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미술 사조 체험 사이트 시연 나레이션</w:t>
      </w:r>
    </w:p>
    <w:p>
      <w:pPr>
        <w:pStyle w:val="Subtitle"/>
      </w:pPr>
      <w:r>
        <w:t>메인 화면에서 르네상스와 낭만주의까지</w:t>
      </w:r>
    </w:p>
    <w:p>
      <w:r>
        <w:t>총 4분 분량의 한국어 화면 시연 대본입니다. 따옴표 안의 문장만 읽고, 각 구간의 화면과 조작 지시에 맞춰 녹화합니다. 개념 영상에서는 재생을 이어가고, 체험 화면에서는 클릭과 드래그를 직접 보여줍니다.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84"/>
        <w:gridCol w:w="6336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54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FFFFFF"/>
                <w:sz w:val="18"/>
              </w:rPr>
              <w:t>전체 타임라인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54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FFFFFF"/>
                <w:sz w:val="18"/>
              </w:rPr>
              <w:t>분량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54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</w:pPr>
            <w:r>
              <w:rPr>
                <w:color w:val="FFFFFF"/>
                <w:sz w:val="18"/>
              </w:rPr>
              <w:t>화면 순서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00:00–00:25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25초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메인 화면과 르네상스 선택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00:25–01:15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50초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르네상스 개념 설명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01:15–02:00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45초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르네상스 인터랙티브 체험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02:00–03:10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70초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낭만주의 작품 소개와 개념 설명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03:10–04:00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color w:val="000000"/>
                <w:sz w:val="18"/>
              </w:rPr>
              <w:t>50초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낭만주의 인터랙티브 체험</w:t>
            </w:r>
          </w:p>
        </w:tc>
      </w:tr>
    </w:tbl>
    <w:p>
      <w:r>
        <w:t>녹화 기준  화면 전환은 편집점에서 맞춥니다. 네트워크 로딩 시간은 잘라내고, 재생 중에는 다른 탭으로 이동하지 않습니다. 낭만주의는 Explore the painting을 누른 순간을 개념 영상의 0초로 잡습니다.</w:t>
      </w:r>
    </w:p>
    <w:p>
      <w:pPr>
        <w:pStyle w:val="Heading1"/>
      </w:pPr>
      <w:r>
        <w:t>1 메인 화면</w:t>
      </w:r>
    </w:p>
    <w:p>
      <w:pPr>
        <w:pStyle w:val="Heading2"/>
      </w:pPr>
      <w:r>
        <w:t>00:00–00:09   사이트의 목적</w:t>
      </w:r>
    </w:p>
    <w:p>
      <w:pPr>
        <w:keepNext/>
      </w:pPr>
      <w:r>
        <w:rPr>
          <w:color w:val="59616A"/>
          <w:sz w:val="18"/>
        </w:rPr>
        <w:t>화면과 조작  메인 화면의 전체 구성을 보여줍니다.</w:t>
      </w:r>
    </w:p>
    <w:p>
      <w:pPr>
        <w:spacing w:after="80"/>
      </w:pPr>
      <w:r>
        <w:t>“이 사이트는 미술 사조의 특징을 보고, 직접 움직여 보며 이해하는 체험형 전시입니다.”</w:t>
      </w:r>
    </w:p>
    <w:p>
      <w:pPr>
        <w:pStyle w:val="Heading2"/>
      </w:pPr>
      <w:r>
        <w:t>00:09–00:18   두 사조의 질문</w:t>
      </w:r>
    </w:p>
    <w:p>
      <w:pPr>
        <w:keepNext/>
      </w:pPr>
      <w:r>
        <w:rPr>
          <w:color w:val="59616A"/>
          <w:sz w:val="18"/>
        </w:rPr>
        <w:t>화면과 조작  사조 선택 화면에서 르네상스와 낭만주의 항목을 차례로 비춥니다.</w:t>
      </w:r>
    </w:p>
    <w:p>
      <w:pPr>
        <w:spacing w:after="80"/>
      </w:pPr>
      <w:r>
        <w:t>“르네상스에서는 공간을 만드는 시선을, 낭만주의에서는 풍경에 담긴 감정을 살펴보겠습니다.”</w:t>
      </w:r>
    </w:p>
    <w:p>
      <w:pPr>
        <w:pStyle w:val="Heading2"/>
      </w:pPr>
      <w:r>
        <w:t>00:18–00:25   르네상스 진입</w:t>
      </w:r>
    </w:p>
    <w:p>
      <w:pPr>
        <w:keepNext/>
      </w:pPr>
      <w:r>
        <w:rPr>
          <w:color w:val="59616A"/>
          <w:sz w:val="18"/>
        </w:rPr>
        <w:t>화면과 조작  르네상스를 선택합니다. 개념 영상의 첫 프레임을 00:25에 맞춥니다.</w:t>
      </w:r>
    </w:p>
    <w:p>
      <w:pPr>
        <w:spacing w:after="80"/>
      </w:pPr>
      <w:r>
        <w:t>“먼저 르네상스입니다. 평평한 그림이 어떻게 깊이 있는 공간으로 보이는지 확인해 보세요.”</w:t>
      </w:r>
    </w:p>
    <w:p>
      <w:r>
        <w:br w:type="page"/>
      </w:r>
    </w:p>
    <w:p>
      <w:pPr>
        <w:pStyle w:val="Heading1"/>
      </w:pPr>
      <w:r>
        <w:t>2 르네상스 개념 설명</w:t>
      </w:r>
    </w:p>
    <w:p>
      <w:r>
        <w:t>00:25–01:15  |  50초  |  자동재생 한 차례를 보여준 뒤 체험으로 이동</w:t>
      </w:r>
    </w:p>
    <w:p>
      <w:r>
        <w:t>개념 영상은 기존 1.4배속입니다. 비교 작품 화면에서 잠시 멈추는 시간을 포함한 첫 흐름은 약 49초이며, 완성 작품이 나온 뒤 체험 화면으로 전환합니다. 아래 시각은 초 단위로 반올림한 녹화 기준입니다.</w:t>
      </w:r>
    </w:p>
    <w:p>
      <w:pPr>
        <w:pStyle w:val="Heading2"/>
      </w:pPr>
      <w:r>
        <w:t>00:25–00:31   평면에서 공간으로</w:t>
      </w:r>
    </w:p>
    <w:p>
      <w:pPr>
        <w:keepNext/>
      </w:pPr>
      <w:r>
        <w:rPr>
          <w:color w:val="59616A"/>
          <w:sz w:val="18"/>
        </w:rPr>
        <w:t>화면과 조작  회전하는 그림의 평면을 보여줍니다.</w:t>
      </w:r>
    </w:p>
    <w:p>
      <w:pPr>
        <w:spacing w:after="80"/>
      </w:pPr>
      <w:r>
        <w:t>“그림은 평평하지만, 우리는 그 안에서 깊이를 느낍니다. 그 원리를 옆에서 보겠습니다.”</w:t>
      </w:r>
    </w:p>
    <w:p>
      <w:pPr>
        <w:pStyle w:val="Heading2"/>
      </w:pPr>
      <w:r>
        <w:t>00:31–00:37   눈과 그림의 관계</w:t>
      </w:r>
    </w:p>
    <w:p>
      <w:pPr>
        <w:keepNext/>
      </w:pPr>
      <w:r>
        <w:rPr>
          <w:color w:val="59616A"/>
          <w:sz w:val="18"/>
        </w:rPr>
        <w:t>화면과 조작  눈에서 그림의 평면으로 이어지는 투영선을 따라갑니다.</w:t>
      </w:r>
    </w:p>
    <w:p>
      <w:pPr>
        <w:spacing w:after="80"/>
      </w:pPr>
      <w:r>
        <w:t>“눈과 사물을 잇는 선이 그림의 면을 만납니다. 시점이 달라지면 보이는 모습도 달라집니다.”</w:t>
      </w:r>
    </w:p>
    <w:p>
      <w:pPr>
        <w:pStyle w:val="Heading2"/>
      </w:pPr>
      <w:r>
        <w:t>00:37–00:42   표현 방식 비교</w:t>
      </w:r>
    </w:p>
    <w:p>
      <w:pPr>
        <w:keepNext/>
      </w:pPr>
      <w:r>
        <w:rPr>
          <w:color w:val="59616A"/>
          <w:sz w:val="18"/>
        </w:rPr>
        <w:t>화면과 조작  첫 작품 비교 화면을 그대로 둡니다.</w:t>
      </w:r>
    </w:p>
    <w:p>
      <w:pPr>
        <w:spacing w:after="80"/>
      </w:pPr>
      <w:r>
        <w:t>“두 그림에서 공간을 정리하는 방식이 어떻게 다른지 보세요.”</w:t>
      </w:r>
    </w:p>
    <w:p>
      <w:pPr>
        <w:pStyle w:val="Heading2"/>
      </w:pPr>
      <w:r>
        <w:t>00:42–00:51   같은 크기와 다른 거리</w:t>
      </w:r>
    </w:p>
    <w:p>
      <w:pPr>
        <w:keepNext/>
      </w:pPr>
      <w:r>
        <w:rPr>
          <w:color w:val="59616A"/>
          <w:sz w:val="18"/>
        </w:rPr>
        <w:t>화면과 조작  청록색 기둥이 앞뒤로 움직이는 자동 연출을 보여줍니다.</w:t>
      </w:r>
    </w:p>
    <w:p>
      <w:pPr>
        <w:spacing w:after="80"/>
      </w:pPr>
      <w:r>
        <w:t>“실제 크기가 같은 기둥도 멀리 있으면 작게 보입니다. 이 거리와 크기의 관계가 평면 위에 깊이를 만듭니다.”</w:t>
      </w:r>
    </w:p>
    <w:p>
      <w:pPr>
        <w:pStyle w:val="Heading2"/>
      </w:pPr>
      <w:r>
        <w:t>00:51–00:57   눈높이와 소실점</w:t>
      </w:r>
    </w:p>
    <w:p>
      <w:pPr>
        <w:keepNext/>
      </w:pPr>
      <w:r>
        <w:rPr>
          <w:color w:val="59616A"/>
          <w:sz w:val="18"/>
        </w:rPr>
        <w:t>화면과 조작  눈높이와 소실점의 변화를 보여줍니다.</w:t>
      </w:r>
    </w:p>
    <w:p>
      <w:pPr>
        <w:spacing w:after="80"/>
      </w:pPr>
      <w:r>
        <w:t>“눈높이가 바뀌면 수평선도 움직입니다. 소실점은 공간을 바라보는 기준이 됩니다.”</w:t>
      </w:r>
    </w:p>
    <w:p>
      <w:pPr>
        <w:pStyle w:val="Heading2"/>
      </w:pPr>
      <w:r>
        <w:t>00:57–01:07   구도가 주는 느낌</w:t>
      </w:r>
    </w:p>
    <w:p>
      <w:pPr>
        <w:keepNext/>
      </w:pPr>
      <w:r>
        <w:rPr>
          <w:color w:val="59616A"/>
          <w:sz w:val="18"/>
        </w:rPr>
        <w:t>화면과 조작  세 작품과 차례로 드러나는 소실점 표시를 보여줍니다.</w:t>
      </w:r>
    </w:p>
    <w:p>
      <w:pPr>
        <w:spacing w:after="80"/>
      </w:pPr>
      <w:r>
        <w:t>“이제 실제 작품을 비교해 보세요. 선이 모이는 위치와 구도에 따라 공간은 역동적으로도, 안정적으로도 느껴집니다.”</w:t>
      </w:r>
    </w:p>
    <w:p>
      <w:pPr>
        <w:pStyle w:val="Heading2"/>
      </w:pPr>
      <w:r>
        <w:t>01:07–01:15   아테네 학당으로 연결</w:t>
      </w:r>
    </w:p>
    <w:p>
      <w:pPr>
        <w:keepNext/>
      </w:pPr>
      <w:r>
        <w:rPr>
          <w:color w:val="59616A"/>
          <w:sz w:val="18"/>
        </w:rPr>
        <w:t>화면과 조작  모형에서 작품으로 이어지는 장면 뒤 Into the space를 선택합니다.</w:t>
      </w:r>
    </w:p>
    <w:p>
      <w:pPr>
        <w:spacing w:after="80"/>
      </w:pPr>
      <w:r>
        <w:t>“이 원리를 따라가면 아테네 학당의 공간도 읽을 수 있습니다. 다음 화면에서는 소실점을 직접 놓아 보겠습니다.”</w:t>
      </w:r>
    </w:p>
    <w:p>
      <w:r>
        <w:br w:type="page"/>
      </w:r>
    </w:p>
    <w:p>
      <w:pPr>
        <w:pStyle w:val="Heading1"/>
      </w:pPr>
      <w:r>
        <w:t>3 르네상스 인터랙티브 체험</w:t>
      </w:r>
    </w:p>
    <w:p>
      <w:r>
        <w:t>01:15–02:00  |  45초  |  소실점을 클릭해 구성을 바꾸기</w:t>
      </w:r>
    </w:p>
    <w:p>
      <w:pPr>
        <w:pStyle w:val="Heading2"/>
      </w:pPr>
      <w:r>
        <w:t>01:15–01:23   흩어진 인물들</w:t>
      </w:r>
    </w:p>
    <w:p>
      <w:pPr>
        <w:keepNext/>
      </w:pPr>
      <w:r>
        <w:rPr>
          <w:color w:val="59616A"/>
          <w:sz w:val="18"/>
        </w:rPr>
        <w:t>화면과 조작  체험 화면 진입 후 흩어진 철학자들을 2초 정도 보여줍니다.</w:t>
      </w:r>
    </w:p>
    <w:p>
      <w:pPr>
        <w:spacing w:after="80"/>
      </w:pPr>
      <w:r>
        <w:t>“인물들이 화면에 흩어져 있습니다. 이제 우리가 시선의 기준을 정해, 하나의 공간으로 모아 보겠습니다.”</w:t>
      </w:r>
    </w:p>
    <w:p>
      <w:pPr>
        <w:pStyle w:val="Heading2"/>
      </w:pPr>
      <w:r>
        <w:t>01:23–01:33   중앙에 모으기</w:t>
      </w:r>
    </w:p>
    <w:p>
      <w:pPr>
        <w:keepNext/>
      </w:pPr>
      <w:r>
        <w:rPr>
          <w:color w:val="59616A"/>
          <w:sz w:val="18"/>
        </w:rPr>
        <w:t>화면과 조작  Gather to center를 클릭하고 약 3초의 정렬 애니메이션을 기다립니다.</w:t>
      </w:r>
    </w:p>
    <w:p>
      <w:pPr>
        <w:spacing w:after="80"/>
      </w:pPr>
      <w:r>
        <w:t>“가운데로 모으면 건축의 선과 인물들이 공통된 소실점을 중심으로 정리됩니다. 화면에 깊이와 질서가 생깁니다.”</w:t>
      </w:r>
    </w:p>
    <w:p>
      <w:pPr>
        <w:pStyle w:val="Heading2"/>
      </w:pPr>
      <w:r>
        <w:t>01:33–01:43   소실점 옮기기</w:t>
      </w:r>
    </w:p>
    <w:p>
      <w:pPr>
        <w:keepNext/>
      </w:pPr>
      <w:r>
        <w:rPr>
          <w:color w:val="59616A"/>
          <w:sz w:val="18"/>
        </w:rPr>
        <w:t>화면과 조작  화면 오른쪽 위를 한 번 클릭합니다. 변화를 기다린 뒤 왼쪽 아래를 클릭합니다.</w:t>
      </w:r>
    </w:p>
    <w:p>
      <w:pPr>
        <w:spacing w:after="80"/>
      </w:pPr>
      <w:r>
        <w:t>“이번에는 다른 위치를 눌러 보겠습니다. 소실점이 움직이면 건축의 방향과 인물 배치가 함께 달라집니다.”</w:t>
      </w:r>
    </w:p>
    <w:p>
      <w:pPr>
        <w:pStyle w:val="Heading2"/>
      </w:pPr>
      <w:r>
        <w:t>01:43–01:53   흩어진 상태와 비교</w:t>
      </w:r>
    </w:p>
    <w:p>
      <w:pPr>
        <w:keepNext/>
      </w:pPr>
      <w:r>
        <w:rPr>
          <w:color w:val="59616A"/>
          <w:sz w:val="18"/>
        </w:rPr>
        <w:t>화면과 조작  Scatter again을 누르고, 이어 Gather to center를 눌러 차이를 보여줍니다.</w:t>
      </w:r>
    </w:p>
    <w:p>
      <w:pPr>
        <w:spacing w:after="80"/>
      </w:pPr>
      <w:r>
        <w:t>“다시 흩어 놓았다가 모아 보면 차이가 더 선명합니다. 원근법은 대상을 하나의 시점에서 연결하는 방법입니다.”</w:t>
      </w:r>
    </w:p>
    <w:p>
      <w:pPr>
        <w:pStyle w:val="Heading2"/>
      </w:pPr>
      <w:r>
        <w:t>01:53–02:00   낭만주의로 전환</w:t>
      </w:r>
    </w:p>
    <w:p>
      <w:pPr>
        <w:keepNext/>
      </w:pPr>
      <w:r>
        <w:rPr>
          <w:color w:val="59616A"/>
          <w:sz w:val="18"/>
        </w:rPr>
        <w:t>화면과 조작  메인 화면으로 돌아가 낭만주의를 선택합니다. 작품 첫 화면을 02:00에 맞춥니다.</w:t>
      </w:r>
    </w:p>
    <w:p>
      <w:pPr>
        <w:spacing w:after="80"/>
      </w:pPr>
      <w:r>
        <w:t>“공간을 구성하는 시선을 살펴봤다면, 이제 풍경이 감정이 되는 순간으로 이동하겠습니다.”</w:t>
      </w:r>
    </w:p>
    <w:p>
      <w:r>
        <w:t>조작 메모  소실점은 화면을 클릭하거나 탭해서 옮깁니다. 인물을 개별적으로 드래그하는 기능으로 설명하지 않습니다. Enter는 중앙 정렬, Escape는 다시 흩어 놓기입니다. 메인 화면 복귀와 다음 사조 선택은 편집으로 연결해도 좋습니다.</w:t>
      </w:r>
    </w:p>
    <w:p>
      <w:r>
        <w:br w:type="page"/>
      </w:r>
    </w:p>
    <w:p>
      <w:pPr>
        <w:pStyle w:val="Heading1"/>
      </w:pPr>
      <w:r>
        <w:t>4 낭만주의 개념 설명 전반</w:t>
      </w:r>
    </w:p>
    <w:p>
      <w:r>
        <w:t>02:00–02:41  |  작품 소개와 시선 그리고 숭고</w:t>
      </w:r>
    </w:p>
    <w:p>
      <w:r>
        <w:t>02:10에 Explore the painting을 누릅니다. 새 기본 속도는 1.8배이며, 기존보다 20% 빠릅니다. 비교 화면의 정지 시간을 포함해 자동재생은 약 53초입니다. 괄호 속 시간은 버튼을 누른 순간부터 흐른 실제 시간입니다. 하단 탐색 바는 연출 내부 시간 0–80을 표시하므로 초시계와 다릅니다.</w:t>
      </w:r>
    </w:p>
    <w:p>
      <w:pPr>
        <w:pStyle w:val="Heading2"/>
      </w:pPr>
      <w:r>
        <w:t>02:00–02:10   그림을 먼저 바라보기</w:t>
      </w:r>
    </w:p>
    <w:p>
      <w:pPr>
        <w:keepNext/>
      </w:pPr>
      <w:r>
        <w:rPr>
          <w:color w:val="59616A"/>
          <w:sz w:val="18"/>
        </w:rPr>
        <w:t>화면과 조작  방랑자 원작을 보여주고 02:10에 Explore the painting을 클릭합니다.</w:t>
      </w:r>
    </w:p>
    <w:p>
      <w:pPr>
        <w:spacing w:after="80"/>
      </w:pPr>
      <w:r>
        <w:t>“낭만주의에서는 개인의 감정과 상상력이 중요해집니다. 이 방랑자의 뒷모습을 따라, 자연을 바라보는 마음속으로 들어가 보겠습니다.”</w:t>
      </w:r>
    </w:p>
    <w:p>
      <w:pPr>
        <w:pStyle w:val="Heading2"/>
      </w:pPr>
      <w:r>
        <w:t>02:10–02:17   시선에 참여하기</w:t>
      </w:r>
    </w:p>
    <w:p>
      <w:pPr>
        <w:keepNext/>
      </w:pPr>
      <w:r>
        <w:rPr>
          <w:color w:val="59616A"/>
          <w:sz w:val="18"/>
        </w:rPr>
        <w:t>화면과 조작  개념 재생 0.0–7.3초. 모형이 크게 회전하고 인물의 시선 방향에 가까워집니다.</w:t>
      </w:r>
    </w:p>
    <w:p>
      <w:pPr>
        <w:spacing w:after="80"/>
      </w:pPr>
      <w:r>
        <w:t>“인물을 돌아 뒤에 서면, 우리는 그의 얼굴 대신 같은 풍경을 바라봅니다.”</w:t>
      </w:r>
    </w:p>
    <w:p>
      <w:pPr>
        <w:pStyle w:val="Heading2"/>
      </w:pPr>
      <w:r>
        <w:t>02:17–02:20   뒷모습의 반복</w:t>
      </w:r>
    </w:p>
    <w:p>
      <w:pPr>
        <w:keepNext/>
      </w:pPr>
      <w:r>
        <w:rPr>
          <w:color w:val="59616A"/>
          <w:sz w:val="18"/>
        </w:rPr>
        <w:t>화면과 조작  개념 재생 7.3–10.3초. 프리드리히의 세 작품을 비교합니다.</w:t>
      </w:r>
    </w:p>
    <w:p>
      <w:pPr>
        <w:spacing w:after="80"/>
      </w:pPr>
      <w:r>
        <w:t>“뒷모습이 시선을 연결합니다.”</w:t>
      </w:r>
    </w:p>
    <w:p>
      <w:pPr>
        <w:pStyle w:val="Heading2"/>
      </w:pPr>
      <w:r>
        <w:t>02:20–02:30   안개와 상상</w:t>
      </w:r>
    </w:p>
    <w:p>
      <w:pPr>
        <w:keepNext/>
      </w:pPr>
      <w:r>
        <w:rPr>
          <w:color w:val="59616A"/>
          <w:sz w:val="18"/>
        </w:rPr>
        <w:t>화면과 조작  개념 재생 10.3–19.7초. 계곡의 밝은 길과 표식이 안개에 가려집니다.</w:t>
      </w:r>
    </w:p>
    <w:p>
      <w:pPr>
        <w:spacing w:after="80"/>
      </w:pPr>
      <w:r>
        <w:t>“계곡의 길이 안개에 가려집니다. 보이지 않는 곳은 우리의 상상으로 남습니다.”</w:t>
      </w:r>
    </w:p>
    <w:p>
      <w:pPr>
        <w:pStyle w:val="Heading2"/>
      </w:pPr>
      <w:r>
        <w:t>02:30–02:38   자연과 사람의 규모</w:t>
      </w:r>
    </w:p>
    <w:p>
      <w:pPr>
        <w:keepNext/>
      </w:pPr>
      <w:r>
        <w:rPr>
          <w:color w:val="59616A"/>
          <w:sz w:val="18"/>
        </w:rPr>
        <w:t>화면과 조작  개념 재생 19.7–28.2초. 산은 크게 솟아오르고 사람은 작아집니다.</w:t>
      </w:r>
    </w:p>
    <w:p>
      <w:pPr>
        <w:spacing w:after="80"/>
      </w:pPr>
      <w:r>
        <w:t>“산이 솟아오르는 동안 사람은 작아집니다. 거대한 자연 앞의 경외와 두려움, 숭고입니다.”</w:t>
      </w:r>
    </w:p>
    <w:p>
      <w:pPr>
        <w:pStyle w:val="Heading2"/>
      </w:pPr>
      <w:r>
        <w:t>02:38–02:41   숭고의 두 얼굴</w:t>
      </w:r>
    </w:p>
    <w:p>
      <w:pPr>
        <w:keepNext/>
      </w:pPr>
      <w:r>
        <w:rPr>
          <w:color w:val="59616A"/>
          <w:sz w:val="18"/>
        </w:rPr>
        <w:t>화면과 조작  개념 재생 28.2–31.4초. 터너의 폭풍과 프리드리히의 방랑자를 나란히 보여줍니다.</w:t>
      </w:r>
    </w:p>
    <w:p>
      <w:pPr>
        <w:spacing w:after="80"/>
      </w:pPr>
      <w:r>
        <w:t>“공포와 경외가 함께 있습니다.”</w:t>
      </w:r>
    </w:p>
    <w:p>
      <w:r>
        <w:br w:type="page"/>
      </w:r>
    </w:p>
    <w:p>
      <w:pPr>
        <w:pStyle w:val="Heading1"/>
      </w:pPr>
      <w:r>
        <w:t>5 낭만주의 개념 설명 후반</w:t>
      </w:r>
    </w:p>
    <w:p>
      <w:r>
        <w:t>02:41–03:10  |  날씨와 감정 그리고 한 사람의 내면</w:t>
      </w:r>
    </w:p>
    <w:p>
      <w:pPr>
        <w:pStyle w:val="Heading2"/>
      </w:pPr>
      <w:r>
        <w:t>02:41–02:50   풍경이 감정이 되는 과정</w:t>
      </w:r>
    </w:p>
    <w:p>
      <w:pPr>
        <w:keepNext/>
      </w:pPr>
      <w:r>
        <w:rPr>
          <w:color w:val="59616A"/>
          <w:sz w:val="18"/>
        </w:rPr>
        <w:t>화면과 조작  개념 재생 31.4–40.4초. 비구름이 이동하고 비가 잦아들며 빛줄기와 해가 나타납니다.</w:t>
      </w:r>
    </w:p>
    <w:p>
      <w:pPr>
        <w:spacing w:after="80"/>
      </w:pPr>
      <w:r>
        <w:t>“구름과 비가 물러나고 빛이 계곡을 엽니다. 같은 풍경도 마음에 따라 달라집니다.”</w:t>
      </w:r>
    </w:p>
    <w:p>
      <w:pPr>
        <w:pStyle w:val="Heading2"/>
      </w:pPr>
      <w:r>
        <w:t>02:50–02:54   이야기의 중심 바꾸기</w:t>
      </w:r>
    </w:p>
    <w:p>
      <w:pPr>
        <w:keepNext/>
      </w:pPr>
      <w:r>
        <w:rPr>
          <w:color w:val="59616A"/>
          <w:sz w:val="18"/>
        </w:rPr>
        <w:t>화면과 조작  개념 재생 40.4–44.2초. 다비드의 역사화와 방랑자를 비교합니다.</w:t>
      </w:r>
    </w:p>
    <w:p>
      <w:pPr>
        <w:spacing w:after="80"/>
      </w:pPr>
      <w:r>
        <w:t>“영웅들의 이야기에서, 한 사람의 내면으로.”</w:t>
      </w:r>
    </w:p>
    <w:p>
      <w:pPr>
        <w:pStyle w:val="Heading2"/>
      </w:pPr>
      <w:r>
        <w:t>02:54–03:03   군중에서 개인으로</w:t>
      </w:r>
    </w:p>
    <w:p>
      <w:pPr>
        <w:keepNext/>
      </w:pPr>
      <w:r>
        <w:rPr>
          <w:color w:val="59616A"/>
          <w:sz w:val="18"/>
        </w:rPr>
        <w:t>화면과 조작  개념 재생 44.2–53.1초. 주변 인물들이 흩어지고 한 사람이 남은 뒤 원작으로 돌아옵니다.</w:t>
      </w:r>
    </w:p>
    <w:p>
      <w:pPr>
        <w:spacing w:after="80"/>
      </w:pPr>
      <w:r>
        <w:t>“주변 인물들이 흩어지고 한 사람만 남습니다. 이제 자연은 그 사람의 감정을 비추는 공간이 됩니다.”</w:t>
      </w:r>
    </w:p>
    <w:p>
      <w:pPr>
        <w:pStyle w:val="Heading2"/>
      </w:pPr>
      <w:r>
        <w:t>03:03–03:10   직접 풍경에 들어가기</w:t>
      </w:r>
    </w:p>
    <w:p>
      <w:pPr>
        <w:keepNext/>
      </w:pPr>
      <w:r>
        <w:rPr>
          <w:color w:val="59616A"/>
          <w:sz w:val="18"/>
        </w:rPr>
        <w:t>화면과 조작  원작을 잠시 보고 Into the landscape를 클릭합니다. 체험 첫 화면을 03:10에 맞춥니다.</w:t>
      </w:r>
    </w:p>
    <w:p>
      <w:pPr>
        <w:spacing w:after="80"/>
      </w:pPr>
      <w:r>
        <w:t>“이제 이 풍경 속으로 들어가, 고요함과 폭풍 사이의 감정을 직접 바꿔 보겠습니다.”</w:t>
      </w:r>
    </w:p>
    <w:p>
      <w:pPr>
        <w:pStyle w:val="Heading1"/>
      </w:pPr>
      <w:r>
        <w:t>낭만주의 자동재생 타임라인</w:t>
      </w:r>
    </w:p>
    <w:p>
      <w:r>
        <w:t>00.0–07.3초  시점 회전과 인물의 시선</w:t>
      </w:r>
    </w:p>
    <w:p>
      <w:r>
        <w:t>07.3–10.3초  뒷모습 인물의 실제 작품 비교</w:t>
      </w:r>
    </w:p>
    <w:p>
      <w:r>
        <w:t>10.3–19.7초  길을 가리는 안개와 상상</w:t>
      </w:r>
    </w:p>
    <w:p>
      <w:r>
        <w:t>19.7–28.2초  산의 성장과 인물의 축소</w:t>
      </w:r>
    </w:p>
    <w:p>
      <w:r>
        <w:t>28.2–31.4초  터너와 프리드리히의 숭고 비교</w:t>
      </w:r>
    </w:p>
    <w:p>
      <w:r>
        <w:t>31.4–40.4초  비구름에서 햇빛으로 변하는 감정</w:t>
      </w:r>
    </w:p>
    <w:p>
      <w:r>
        <w:t>40.4–44.2초  역사화와 개인의 내면 비교</w:t>
      </w:r>
    </w:p>
    <w:p>
      <w:r>
        <w:t>44.2–53.1초  군중의 퇴장과 원작으로 복귀</w:t>
      </w:r>
    </w:p>
    <w:p>
      <w:r>
        <w:t>낭독 메모  비교 화면에서는 짧은 문장 하나만 읽습니다. 문장이 일찍 끝나면 다음 장면까지 쉬어 주세요. 자동재생 중 모형을 드래그하거나 장면 버튼을 누르면 재생이 멈추므로, 위 타이밍으로 녹화할 때는 화면을 조작하지 않습니다. 기기 성능에 따라 전환 시각이 조금 달라질 수 있으니 최종 녹화에서는 장면 전환을 우선합니다.</w:t>
      </w:r>
    </w:p>
    <w:p>
      <w:r>
        <w:br w:type="page"/>
      </w:r>
    </w:p>
    <w:p>
      <w:pPr>
        <w:pStyle w:val="Heading1"/>
      </w:pPr>
      <w:r>
        <w:t>6 낭만주의 인터랙티브 체험</w:t>
      </w:r>
    </w:p>
    <w:p>
      <w:r>
        <w:t>03:10–04:00  |  풍경의 날씨를 바꾸고 바람을 움직이기</w:t>
      </w:r>
    </w:p>
    <w:p>
      <w:pPr>
        <w:pStyle w:val="Heading2"/>
      </w:pPr>
      <w:r>
        <w:t>03:10–03:18   고요한 출발</w:t>
      </w:r>
    </w:p>
    <w:p>
      <w:pPr>
        <w:keepNext/>
      </w:pPr>
      <w:r>
        <w:rPr>
          <w:color w:val="59616A"/>
          <w:sz w:val="18"/>
        </w:rPr>
        <w:t>화면과 조작  새벽의 풍경과 화면 중앙의 방랑자를 보여줍니다.</w:t>
      </w:r>
    </w:p>
    <w:p>
      <w:pPr>
        <w:spacing w:after="80"/>
      </w:pPr>
      <w:r>
        <w:t>“같은 방랑자와 같은 산이지만, 이제 풍경이 우리의 움직임에 반응합니다. 먼저 고요한 새벽을 느껴 보세요.”</w:t>
      </w:r>
    </w:p>
    <w:p>
      <w:pPr>
        <w:pStyle w:val="Heading2"/>
      </w:pPr>
      <w:r>
        <w:t>03:18–03:28   새벽에서 폭풍으로</w:t>
      </w:r>
    </w:p>
    <w:p>
      <w:pPr>
        <w:keepNext/>
      </w:pPr>
      <w:r>
        <w:rPr>
          <w:color w:val="59616A"/>
          <w:sz w:val="18"/>
        </w:rPr>
        <w:t>화면과 조작  아래로 스크롤하거나 왼쪽 세로 슬라이더를 아래쪽으로 천천히 움직입니다.</w:t>
      </w:r>
    </w:p>
    <w:p>
      <w:pPr>
        <w:spacing w:after="80"/>
      </w:pPr>
      <w:r>
        <w:t>“아래로 스크롤하면 밝은 하늘이 어두워지고, 안개와 비가 풍경을 바꿉니다. 편안했던 자연이 낯설고 거대하게 느껴집니다.”</w:t>
      </w:r>
    </w:p>
    <w:p>
      <w:pPr>
        <w:pStyle w:val="Heading2"/>
      </w:pPr>
      <w:r>
        <w:t>03:28–03:38   바람의 방향</w:t>
      </w:r>
    </w:p>
    <w:p>
      <w:pPr>
        <w:keepNext/>
      </w:pPr>
      <w:r>
        <w:rPr>
          <w:color w:val="59616A"/>
          <w:sz w:val="18"/>
        </w:rPr>
        <w:t>화면과 조작  폭풍 상태에서 포인터를 왼쪽과 오른쪽으로 천천히 움직입니다.</w:t>
      </w:r>
    </w:p>
    <w:p>
      <w:pPr>
        <w:spacing w:after="80"/>
      </w:pPr>
      <w:r>
        <w:t>“마우스를 움직이면 바람과 비의 방향도 달라집니다. 우리는 풍경을 바라보면서 동시에 그 분위기에 영향을 주고 있습니다.”</w:t>
      </w:r>
    </w:p>
    <w:p>
      <w:pPr>
        <w:pStyle w:val="Heading2"/>
      </w:pPr>
      <w:r>
        <w:t>03:38–03:46   폭풍을 강화하기</w:t>
      </w:r>
    </w:p>
    <w:p>
      <w:pPr>
        <w:keepNext/>
      </w:pPr>
      <w:r>
        <w:rPr>
          <w:color w:val="59616A"/>
          <w:sz w:val="18"/>
        </w:rPr>
        <w:t>화면과 조작  화면을 약 2초간 누른 뒤 놓습니다. 효과가 나타날 여유를 둡니다.</w:t>
      </w:r>
    </w:p>
    <w:p>
      <w:pPr>
        <w:spacing w:after="80"/>
      </w:pPr>
      <w:r>
        <w:t>“화면을 누르고 있으면 폭풍이 거세집니다. 두려우면서도 시선을 떼기 어려운 자연의 힘을 체험합니다.”</w:t>
      </w:r>
    </w:p>
    <w:p>
      <w:pPr>
        <w:pStyle w:val="Heading2"/>
      </w:pPr>
      <w:r>
        <w:t>03:46–03:54   고요함 되찾기</w:t>
      </w:r>
    </w:p>
    <w:p>
      <w:pPr>
        <w:keepNext/>
      </w:pPr>
      <w:r>
        <w:rPr>
          <w:color w:val="59616A"/>
          <w:sz w:val="18"/>
        </w:rPr>
        <w:t>화면과 조작  누르기를 멈추고 위로 스크롤해 새벽으로 되돌립니다.</w:t>
      </w:r>
    </w:p>
    <w:p>
      <w:pPr>
        <w:spacing w:after="80"/>
      </w:pPr>
      <w:r>
        <w:t>“손을 놓고 다시 밝은 풍경으로 돌아옵니다. 대상은 같아도, 그 안에서 느끼는 감정은 달라졌습니다.”</w:t>
      </w:r>
    </w:p>
    <w:p>
      <w:pPr>
        <w:pStyle w:val="Heading2"/>
      </w:pPr>
      <w:r>
        <w:t>03:54–04:00   체험 마무리</w:t>
      </w:r>
    </w:p>
    <w:p>
      <w:pPr>
        <w:keepNext/>
      </w:pPr>
      <w:r>
        <w:rPr>
          <w:color w:val="59616A"/>
          <w:sz w:val="18"/>
        </w:rPr>
        <w:t>화면과 조작  인물과 안개가 있는 고요한 장면을 유지합니다.</w:t>
      </w:r>
    </w:p>
    <w:p>
      <w:pPr>
        <w:spacing w:after="80"/>
      </w:pPr>
      <w:r>
        <w:t>“르네상스의 공간과 낭만주의의 감정. 두 사조를 직접 움직이며 이해하는 전시였습니다.”</w:t>
      </w:r>
    </w:p>
    <w:p>
      <w:pPr>
        <w:pStyle w:val="Heading1"/>
      </w:pPr>
      <w:r>
        <w:t>녹음과 편집 메모</w:t>
      </w:r>
    </w:p>
    <w:p>
      <w:r>
        <w:t>평소 설명하는 속도로 읽고, 화면의 큰 변화가 시작될 때 핵심 단어를 말합니다. 산이 커질 때는 “거대한 자연”, 비가 걷힐 때는 “빛”, 군중이 사라질 때는 “한 사람”에 가볍게 힘을 줍니다. 문장 끝의 쉼은 다음 조작을 준비하는 시간으로 사용합니다.</w:t>
      </w:r>
    </w:p>
    <w:p>
      <w:r>
        <w:t>체험 화면의 효과음은 나레이션을 가리지 않을 정도로 낮춥니다. 짧은 비교 화면에 설명을 더 넣기보다, 녹화 후 필요한 구간만 정지 화면으로 늘려 편집합니다. 대본의 4분은 편집 완성본 기준입니다.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  <w:widowControl/>
      <w:snapToGrid w:val="0"/>
    </w:pPr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  <w:snapToGrid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64" w:lineRule="auto"/>
      <w:outlineLvl w:val="1"/>
      <w:snapToGrid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  <w:snapToGrid w:val="0"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4" w:lineRule="auto"/>
      <w:snapToGrid w:val="0"/>
    </w:pPr>
    <w:rPr>
      <w:rFonts w:asciiTheme="majorHAnsi" w:eastAsiaTheme="majorEastAsia" w:hAnsiTheme="majorHAnsi" w:cstheme="majorBidi" w:ascii="Malgun Gothic" w:hAnsi="Malgun Gothic" w:eastAsia="맑은 고딕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미술 사조 체험 사이트 시연 나레이션</dc:title>
  <dc:subject>4분 타임라인과 화면 조작 지시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