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Ai-powered Paper Formatting</w:t>
      </w:r>
    </w:p>
    <w:p>
      <w:pPr>
        <w:spacing w:after="240"/>
      </w:pPr>
    </w:p>
    <w:tbl>
      <w:tblPr>
        <w:tblW w:type="auto" w:w="0"/>
        <w:jc w:val="center"/>
        <w:tblLayout w:type="fixed"/>
        <w:tblLook w:firstColumn="1" w:firstRow="1" w:lastColumn="0" w:lastRow="0" w:noHBand="0" w:noVBand="1" w:val="04A0"/>
      </w:tblPr>
      <w:tblGrid>
        <w:gridCol w:w="3120"/>
        <w:gridCol w:w="3120"/>
      </w:tblGrid>
      <w:tr>
        <w:tc>
          <w:tcPr>
            <w:tcW w:type="dxa" w:w="3120"/>
          </w:tcPr>
          <w:p>
            <w:pPr>
              <w:spacing w:after="40" w:line="240" w:lineRule="auto"/>
              <w:jc w:val="center"/>
            </w:pPr>
            <w:r>
              <w:rPr>
                <w:rFonts w:ascii="Times New Roman" w:hAnsi="Times New Roman"/>
                <w:i/>
                <w:sz w:val="20"/>
              </w:rPr>
            </w:r>
          </w:p>
          <w:p>
            <w:pPr>
              <w:spacing w:after="40" w:line="240" w:lineRule="auto"/>
              <w:jc w:val="center"/>
            </w:pPr>
            <w:r>
              <w:rPr>
                <w:rFonts w:ascii="Times New Roman" w:hAnsi="Times New Roman"/>
                <w:i/>
                <w:sz w:val="20"/>
              </w:rPr>
              <w:t>1st S. Vaishnavi Department of Artificial Intelligence &amp;</w:t>
            </w:r>
          </w:p>
          <w:p>
            <w:pPr>
              <w:spacing w:after="40" w:line="240" w:lineRule="auto"/>
              <w:jc w:val="center"/>
            </w:pPr>
            <w:r>
              <w:rPr>
                <w:rFonts w:ascii="Times New Roman" w:hAnsi="Times New Roman"/>
                <w:i/>
                <w:sz w:val="20"/>
              </w:rPr>
              <w:t>Data Science Rajalakshmi Institute of Technology</w:t>
            </w:r>
          </w:p>
          <w:p>
            <w:pPr>
              <w:spacing w:after="0" w:line="240" w:lineRule="auto"/>
              <w:jc w:val="center"/>
            </w:pPr>
            <w:r>
              <w:rPr>
                <w:rFonts w:ascii="Times New Roman" w:hAnsi="Times New Roman"/>
                <w:i/>
                <w:sz w:val="20"/>
              </w:rPr>
              <w:t>Mail ID:</w:t>
            </w:r>
          </w:p>
          <w:p>
            <w:pPr>
              <w:spacing w:after="0" w:line="240" w:lineRule="auto"/>
              <w:jc w:val="center"/>
            </w:pPr>
            <w:r>
              <w:rPr>
                <w:rFonts w:ascii="Times New Roman" w:hAnsi="Times New Roman"/>
                <w:i/>
                <w:color w:val="0000FF"/>
                <w:sz w:val="20"/>
                <w:u w:val="single"/>
              </w:rPr>
              <w:t>vaishnavis.2022.ads@ritchennai.edu.in</w:t>
            </w:r>
          </w:p>
        </w:tc>
        <w:tc>
          <w:tcPr>
            <w:tcW w:type="dxa" w:w="3120"/>
          </w:tcPr>
          <w:p>
            <w:pPr>
              <w:spacing w:after="40" w:line="240" w:lineRule="auto"/>
              <w:jc w:val="center"/>
            </w:pPr>
            <w:r>
              <w:rPr>
                <w:rFonts w:ascii="Times New Roman" w:hAnsi="Times New Roman"/>
                <w:i/>
                <w:sz w:val="20"/>
              </w:rPr>
            </w:r>
          </w:p>
          <w:p>
            <w:pPr>
              <w:spacing w:after="40" w:line="240" w:lineRule="auto"/>
              <w:jc w:val="center"/>
            </w:pPr>
            <w:r>
              <w:rPr>
                <w:rFonts w:ascii="Times New Roman" w:hAnsi="Times New Roman"/>
                <w:i/>
                <w:sz w:val="20"/>
              </w:rPr>
              <w:t>4th B. Sandhiyarajeshwari Department of Artificial Intelligence &amp;</w:t>
            </w:r>
          </w:p>
          <w:p>
            <w:pPr>
              <w:spacing w:after="40" w:line="240" w:lineRule="auto"/>
              <w:jc w:val="center"/>
            </w:pPr>
            <w:r>
              <w:rPr>
                <w:rFonts w:ascii="Times New Roman" w:hAnsi="Times New Roman"/>
                <w:i/>
                <w:sz w:val="20"/>
              </w:rPr>
              <w:t>Data Science Rajalakshmi Institute of Technology</w:t>
            </w:r>
          </w:p>
          <w:p>
            <w:pPr>
              <w:spacing w:after="0" w:line="240" w:lineRule="auto"/>
              <w:jc w:val="center"/>
            </w:pPr>
            <w:r>
              <w:rPr>
                <w:rFonts w:ascii="Times New Roman" w:hAnsi="Times New Roman"/>
                <w:i/>
                <w:sz w:val="20"/>
              </w:rPr>
              <w:t>Mail ID:</w:t>
            </w:r>
          </w:p>
          <w:p>
            <w:pPr>
              <w:spacing w:after="0" w:line="240" w:lineRule="auto"/>
              <w:jc w:val="center"/>
            </w:pPr>
            <w:r>
              <w:rPr>
                <w:rFonts w:ascii="Times New Roman" w:hAnsi="Times New Roman"/>
                <w:i/>
                <w:color w:val="0000FF"/>
                <w:sz w:val="20"/>
                <w:u w:val="single"/>
              </w:rPr>
              <w:t>sandhiyarajeswari.k@ritchennai.edu.in</w:t>
            </w:r>
          </w:p>
        </w:tc>
      </w:tr>
    </w:tbl>
    <w:p>
      <w:pPr>
        <w:spacing w:after="120"/>
      </w:pPr>
    </w:p>
    <w:tbl>
      <w:tblPr>
        <w:tblW w:type="auto" w:w="0"/>
        <w:jc w:val="center"/>
        <w:tblLayout w:type="fixed"/>
        <w:tblLook w:firstColumn="1" w:firstRow="1" w:lastColumn="0" w:lastRow="0" w:noHBand="0" w:noVBand="1" w:val="04A0"/>
      </w:tblPr>
      <w:tblGrid>
        <w:gridCol w:w="3120"/>
        <w:gridCol w:w="3120"/>
      </w:tblGrid>
      <w:tr>
        <w:tc>
          <w:tcPr>
            <w:tcW w:type="dxa" w:w="3120"/>
          </w:tcPr>
          <w:p>
            <w:pPr>
              <w:spacing w:after="40" w:line="240" w:lineRule="auto"/>
              <w:jc w:val="center"/>
            </w:pPr>
            <w:r>
              <w:rPr>
                <w:rFonts w:ascii="Times New Roman" w:hAnsi="Times New Roman"/>
                <w:i/>
                <w:sz w:val="20"/>
              </w:rPr>
            </w:r>
          </w:p>
          <w:p>
            <w:pPr>
              <w:spacing w:after="40" w:line="240" w:lineRule="auto"/>
              <w:jc w:val="center"/>
            </w:pPr>
            <w:r>
              <w:rPr>
                <w:rFonts w:ascii="Times New Roman" w:hAnsi="Times New Roman"/>
                <w:i/>
                <w:sz w:val="20"/>
              </w:rPr>
              <w:t>2nd J. Rishi Dev Department of Artificial Intelligence &amp;</w:t>
            </w:r>
          </w:p>
          <w:p>
            <w:pPr>
              <w:spacing w:after="40" w:line="240" w:lineRule="auto"/>
              <w:jc w:val="center"/>
            </w:pPr>
            <w:r>
              <w:rPr>
                <w:rFonts w:ascii="Times New Roman" w:hAnsi="Times New Roman"/>
                <w:i/>
                <w:sz w:val="20"/>
              </w:rPr>
              <w:t>Data Science Rajalakshmi Institute of Technology</w:t>
            </w:r>
          </w:p>
          <w:p>
            <w:pPr>
              <w:spacing w:after="0" w:line="240" w:lineRule="auto"/>
              <w:jc w:val="center"/>
            </w:pPr>
            <w:r>
              <w:rPr>
                <w:rFonts w:ascii="Times New Roman" w:hAnsi="Times New Roman"/>
                <w:i/>
                <w:sz w:val="20"/>
              </w:rPr>
              <w:t>Mail ID:</w:t>
            </w:r>
          </w:p>
          <w:p>
            <w:pPr>
              <w:spacing w:after="0" w:line="240" w:lineRule="auto"/>
              <w:jc w:val="center"/>
            </w:pPr>
            <w:r>
              <w:rPr>
                <w:rFonts w:ascii="Times New Roman" w:hAnsi="Times New Roman"/>
                <w:i/>
                <w:color w:val="0000FF"/>
                <w:sz w:val="20"/>
                <w:u w:val="single"/>
              </w:rPr>
              <w:t>rishidev.j.2022.ads@ritchennai.edu.in</w:t>
            </w:r>
          </w:p>
        </w:tc>
        <w:tc>
          <w:tcPr>
            <w:tcW w:type="dxa" w:w="3120"/>
          </w:tcPr>
          <w:p>
            <w:pPr>
              <w:spacing w:after="40" w:line="240" w:lineRule="auto"/>
              <w:jc w:val="center"/>
            </w:pPr>
            <w:r>
              <w:rPr>
                <w:rFonts w:ascii="Times New Roman" w:hAnsi="Times New Roman"/>
                <w:i/>
                <w:sz w:val="20"/>
              </w:rPr>
            </w:r>
          </w:p>
          <w:p>
            <w:pPr>
              <w:spacing w:after="40" w:line="240" w:lineRule="auto"/>
              <w:jc w:val="center"/>
            </w:pPr>
            <w:r>
              <w:rPr>
                <w:rFonts w:ascii="Times New Roman" w:hAnsi="Times New Roman"/>
                <w:i/>
                <w:sz w:val="20"/>
              </w:rPr>
              <w:t>3rd T.P. Sivaghanesan Department of Artificial Intelligence &amp;</w:t>
            </w:r>
          </w:p>
          <w:p>
            <w:pPr>
              <w:spacing w:after="40" w:line="240" w:lineRule="auto"/>
              <w:jc w:val="center"/>
            </w:pPr>
            <w:r>
              <w:rPr>
                <w:rFonts w:ascii="Times New Roman" w:hAnsi="Times New Roman"/>
                <w:i/>
                <w:sz w:val="20"/>
              </w:rPr>
              <w:t>Data Science Rajalakshmi Institute of Technology</w:t>
            </w:r>
          </w:p>
          <w:p>
            <w:pPr>
              <w:spacing w:after="40" w:line="240" w:lineRule="auto"/>
              <w:jc w:val="center"/>
            </w:pPr>
            <w:r>
              <w:rPr>
                <w:rFonts w:ascii="Times New Roman" w:hAnsi="Times New Roman"/>
                <w:i/>
                <w:sz w:val="20"/>
              </w:rPr>
              <w:t>Address: Poonamalle, India sivaghanesan.t.p.2022.ads@ritchennai.e du.in</w:t>
            </w:r>
          </w:p>
        </w:tc>
      </w:tr>
    </w:tbl>
    <w:p>
      <w:pPr>
        <w:spacing w:after="120"/>
      </w:pPr>
    </w:p>
    <w:p>
      <w:pPr>
        <w:spacing w:after="360"/>
      </w:pPr>
    </w:p>
    <w:p>
      <w:pPr>
        <w:spacing w:after="240"/>
      </w:pPr>
    </w:p>
    <w:p>
      <w:pPr>
        <w:spacing w:before="120" w:after="240"/>
        <w:jc w:val="both"/>
      </w:pPr>
      <w:r>
        <w:rPr>
          <w:rFonts w:ascii="Times New Roman" w:hAnsi="Times New Roman"/>
          <w:b/>
          <w:i/>
          <w:sz w:val="18"/>
        </w:rPr>
        <w:t>Index Terms—</w:t>
      </w:r>
      <w:r>
        <w:rPr>
          <w:rFonts w:ascii="Times New Roman" w:hAnsi="Times New Roman"/>
          <w:b/>
          <w:i/>
          <w:sz w:val="18"/>
        </w:rPr>
        <w:t>" cvpr, " emnlp, " elsevier, " foundations and trends in signal processing, " ieee, " ieee access, " ieee access, " ieee access, " mit press, " naacl-hlt, " neurips, " neural computation, " o'reilly media, " pattern recognition, " springer author services, " arxiv preprint arxiv:1512.03385, " in ijcnn, " in proc. ieee international conference on acoustics, " in proc. neurips, " of ieee access, "an intelligent document layout analysis system using deep learning techniques, "attention is all you need, "automatic document structuring using nlp (natural language processing), "automatic structuring of documents with natural language processing, "bert: pre-training of deep bidirectional transformers for language understanding, "dl based document processing, "deep residual learning for image recognition, "deep learning: methods and applications, "document image analysis: a primer, "effective approaches to attention-based neural machine translation, "efficientnet: rethinking model scaling for convolutional neural networks, "factored recurrent neural networks, "fully convolutional neural network for document image binarization, "guidelines for preparation and publication of research papers, "icml, "ieee author digital toolbox: guidelines for manuscript preparation, "imagenet classification with deep convolutional neural networks, "layout-aware neural model for document understanding", "layoutlmv3: pre-training for document ai with unified text and image masking.acm multimedia, "long short-term memory, "manuscript preparation and formatting guidelines, "natural language processing with python, "proceedings of acm sigkdd, "reinforcement learning: an introduction, "speech recognition with deep recurrent neural networks, (the processed document) undergoes nlp to understand the semantics and structure of the document. the system makes an analysis of sentence structures, -ai formatting, 1997. [bullet] r. zhang, 20 [bullet] j. deng et al, 2001.[26] s. hochreiter and j. schmidhuber, 2009. [bullet] c. tensmeyer and t. martinez, 2009. [bullet] ieee editorial board, 2012. [bullet] a. graves, 2012. [bullet] d. jurafsky and j. h. martin, 2012. [bullet] s. goécu and j. schmidhuber, 2013. [bullet] m. r. smith and t. kanade, 2014, 2014.) [bullet] a. krizhevsky, 2015. [bullet] m. tan, 2015. [bullet] z. huang, 2017. [bullet] g. zhong, 2017. [bullet] h. xu, 2018. [bullet] a. vaswani et al, 2019 [bullet] k. simonyan and a. zisserman, 2019. [bullet] g. zhong, 2019. [bullet] s. bird, 2019. [bullet] y. xu, 2020. [bullet] y. xu, 2021, 2021. [bullet] l. deng and d. yu, 2022. [bullet] r. s. sutton and a. g. barto, 2022. [bullet] springer nature, 2022. [bullet] t. k. ho and m. basu, 2023. [bullet] elsevier researcher academy, 2nd edition, 3rd edition, a. mohamed, acm, ai formatting engine (ai2form), automated document editing, b. he, drl format optimizer, e. s, f. xu, i. sutskever, icdar, ieee transactions on image processing, ieee transactions on pattern analysis and machine intelligence 2020. [bullet] p. luong, imagenet: a large-scale hierarchical image database, introduction, j. yang and x. chen, k. e. c. and loper, k. lee, l. cui, literature survey methodology, m. chang, m. li, m. pham and c. d. manning, m. tang, m. tang, microsoft word and latex editor) provide partial assistance in composing academic papers. although these tools do offer organization, nlp structuring, nlp-based section classifier (nbsc), p. lv, pearson, q. v. le, research paper automation. [bullet] introduction at academic and research realms, results and conclusions. this categorization is very important to prepare the content appropriately before applying formatting rules. proper section id also assists in ensuring the correct placement of sections and general uniformity throughout the document. [bullet] template selection and rule extraction after finding the document structure, s. huang, s. huang and f. wei "layoutlm: pre-training of text and layout for document image understanding, speech and language processing, speech and signal processing (icassp), springer. these formats are designed with specific guidance on all elements like title, template learning, template rule extractor (t-rex), vision-based document layout analysis using machine learning techniques, vol. 45, w. wang and k. yu, a small mistake can result in the failure of formatting or submission. [bullet] template and rule based formatting tools template-driven tools (e.g, abstract, agent updates its policy by minimizing error and maximizing accuracy. as we keep using the system, an ai-enabled automatic research paper formatting system was proposed to reduce the difficult and time-consuming manual effort in formatting of academics. utilizing natural language processing for content comprehension and deep reinforcement learning based optimization method, and g. hinton, and g. hinton, and j. li, and j. li, and k. toutanova, and pdf generator. the raw content processor which cleans the input text, and information extraction. yet, and it learns to format better over time. max f = 𝑇𝑜𝑡𝑎𝑙 𝐶𝑜𝑟𝑟𝑒𝑐𝑡 𝐹𝑜𝑟𝑚𝑎𝑡𝑡𝑖𝑛𝑔 𝑇𝑜𝑡𝑎𝑙 𝑅𝑢𝑙𝑒𝑠 a. system architecture the system is composed of six main modules: raw content processor, and might allow for missing structural elements. in pre-processing, and the pdf generator generates a formatted document at last. the pipeline consists of a drl cycle as follows: detect -&gt; evaluate -&gt; optimize -&gt; reformat -&gt; output. 𝑖=1 the drl agent performs actions 𝐸 (margin fix, and the section classifier based on nlp which discloses different sections of the paper. the template rule extractor reads layout rules from the chosen template. the ai formatting engine applies these rules to give structure to the document. the drl format optimizer enhances the formatting decisions, are retrieved and stored as constraints. these are a set of rules that directs how the document will be formatted, avoiding mistakes in formatting and enabling the final document ready for submission with little intervention from users. this makes researchers' and students' life easier since they can concentrate on the quality and novelty of their results instead rather than formatting them. [bullet] literature survey the system will first be necessary to study how document formatting has been done in the past and to understand the limitations of existing methods. [bullet] traditional document formatting approaches previous solutions for formatting academic papers heavily depended on templates pre-defined by publishers like ieee or acm. such templates aid users adhere to procedural layout and style but involve a lot of manual work. authors will have to work the margins, but also reduces routine errors of formatting like margin settings, citation correction) 𝑅 = α . 𝑆𝑡𝑟𝑢𝑐𝑡𝑢𝑟𝑎𝑙 𝑆𝑐𝑜𝑟𝑒 + β . 𝑇𝑒𝑚𝑝𝑙𝑎𝑡𝑒 𝑆𝑖𝑚𝑖𝑙𝑎𝑟𝑖𝑡𝑦 − λ . 𝐸𝑟𝑟𝑜𝑟 c. drl-based policy learning the drl agent observes the current formatting state and chooses actions that enhance the quality of formatting. depends on the reward it has experienced, columns, conclusion). while these efforts enhance document organization, deep learning and optimization approaches to generate publication-ready documents with optimum efficiency. [bullet] methodology methodology of proposed system this section describes the steps through which research papers are formatted automatically using ai. it is based on a pipeline of intelligent modules which takes raw research material as input and processes it through different tasks to act as an academic paper. [bullet] data input and preprocessing if you could explain the way it will work user will submit either raw or unformatted research content. this source code could have inconsistent spacing and indenting, e.g, easy to understand and ensures that your manuscript conforms to publication standards. [bullet] ai-based formatting engine an ai-driven formatting engine categorizes the content and applies the extracted template rules. it modifies aspects of your document such as headings, especially for students and beginner researchers who have less practice with complicated templates or technical software like latex. small formatting errors, et al, et al, font size &amp; style etc. mentioned in the format for various sections including references and appendix. although writers are more focused on producing good quality research terms, fonts, getting papers submission-ready with little user intervention necessary. the system can learn from the optimization, identifies sections such as abstract, introduction, introduction, introduction/method/results/ conclusion by standard formatting rules and formats accordingly. the proposed approach has the advantage of automating the formatting step to a great extent, it has become possible to develop intelligent systems that can understand textual content and apply appropriate formatting rules automatically. in this context, it learns about correct formatting, it will chose the one required formatting template (e.g. ieee or acm). the formatting rules from the chosen template, its application on academic paper formatting remains limited. however, just like a human reader does with technical papers. [bullet] section classification according to the nlp analysis, keywords and context information to identify the function of each paragraph. this helps the system determine whether the content is from one of sections such as abstract, keywords and sentence structures to classify the content into sections (e.g, layout detection, like in the spacing and section alignment, line breaking errors are corrected and overall layout format is standardized. this step helps in preparing the input data for further analysis and makes the succeeding stages more accurate. [bullet] content understanding using nlp post that, line spacing, margins, may not conform to a single style, methodology or conclusion, neither of these systems truly combines reinforcement learning with content understanding to accomplish end-to-end automation. [bullet] research gap identification from the literature review, no. 1, no. 3-4, no. 4, no. 8, number of columns and heading styles and reference format, offer only limited support for this task, or even mistakes in reference list can also lead to rejection of the manuscript or to a request for resubmittal despite of the quality of work. existing approaches, order of sections and references. in the system also enforces a uniform document structure and increases adherence to publication specifications, over time receive better test accuracy / reliability for new documents. in summary, paper publishing in well accepted journals/conferences compels fulfilling predefined formatting standards defined by ieee, papers), paragraphs, pp. 1-9, pp. 1097-1105, pp. 145321-145333, pp. 1735-80, pp. 197-387, pp. 2021-2033, pp. 6645-6649, producing consistent publication-ready documents. ![figure](img:image1.png) the agent observes formatting state 𝑆 and selects actions, reaching high accuracy without any manual intervention. it not only saves manual effort, reducing manual overhead and improving on consistency, section ordering, several approaches have been also presented for automatically detecting and organizing sections in a paper. techniques based on nlp analyze the patterns, so the process becomes cumbersome and is vulnerable against inconsistencies. in addition, spacing, spacing and references themselves. this is hard and time-consuming for students and high schoolers, such as font size and margins, systems can improve their layout decision with feedback and stay-learning to optimisation. though rl has been demonstrated to help improve layout representation accuracy, tables and references. this package ensures that the document conforms to the chosen academic style without constant user intervention. [bullet] optimization using reinforcement learning in order to improve the formatting quality, the approach presented improves productivity and timesaving for students and researchers by enabling them to focus on content rather than formatting issues. reference [1]j. devlin, the paper is automatically split into typical academic sections including abstract, the proposed ai-powered automated research paper formatting system aims to simplify and optimize the paper preparation process. the system searches and processes raw/unstructured research content (for example, the system can directly capture paper headlines and standard formats (e.g. ieee), the system would begin to eliminate format errors and provide consistency. this enables the formatter to grow increasingly accurate as it is applied. [bullet] proposed method we present an ai driven approach to autogenerate formatted research papers using natural language processing (nlp) and drl. the system identifies and corrects formatting b. problem formulation formatting accuracy optimization is defined as 𝑛 errors, the text is cleaned by removing superfluous spaces, these studies for the most part aim at document analysis and not at creating completely formatted academic papers eligible to be submitted as is. [bullet] layout optimization using reinforcement learning reinforcement learning methods have been used for layout optimization and auto-edit tasks. with these methods, these tools fail to comprehend the actual content of the paper. [bullet] nlp and document structuring with the development of natural language processing, they also spend a lot of time formatting the manuscript according to such terms and conditions. manual formatting can be a daunting task, they concentrate on text comprehension and ignore the issue of enforcing formatting rules that are specific to the publication. [bullet] deep learning and layout model aware models recent studies proposed deep learning models like bert and layout-aware models such as layoutlm to achieve better document understanding. such models unify text and layout information to help better understand documents structure. they have been proven to be successful in document analysis, they still require a lot user knowledge and experience. rule based tools can be used to identify incorrect formattings but does not necessarily correct them automatically. users have a hard time to check and resolve errors, they still require significant manual involvement and technical know-how. these tools do not automatically "understanding" of the paper and adjust the format with respect to researches' structure. users are thus forced to format and proofread formatting many times, updating policy 𝜃 using q-learning: 𝑄 (𝑠, vol. 21, vol. 7, vol. 9, vol. 9, we see that current techniques either help in document analysis or give some layout support. an integrated system to automatically interpret raw research content and provide full academic formatting rules is not available. this research work attempts to fill the gap by developing an ai-inspired automated research paper formatting system utilizing nlp, we use a reinforcement learning mechanism. it compares the formatted output against some predefined rules of style and gives a positive or negative feedback. with a few uses, which is time-consuming and error. with recent advancements in artificial intelligence and natural language processing, word-processing templates and format editors, 𝑎') flow chart : ![figure](img:image2.jpeg) [bullet] conclusion in this paper, 𝑎) = 𝑟 + γ 𝑚𝑎𝑥 𝑄(𝑠'</w:t>
      </w:r>
    </w:p>
    <w:p>
      <w:pPr>
        <w:sectPr>
          <w:pgSz w:w="12240" w:h="15840"/>
          <w:pgMar w:top="1440" w:right="1077" w:bottom="1621" w:left="1077" w:header="0" w:footer="0" w:gutter="0"/>
          <w:cols w:space="720"/>
          <w:docGrid w:linePitch="360"/>
        </w:sectPr>
      </w:pPr>
    </w:p>
    <w:p>
      <w:pPr>
        <w:spacing w:before="240" w:after="120"/>
        <w:jc w:val="center"/>
      </w:pPr>
      <w:r>
        <w:rPr>
          <w:rFonts w:ascii="Times New Roman" w:hAnsi="Times New Roman"/>
          <w:sz w:val="20"/>
        </w:rPr>
        <w:t>CONTENT</w:t>
      </w:r>
    </w:p>
    <w:sectPr w:rsidR="00FC693F" w:rsidRPr="0006063C" w:rsidSect="00034616">
      <w:type w:val="continuous"/>
      <w:pgSz w:w="12240" w:h="15840"/>
      <w:pgMar w:top="1440" w:right="1077" w:bottom="1621" w:left="1077" w:header="0" w:footer="0" w:gutter="0"/>
      <w:docGrid w:linePitch="360"/>
      <w:cols w:num="2" w:space="454"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