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B2FD7" w14:textId="0BC7459E" w:rsidR="008D6A9B" w:rsidRDefault="00333979" w:rsidP="008D6A9B">
      <w:pPr>
        <w:spacing w:line="360" w:lineRule="auto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BC5BD0" wp14:editId="458A6E69">
                <wp:simplePos x="0" y="0"/>
                <wp:positionH relativeFrom="column">
                  <wp:posOffset>2177143</wp:posOffset>
                </wp:positionH>
                <wp:positionV relativeFrom="paragraph">
                  <wp:posOffset>4890</wp:posOffset>
                </wp:positionV>
                <wp:extent cx="3334385" cy="14077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4385" cy="140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CEB54" w14:textId="0911746A" w:rsidR="00333979" w:rsidRPr="00333979" w:rsidRDefault="00333979" w:rsidP="00333979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333979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徐義鈞 Andy Hsu</w:t>
                            </w:r>
                          </w:p>
                          <w:p w14:paraId="3D812772" w14:textId="13F39BFF" w:rsidR="00333979" w:rsidRPr="00333979" w:rsidRDefault="00333979" w:rsidP="00333979">
                            <w:pPr>
                              <w:rPr>
                                <w:rFonts w:ascii="Calibri" w:eastAsia="標楷體" w:hAnsi="Calibri" w:cs="Calibri"/>
                                <w:color w:val="000000" w:themeColor="text1"/>
                              </w:rPr>
                            </w:pPr>
                            <w:r w:rsidRPr="00333979">
                              <w:rPr>
                                <w:rFonts w:ascii="Calibri" w:eastAsia="標楷體" w:hAnsi="Calibri" w:cs="Calibri"/>
                                <w:color w:val="000000" w:themeColor="text1"/>
                              </w:rPr>
                              <w:t>s113062575</w:t>
                            </w:r>
                            <w:r w:rsidRPr="00333979">
                              <w:rPr>
                                <w:rFonts w:ascii="Calibri" w:eastAsia="標楷體" w:hAnsi="Calibri" w:cs="Calibri"/>
                                <w:color w:val="000000" w:themeColor="text1"/>
                              </w:rPr>
                              <w:t>@m113.nthu.edu</w:t>
                            </w:r>
                            <w:r w:rsidRPr="00333979">
                              <w:rPr>
                                <w:rFonts w:ascii="Calibri" w:eastAsia="標楷體" w:hAnsi="Calibri" w:cs="Calibri"/>
                                <w:color w:val="000000" w:themeColor="text1"/>
                              </w:rPr>
                              <w:t>.</w:t>
                            </w:r>
                            <w:r w:rsidRPr="00333979">
                              <w:rPr>
                                <w:rFonts w:ascii="Calibri" w:eastAsia="標楷體" w:hAnsi="Calibri" w:cs="Calibri"/>
                                <w:color w:val="000000" w:themeColor="text1"/>
                              </w:rPr>
                              <w:t>tw</w:t>
                            </w:r>
                          </w:p>
                          <w:p w14:paraId="073C44E6" w14:textId="3B75EB2F" w:rsidR="00333979" w:rsidRPr="00333979" w:rsidRDefault="00333979" w:rsidP="00333979">
                            <w:pPr>
                              <w:rPr>
                                <w:rFonts w:ascii="Calibri" w:eastAsia="標楷體" w:hAnsi="Calibri" w:cs="Calibri"/>
                                <w:color w:val="000000" w:themeColor="text1"/>
                              </w:rPr>
                            </w:pPr>
                            <w:r w:rsidRPr="00333979">
                              <w:rPr>
                                <w:rFonts w:ascii="Calibri" w:eastAsia="標楷體" w:hAnsi="Calibri" w:cs="Calibri"/>
                                <w:color w:val="000000" w:themeColor="text1"/>
                              </w:rPr>
                              <w:t>0905183028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C5B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45pt;margin-top:.4pt;width:262.55pt;height:110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" stroked="f">
                <v:textbox>
                  <w:txbxContent>
                    <w:p w14:paraId="1F4CEB54" w14:textId="0911746A" w:rsidR="00333979" w:rsidRPr="00333979" w:rsidRDefault="00333979" w:rsidP="00333979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333979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徐義鈞 Andy Hsu</w:t>
                      </w:r>
                    </w:p>
                    <w:p w14:paraId="3D812772" w14:textId="13F39BFF" w:rsidR="00333979" w:rsidRPr="00333979" w:rsidRDefault="00333979" w:rsidP="00333979">
                      <w:pPr>
                        <w:rPr>
                          <w:rFonts w:ascii="Calibri" w:eastAsia="標楷體" w:hAnsi="Calibri" w:cs="Calibri"/>
                          <w:color w:val="000000" w:themeColor="text1"/>
                        </w:rPr>
                      </w:pPr>
                      <w:r w:rsidRPr="00333979">
                        <w:rPr>
                          <w:rFonts w:ascii="Calibri" w:eastAsia="標楷體" w:hAnsi="Calibri" w:cs="Calibri"/>
                          <w:color w:val="000000" w:themeColor="text1"/>
                        </w:rPr>
                        <w:t>s113062575</w:t>
                      </w:r>
                      <w:r w:rsidRPr="00333979">
                        <w:rPr>
                          <w:rFonts w:ascii="Calibri" w:eastAsia="標楷體" w:hAnsi="Calibri" w:cs="Calibri"/>
                          <w:color w:val="000000" w:themeColor="text1"/>
                        </w:rPr>
                        <w:t>@m113.nthu.edu</w:t>
                      </w:r>
                      <w:r w:rsidRPr="00333979">
                        <w:rPr>
                          <w:rFonts w:ascii="Calibri" w:eastAsia="標楷體" w:hAnsi="Calibri" w:cs="Calibri"/>
                          <w:color w:val="000000" w:themeColor="text1"/>
                        </w:rPr>
                        <w:t>.</w:t>
                      </w:r>
                      <w:r w:rsidRPr="00333979">
                        <w:rPr>
                          <w:rFonts w:ascii="Calibri" w:eastAsia="標楷體" w:hAnsi="Calibri" w:cs="Calibri"/>
                          <w:color w:val="000000" w:themeColor="text1"/>
                        </w:rPr>
                        <w:t>tw</w:t>
                      </w:r>
                    </w:p>
                    <w:p w14:paraId="073C44E6" w14:textId="3B75EB2F" w:rsidR="00333979" w:rsidRPr="00333979" w:rsidRDefault="00333979" w:rsidP="00333979">
                      <w:pPr>
                        <w:rPr>
                          <w:rFonts w:ascii="Calibri" w:eastAsia="標楷體" w:hAnsi="Calibri" w:cs="Calibri"/>
                          <w:color w:val="000000" w:themeColor="text1"/>
                        </w:rPr>
                      </w:pPr>
                      <w:r w:rsidRPr="00333979">
                        <w:rPr>
                          <w:rFonts w:ascii="Calibri" w:eastAsia="標楷體" w:hAnsi="Calibri" w:cs="Calibri"/>
                          <w:color w:val="000000" w:themeColor="text1"/>
                        </w:rPr>
                        <w:t>0905183028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AB7" w:rsidRPr="008F1AB7">
        <w:rPr>
          <w:noProof/>
        </w:rPr>
        <w:drawing>
          <wp:inline distT="0" distB="0" distL="0" distR="0" wp14:anchorId="7427464E" wp14:editId="4CDB1421">
            <wp:extent cx="1163371" cy="1368425"/>
            <wp:effectExtent l="0" t="0" r="0" b="3175"/>
            <wp:docPr id="87110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2" t="13511" r="40672" b="60480"/>
                    <a:stretch/>
                  </pic:blipFill>
                  <pic:spPr bwMode="auto">
                    <a:xfrm>
                      <a:off x="0" y="0"/>
                      <a:ext cx="1168455" cy="13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E6354" w14:textId="77777777" w:rsidR="008D6A9B" w:rsidRPr="008D6A9B" w:rsidRDefault="008D6A9B" w:rsidP="008D6A9B">
      <w:pPr>
        <w:spacing w:line="240" w:lineRule="auto"/>
        <w:rPr>
          <w:rFonts w:hint="eastAsia"/>
        </w:rPr>
      </w:pPr>
    </w:p>
    <w:p w14:paraId="0C1980A3" w14:textId="77777777" w:rsidR="008D6A9B" w:rsidRPr="008D6A9B" w:rsidRDefault="00C64B32" w:rsidP="009351B4">
      <w:pPr>
        <w:spacing w:line="240" w:lineRule="auto"/>
        <w:rPr>
          <w:rFonts w:ascii="標楷體" w:eastAsia="標楷體" w:hAnsi="標楷體"/>
          <w:b/>
          <w:bCs/>
          <w:sz w:val="32"/>
          <w:szCs w:val="32"/>
        </w:rPr>
      </w:pPr>
      <w:r w:rsidRPr="008D6A9B">
        <w:rPr>
          <w:rFonts w:ascii="標楷體" w:eastAsia="標楷體" w:hAnsi="標楷體" w:hint="eastAsia"/>
          <w:b/>
          <w:bCs/>
          <w:sz w:val="32"/>
          <w:szCs w:val="32"/>
        </w:rPr>
        <w:t>學歷</w:t>
      </w:r>
    </w:p>
    <w:p w14:paraId="1DC757DF" w14:textId="1DBFE82A" w:rsidR="00C64B32" w:rsidRPr="008D6A9B" w:rsidRDefault="009351B4" w:rsidP="009351B4">
      <w:pPr>
        <w:spacing w:line="240" w:lineRule="auto"/>
        <w:rPr>
          <w:rFonts w:ascii="標楷體" w:eastAsia="標楷體" w:hAnsi="標楷體" w:hint="eastAsia"/>
          <w:b/>
          <w:bCs/>
          <w:sz w:val="36"/>
          <w:szCs w:val="36"/>
        </w:rPr>
      </w:pPr>
      <w:r w:rsidRPr="009351B4">
        <w:rPr>
          <w:rFonts w:ascii="標楷體" w:eastAsia="標楷體" w:hAnsi="標楷體"/>
        </w:rPr>
        <w:t>˙</w:t>
      </w:r>
      <w:r w:rsidR="000E2BDD" w:rsidRPr="008D6A9B">
        <w:rPr>
          <w:rFonts w:ascii="標楷體" w:eastAsia="標楷體" w:hAnsi="標楷體" w:hint="eastAsia"/>
        </w:rPr>
        <w:t>國立清華大學</w:t>
      </w:r>
      <w:r>
        <w:rPr>
          <w:rFonts w:ascii="標楷體" w:eastAsia="標楷體" w:hAnsi="標楷體" w:hint="eastAsia"/>
        </w:rPr>
        <w:t xml:space="preserve">                           </w:t>
      </w:r>
      <w:r w:rsidRPr="009351B4">
        <w:rPr>
          <w:rFonts w:ascii="標楷體" w:eastAsia="標楷體" w:hAnsi="標楷體" w:hint="eastAsia"/>
          <w:sz w:val="20"/>
          <w:szCs w:val="20"/>
        </w:rPr>
        <w:t xml:space="preserve"> </w:t>
      </w:r>
      <w:r w:rsidRPr="009351B4">
        <w:rPr>
          <w:rFonts w:ascii="標楷體" w:eastAsia="標楷體" w:hAnsi="標楷體" w:hint="eastAsia"/>
          <w:sz w:val="20"/>
          <w:szCs w:val="20"/>
        </w:rPr>
        <w:t xml:space="preserve">Sep 2024 </w:t>
      </w:r>
      <w:r w:rsidRPr="009351B4">
        <w:rPr>
          <w:rFonts w:ascii="標楷體" w:eastAsia="標楷體" w:hAnsi="標楷體"/>
          <w:sz w:val="20"/>
          <w:szCs w:val="20"/>
        </w:rPr>
        <w:t>–</w:t>
      </w:r>
      <w:r w:rsidRPr="009351B4">
        <w:rPr>
          <w:rFonts w:ascii="標楷體" w:eastAsia="標楷體" w:hAnsi="標楷體" w:hint="eastAsia"/>
          <w:sz w:val="20"/>
          <w:szCs w:val="20"/>
        </w:rPr>
        <w:t xml:space="preserve"> Jul 2026 (expected)</w:t>
      </w:r>
    </w:p>
    <w:p w14:paraId="650D3E52" w14:textId="77777777" w:rsidR="000E2BDD" w:rsidRDefault="000E2BDD" w:rsidP="009351B4">
      <w:pPr>
        <w:spacing w:line="240" w:lineRule="auto"/>
        <w:ind w:firstLineChars="100" w:firstLine="240"/>
        <w:rPr>
          <w:rFonts w:ascii="標楷體" w:eastAsia="標楷體" w:hAnsi="標楷體"/>
        </w:rPr>
      </w:pPr>
      <w:r w:rsidRPr="000E2BDD">
        <w:rPr>
          <w:rFonts w:ascii="標楷體" w:eastAsia="標楷體" w:hAnsi="標楷體"/>
        </w:rPr>
        <w:t>M.S.</w:t>
      </w:r>
      <w:r>
        <w:rPr>
          <w:rFonts w:ascii="標楷體" w:eastAsia="標楷體" w:hAnsi="標楷體" w:hint="eastAsia"/>
        </w:rPr>
        <w:t xml:space="preserve"> </w:t>
      </w:r>
      <w:r w:rsidRPr="000E2BDD">
        <w:rPr>
          <w:rFonts w:ascii="標楷體" w:eastAsia="標楷體" w:hAnsi="標楷體"/>
        </w:rPr>
        <w:t>in Computer Science - PDA LAB</w:t>
      </w:r>
    </w:p>
    <w:p w14:paraId="2E979AB5" w14:textId="73E5CDA4" w:rsidR="000E2BDD" w:rsidRPr="009351B4" w:rsidRDefault="009351B4" w:rsidP="009351B4">
      <w:pPr>
        <w:spacing w:line="240" w:lineRule="auto"/>
        <w:rPr>
          <w:rFonts w:ascii="標楷體" w:eastAsia="標楷體" w:hAnsi="標楷體" w:hint="eastAsia"/>
          <w:sz w:val="20"/>
          <w:szCs w:val="20"/>
        </w:rPr>
      </w:pPr>
      <w:r w:rsidRPr="009351B4">
        <w:rPr>
          <w:rFonts w:ascii="標楷體" w:eastAsia="標楷體" w:hAnsi="標楷體" w:hint="eastAsia"/>
        </w:rPr>
        <w:t>˙</w:t>
      </w:r>
      <w:r w:rsidR="000E2BDD" w:rsidRPr="000E2BDD">
        <w:rPr>
          <w:rFonts w:ascii="標楷體" w:eastAsia="標楷體" w:hAnsi="標楷體" w:hint="eastAsia"/>
        </w:rPr>
        <w:t>國立臺北大學</w:t>
      </w:r>
      <w:r>
        <w:rPr>
          <w:rFonts w:ascii="標楷體" w:eastAsia="標楷體" w:hAnsi="標楷體" w:hint="eastAsia"/>
        </w:rPr>
        <w:t xml:space="preserve">                            </w:t>
      </w:r>
      <w:r w:rsidRPr="009351B4">
        <w:rPr>
          <w:rFonts w:ascii="標楷體" w:eastAsia="標楷體" w:hAnsi="標楷體" w:hint="eastAsia"/>
          <w:sz w:val="20"/>
          <w:szCs w:val="20"/>
        </w:rPr>
        <w:t xml:space="preserve">Sep 2019 </w:t>
      </w:r>
      <w:r w:rsidRPr="009351B4">
        <w:rPr>
          <w:rFonts w:ascii="標楷體" w:eastAsia="標楷體" w:hAnsi="標楷體"/>
          <w:sz w:val="20"/>
          <w:szCs w:val="20"/>
        </w:rPr>
        <w:t>–</w:t>
      </w:r>
      <w:r w:rsidRPr="009351B4">
        <w:rPr>
          <w:rFonts w:ascii="標楷體" w:eastAsia="標楷體" w:hAnsi="標楷體" w:hint="eastAsia"/>
          <w:sz w:val="20"/>
          <w:szCs w:val="20"/>
        </w:rPr>
        <w:t xml:space="preserve"> Jun 2023</w:t>
      </w:r>
    </w:p>
    <w:p w14:paraId="7FE4D57C" w14:textId="08DEE612" w:rsidR="008D6A9B" w:rsidRPr="000E2BDD" w:rsidRDefault="000E2BDD" w:rsidP="009351B4">
      <w:pPr>
        <w:spacing w:line="240" w:lineRule="auto"/>
        <w:ind w:firstLineChars="100" w:firstLine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B</w:t>
      </w:r>
      <w:r w:rsidRPr="000E2BDD">
        <w:rPr>
          <w:rFonts w:ascii="標楷體" w:eastAsia="標楷體" w:hAnsi="標楷體"/>
        </w:rPr>
        <w:t>.S.</w:t>
      </w:r>
      <w:r>
        <w:rPr>
          <w:rFonts w:ascii="標楷體" w:eastAsia="標楷體" w:hAnsi="標楷體" w:hint="eastAsia"/>
        </w:rPr>
        <w:t xml:space="preserve"> </w:t>
      </w:r>
      <w:r w:rsidRPr="000E2BDD">
        <w:rPr>
          <w:rFonts w:ascii="標楷體" w:eastAsia="標楷體" w:hAnsi="標楷體"/>
        </w:rPr>
        <w:t xml:space="preserve">in Computer Science </w:t>
      </w:r>
    </w:p>
    <w:p w14:paraId="4B040BB5" w14:textId="66759D87" w:rsidR="00C64B32" w:rsidRPr="008D6A9B" w:rsidRDefault="00C64B32" w:rsidP="009351B4">
      <w:pPr>
        <w:spacing w:line="240" w:lineRule="auto"/>
        <w:rPr>
          <w:rFonts w:ascii="標楷體" w:eastAsia="標楷體" w:hAnsi="標楷體"/>
          <w:b/>
          <w:bCs/>
          <w:sz w:val="32"/>
          <w:szCs w:val="32"/>
        </w:rPr>
      </w:pPr>
      <w:r w:rsidRPr="008D6A9B">
        <w:rPr>
          <w:rFonts w:ascii="標楷體" w:eastAsia="標楷體" w:hAnsi="標楷體" w:hint="eastAsia"/>
          <w:b/>
          <w:bCs/>
          <w:sz w:val="32"/>
          <w:szCs w:val="32"/>
        </w:rPr>
        <w:t>課程經歷</w:t>
      </w:r>
    </w:p>
    <w:p w14:paraId="46BCC336" w14:textId="4F153E1C" w:rsidR="00C64B32" w:rsidRPr="00333979" w:rsidRDefault="00333979" w:rsidP="009351B4">
      <w:pPr>
        <w:spacing w:line="240" w:lineRule="auto"/>
        <w:rPr>
          <w:rFonts w:ascii="標楷體" w:eastAsia="標楷體" w:hAnsi="標楷體"/>
          <w:b/>
          <w:bCs/>
        </w:rPr>
      </w:pPr>
      <w:r w:rsidRPr="00333979">
        <w:rPr>
          <w:rFonts w:ascii="標楷體" w:eastAsia="標楷體" w:hAnsi="標楷體" w:hint="eastAsia"/>
          <w:b/>
          <w:bCs/>
        </w:rPr>
        <w:t>TSRI</w:t>
      </w:r>
      <w:r w:rsidR="00C64B32" w:rsidRPr="00333979">
        <w:rPr>
          <w:rFonts w:ascii="標楷體" w:eastAsia="標楷體" w:hAnsi="標楷體" w:hint="eastAsia"/>
          <w:b/>
          <w:bCs/>
        </w:rPr>
        <w:t>晶片設計課程</w:t>
      </w:r>
      <w:r w:rsidR="000E2BDD" w:rsidRPr="00333979">
        <w:rPr>
          <w:rFonts w:ascii="標楷體" w:eastAsia="標楷體" w:hAnsi="標楷體" w:hint="eastAsia"/>
          <w:b/>
          <w:bCs/>
        </w:rPr>
        <w:t>－</w:t>
      </w:r>
      <w:r w:rsidR="008D6A9B">
        <w:rPr>
          <w:rFonts w:ascii="標楷體" w:eastAsia="標楷體" w:hAnsi="標楷體" w:hint="eastAsia"/>
          <w:b/>
          <w:bCs/>
        </w:rPr>
        <w:t xml:space="preserve"> </w:t>
      </w:r>
      <w:r w:rsidR="00C64B32" w:rsidRPr="00333979">
        <w:rPr>
          <w:rFonts w:ascii="標楷體" w:eastAsia="標楷體" w:hAnsi="標楷體" w:hint="eastAsia"/>
          <w:b/>
          <w:bCs/>
        </w:rPr>
        <w:t>Cell-Based IC Physical Design and Ver</w:t>
      </w:r>
      <w:r w:rsidR="000E2BDD" w:rsidRPr="00333979">
        <w:rPr>
          <w:rFonts w:ascii="標楷體" w:eastAsia="標楷體" w:hAnsi="標楷體" w:hint="eastAsia"/>
          <w:b/>
          <w:bCs/>
        </w:rPr>
        <w:t>i</w:t>
      </w:r>
      <w:r w:rsidR="00C64B32" w:rsidRPr="00333979">
        <w:rPr>
          <w:rFonts w:ascii="標楷體" w:eastAsia="標楷體" w:hAnsi="標楷體" w:hint="eastAsia"/>
          <w:b/>
          <w:bCs/>
        </w:rPr>
        <w:t>fication</w:t>
      </w:r>
      <w:r w:rsidR="00C64B32" w:rsidRPr="00333979">
        <w:rPr>
          <w:rFonts w:ascii="標楷體" w:eastAsia="標楷體" w:hAnsi="標楷體" w:hint="eastAsia"/>
          <w:b/>
          <w:bCs/>
        </w:rPr>
        <w:t xml:space="preserve"> </w:t>
      </w:r>
    </w:p>
    <w:p w14:paraId="7B10A7D9" w14:textId="49041F1A" w:rsidR="009351B4" w:rsidRPr="009351B4" w:rsidRDefault="009351B4" w:rsidP="009351B4">
      <w:pPr>
        <w:spacing w:line="240" w:lineRule="auto"/>
        <w:ind w:left="240" w:hangingChars="100" w:hanging="240"/>
        <w:rPr>
          <w:rFonts w:ascii="標楷體" w:eastAsia="標楷體" w:hAnsi="標楷體" w:hint="eastAsia"/>
        </w:rPr>
      </w:pPr>
      <w:r w:rsidRPr="009351B4">
        <w:rPr>
          <w:rFonts w:ascii="標楷體" w:eastAsia="標楷體" w:hAnsi="標楷體"/>
        </w:rPr>
        <w:t>˙</w:t>
      </w:r>
      <w:r w:rsidR="00C64B32" w:rsidRPr="008D6A9B">
        <w:rPr>
          <w:rFonts w:ascii="標楷體" w:eastAsia="標楷體" w:hAnsi="標楷體" w:hint="eastAsia"/>
        </w:rPr>
        <w:t>使用IC Compile</w:t>
      </w:r>
      <w:r w:rsidR="000E2BDD" w:rsidRPr="008D6A9B">
        <w:rPr>
          <w:rFonts w:ascii="標楷體" w:eastAsia="標楷體" w:hAnsi="標楷體" w:hint="eastAsia"/>
        </w:rPr>
        <w:t>r完成</w:t>
      </w:r>
      <w:r w:rsidR="00C64B32" w:rsidRPr="008D6A9B">
        <w:rPr>
          <w:rFonts w:ascii="標楷體" w:eastAsia="標楷體" w:hAnsi="標楷體" w:hint="eastAsia"/>
        </w:rPr>
        <w:t xml:space="preserve">基本的APR flow,包含floorplan, placement, </w:t>
      </w:r>
      <w:r w:rsidR="00C64B32" w:rsidRPr="008D6A9B">
        <w:rPr>
          <w:rFonts w:ascii="標楷體" w:eastAsia="標楷體" w:hAnsi="標楷體" w:hint="eastAsia"/>
        </w:rPr>
        <w:t>CTS</w:t>
      </w:r>
      <w:r w:rsidR="00C64B32" w:rsidRPr="008D6A9B">
        <w:rPr>
          <w:rFonts w:ascii="標楷體" w:eastAsia="標楷體" w:hAnsi="標楷體" w:hint="eastAsia"/>
        </w:rPr>
        <w:t>,</w:t>
      </w:r>
      <w:r w:rsidR="00C64B32" w:rsidRPr="008D6A9B">
        <w:rPr>
          <w:rFonts w:ascii="標楷體" w:eastAsia="標楷體" w:hAnsi="標楷體" w:hint="eastAsia"/>
        </w:rPr>
        <w:t xml:space="preserve"> </w:t>
      </w:r>
      <w:r w:rsidR="00C64B32" w:rsidRPr="008D6A9B">
        <w:rPr>
          <w:rFonts w:ascii="標楷體" w:eastAsia="標楷體" w:hAnsi="標楷體" w:hint="eastAsia"/>
        </w:rPr>
        <w:t>routing和</w:t>
      </w:r>
      <w:r w:rsidR="00C64B32" w:rsidRPr="008D6A9B">
        <w:rPr>
          <w:rFonts w:ascii="標楷體" w:eastAsia="標楷體" w:hAnsi="標楷體" w:hint="eastAsia"/>
        </w:rPr>
        <w:t>DFM</w:t>
      </w:r>
      <w:r w:rsidR="00C64B32" w:rsidRPr="008D6A9B">
        <w:rPr>
          <w:rFonts w:ascii="標楷體" w:eastAsia="標楷體" w:hAnsi="標楷體" w:hint="eastAsia"/>
        </w:rPr>
        <w:t>。</w:t>
      </w:r>
    </w:p>
    <w:p w14:paraId="4D2F2D73" w14:textId="1C47AD04" w:rsidR="00C64B32" w:rsidRPr="00333979" w:rsidRDefault="000E2BDD" w:rsidP="009351B4">
      <w:pPr>
        <w:spacing w:line="240" w:lineRule="auto"/>
        <w:rPr>
          <w:rFonts w:ascii="標楷體" w:eastAsia="標楷體" w:hAnsi="標楷體"/>
          <w:b/>
          <w:bCs/>
        </w:rPr>
      </w:pPr>
      <w:r w:rsidRPr="00333979">
        <w:rPr>
          <w:rFonts w:ascii="標楷體" w:eastAsia="標楷體" w:hAnsi="標楷體" w:hint="eastAsia"/>
          <w:b/>
          <w:bCs/>
        </w:rPr>
        <w:t>VLSI實體設計自動化</w:t>
      </w:r>
    </w:p>
    <w:p w14:paraId="4279617B" w14:textId="45AA8C91" w:rsidR="000E2BDD" w:rsidRDefault="001147BF" w:rsidP="009351B4">
      <w:pPr>
        <w:spacing w:line="240" w:lineRule="auto"/>
        <w:rPr>
          <w:rFonts w:ascii="標楷體" w:eastAsia="標楷體" w:hAnsi="標楷體"/>
        </w:rPr>
      </w:pPr>
      <w:r w:rsidRPr="009351B4">
        <w:rPr>
          <w:rFonts w:ascii="標楷體" w:eastAsia="標楷體" w:hAnsi="標楷體"/>
        </w:rPr>
        <w:t>˙</w:t>
      </w:r>
      <w:r w:rsidR="00767714">
        <w:rPr>
          <w:rFonts w:ascii="標楷體" w:eastAsia="標楷體" w:hAnsi="標楷體" w:hint="eastAsia"/>
        </w:rPr>
        <w:t>熟悉</w:t>
      </w:r>
      <w:r>
        <w:rPr>
          <w:rFonts w:ascii="標楷體" w:eastAsia="標楷體" w:hAnsi="標楷體" w:hint="eastAsia"/>
        </w:rPr>
        <w:t xml:space="preserve">IC Physical Design的流程，以及各階段如partition, floorplan,     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placement, routin</w:t>
      </w:r>
      <w:r w:rsidR="00A02A0E"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 w:hint="eastAsia"/>
        </w:rPr>
        <w:t>等經典的</w:t>
      </w:r>
      <w:r w:rsidR="00A02A0E">
        <w:rPr>
          <w:rFonts w:ascii="標楷體" w:eastAsia="標楷體" w:hAnsi="標楷體" w:hint="eastAsia"/>
        </w:rPr>
        <w:t>演算法以</w:t>
      </w:r>
      <w:r>
        <w:rPr>
          <w:rFonts w:ascii="標楷體" w:eastAsia="標楷體" w:hAnsi="標楷體" w:hint="eastAsia"/>
        </w:rPr>
        <w:t>及常用的</w:t>
      </w:r>
      <w:r w:rsidR="00A02A0E">
        <w:rPr>
          <w:rFonts w:ascii="標楷體" w:eastAsia="標楷體" w:hAnsi="標楷體" w:hint="eastAsia"/>
        </w:rPr>
        <w:t>資料結構</w:t>
      </w:r>
      <w:r w:rsidR="002D3BCA">
        <w:rPr>
          <w:rFonts w:ascii="標楷體" w:eastAsia="標楷體" w:hAnsi="標楷體" w:hint="eastAsia"/>
        </w:rPr>
        <w:t>。</w:t>
      </w:r>
    </w:p>
    <w:p w14:paraId="0B976EAE" w14:textId="660C04FA" w:rsidR="0016555E" w:rsidRPr="00C67DD7" w:rsidRDefault="0016555E" w:rsidP="00C67DD7">
      <w:pPr>
        <w:ind w:left="240" w:hangingChars="100" w:hanging="240"/>
        <w:rPr>
          <w:rFonts w:hint="eastAsia"/>
        </w:rPr>
      </w:pPr>
      <w:r w:rsidRPr="009351B4">
        <w:rPr>
          <w:rFonts w:ascii="標楷體" w:eastAsia="標楷體" w:hAnsi="標楷體"/>
        </w:rPr>
        <w:t>˙</w:t>
      </w:r>
      <w:r>
        <w:rPr>
          <w:rFonts w:ascii="標楷體" w:eastAsia="標楷體" w:hAnsi="標楷體" w:hint="eastAsia"/>
        </w:rPr>
        <w:t>實作過的項目</w:t>
      </w:r>
      <w:r w:rsidR="00C67DD7">
        <w:rPr>
          <w:rFonts w:ascii="標楷體" w:eastAsia="標楷體" w:hAnsi="標楷體" w:hint="eastAsia"/>
        </w:rPr>
        <w:t>：</w:t>
      </w:r>
      <w:r w:rsidRPr="0016555E">
        <w:rPr>
          <w:rFonts w:ascii="標楷體" w:eastAsia="標楷體" w:hAnsi="標楷體"/>
        </w:rPr>
        <w:t>Corner Stitching</w:t>
      </w:r>
      <w:r>
        <w:rPr>
          <w:rFonts w:ascii="標楷體" w:eastAsia="標楷體" w:hAnsi="標楷體" w:hint="eastAsia"/>
        </w:rPr>
        <w:t xml:space="preserve">, </w:t>
      </w:r>
      <w:r w:rsidRPr="0016555E">
        <w:rPr>
          <w:rFonts w:ascii="標楷體" w:eastAsia="標楷體" w:hAnsi="標楷體"/>
        </w:rPr>
        <w:t>Fixed Outline Floorplanning</w:t>
      </w:r>
      <w:r>
        <w:rPr>
          <w:rFonts w:ascii="標楷體" w:eastAsia="標楷體" w:hAnsi="標楷體" w:hint="eastAsia"/>
        </w:rPr>
        <w:t xml:space="preserve">, </w:t>
      </w:r>
      <w:r w:rsidR="00C67DD7" w:rsidRPr="00C67DD7">
        <w:rPr>
          <w:rFonts w:ascii="標楷體" w:eastAsia="標楷體" w:hAnsi="標楷體"/>
        </w:rPr>
        <w:t>Optimizer and Legalizer Co-optimization</w:t>
      </w:r>
      <w:r>
        <w:rPr>
          <w:rFonts w:ascii="標楷體" w:eastAsia="標楷體" w:hAnsi="標楷體" w:hint="eastAsia"/>
        </w:rPr>
        <w:t xml:space="preserve">, </w:t>
      </w:r>
      <w:r w:rsidR="00C67DD7" w:rsidRPr="00C67DD7">
        <w:rPr>
          <w:rFonts w:ascii="標楷體" w:eastAsia="標楷體" w:hAnsi="標楷體"/>
        </w:rPr>
        <w:t>Die-to-Die Global Routing</w:t>
      </w:r>
    </w:p>
    <w:p w14:paraId="460CFA62" w14:textId="3FAEBDA1" w:rsidR="000E2BDD" w:rsidRPr="00333979" w:rsidRDefault="000E2BDD" w:rsidP="009351B4">
      <w:pPr>
        <w:spacing w:line="240" w:lineRule="auto"/>
        <w:rPr>
          <w:rFonts w:ascii="標楷體" w:eastAsia="標楷體" w:hAnsi="標楷體" w:hint="eastAsia"/>
          <w:b/>
          <w:bCs/>
        </w:rPr>
      </w:pPr>
      <w:r w:rsidRPr="00333979">
        <w:rPr>
          <w:rFonts w:ascii="標楷體" w:eastAsia="標楷體" w:hAnsi="標楷體" w:hint="eastAsia"/>
          <w:b/>
          <w:bCs/>
        </w:rPr>
        <w:t>FPGA結構及設計自動化</w:t>
      </w:r>
    </w:p>
    <w:p w14:paraId="65E25A0F" w14:textId="645A74BC" w:rsidR="00767714" w:rsidRDefault="009351B4" w:rsidP="00C64B32">
      <w:pPr>
        <w:rPr>
          <w:rFonts w:ascii="標楷體" w:eastAsia="標楷體" w:hAnsi="標楷體"/>
        </w:rPr>
      </w:pPr>
      <w:r w:rsidRPr="009351B4">
        <w:rPr>
          <w:rFonts w:ascii="標楷體" w:eastAsia="標楷體" w:hAnsi="標楷體"/>
        </w:rPr>
        <w:t>˙</w:t>
      </w:r>
      <w:r w:rsidR="00767714">
        <w:rPr>
          <w:rFonts w:ascii="標楷體" w:eastAsia="標楷體" w:hAnsi="標楷體" w:hint="eastAsia"/>
        </w:rPr>
        <w:t>了解FPGA的硬體結構及其考量的tradeoff。</w:t>
      </w:r>
    </w:p>
    <w:p w14:paraId="75CEB14E" w14:textId="38870D69" w:rsidR="009D0BA9" w:rsidRDefault="00767714" w:rsidP="009D0BA9">
      <w:pPr>
        <w:ind w:left="240" w:hangingChars="100" w:hanging="240"/>
        <w:rPr>
          <w:rFonts w:ascii="標楷體" w:eastAsia="標楷體" w:hAnsi="標楷體" w:hint="eastAsia"/>
        </w:rPr>
      </w:pPr>
      <w:r w:rsidRPr="009351B4">
        <w:rPr>
          <w:rFonts w:ascii="標楷體" w:eastAsia="標楷體" w:hAnsi="標楷體"/>
        </w:rPr>
        <w:t>˙</w:t>
      </w:r>
      <w:r>
        <w:rPr>
          <w:rFonts w:ascii="標楷體" w:eastAsia="標楷體" w:hAnsi="標楷體" w:hint="eastAsia"/>
        </w:rPr>
        <w:t>了解FPGA在軟體上的</w:t>
      </w:r>
      <w:r w:rsidR="00A02A0E">
        <w:rPr>
          <w:rFonts w:ascii="標楷體" w:eastAsia="標楷體" w:hAnsi="標楷體" w:hint="eastAsia"/>
        </w:rPr>
        <w:t>設計流程</w:t>
      </w:r>
      <w:r>
        <w:rPr>
          <w:rFonts w:ascii="標楷體" w:eastAsia="標楷體" w:hAnsi="標楷體" w:hint="eastAsia"/>
        </w:rPr>
        <w:t>及相關演算法，例如mapping, place &amp; route, simulation, configuration</w:t>
      </w:r>
      <w:r w:rsidR="009D0BA9">
        <w:rPr>
          <w:rFonts w:ascii="標楷體" w:eastAsia="標楷體" w:hAnsi="標楷體" w:hint="eastAsia"/>
        </w:rPr>
        <w:t>。</w:t>
      </w:r>
    </w:p>
    <w:p w14:paraId="6E6FC41B" w14:textId="55B14F18" w:rsidR="00C67DD7" w:rsidRPr="008F1AB7" w:rsidRDefault="00C67DD7" w:rsidP="00C64B32">
      <w:pPr>
        <w:rPr>
          <w:rFonts w:hint="eastAsia"/>
        </w:rPr>
      </w:pPr>
      <w:r w:rsidRPr="009351B4">
        <w:rPr>
          <w:rFonts w:ascii="標楷體" w:eastAsia="標楷體" w:hAnsi="標楷體"/>
        </w:rPr>
        <w:t>˙</w:t>
      </w:r>
      <w:r>
        <w:rPr>
          <w:rFonts w:ascii="標楷體" w:eastAsia="標楷體" w:hAnsi="標楷體" w:hint="eastAsia"/>
        </w:rPr>
        <w:t>實作過的項目：Technology Mapping</w:t>
      </w:r>
    </w:p>
    <w:sectPr w:rsidR="00C67DD7" w:rsidRPr="008F1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2FB16" w14:textId="77777777" w:rsidR="00676CB3" w:rsidRDefault="00676CB3" w:rsidP="008F1AB7">
      <w:pPr>
        <w:spacing w:after="0" w:line="240" w:lineRule="auto"/>
      </w:pPr>
      <w:r>
        <w:separator/>
      </w:r>
    </w:p>
  </w:endnote>
  <w:endnote w:type="continuationSeparator" w:id="0">
    <w:p w14:paraId="3BC303C9" w14:textId="77777777" w:rsidR="00676CB3" w:rsidRDefault="00676CB3" w:rsidP="008F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BACF5" w14:textId="77777777" w:rsidR="00676CB3" w:rsidRDefault="00676CB3" w:rsidP="008F1AB7">
      <w:pPr>
        <w:spacing w:after="0" w:line="240" w:lineRule="auto"/>
      </w:pPr>
      <w:r>
        <w:separator/>
      </w:r>
    </w:p>
  </w:footnote>
  <w:footnote w:type="continuationSeparator" w:id="0">
    <w:p w14:paraId="180563CB" w14:textId="77777777" w:rsidR="00676CB3" w:rsidRDefault="00676CB3" w:rsidP="008F1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9184E"/>
    <w:multiLevelType w:val="hybridMultilevel"/>
    <w:tmpl w:val="2E20C9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71E4B2C"/>
    <w:multiLevelType w:val="hybridMultilevel"/>
    <w:tmpl w:val="2FEAA310"/>
    <w:lvl w:ilvl="0" w:tplc="251AC684"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12401145">
    <w:abstractNumId w:val="1"/>
  </w:num>
  <w:num w:numId="2" w16cid:durableId="209350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9A"/>
    <w:rsid w:val="000E2BDD"/>
    <w:rsid w:val="001147BF"/>
    <w:rsid w:val="0016555E"/>
    <w:rsid w:val="00194BD6"/>
    <w:rsid w:val="002D3BCA"/>
    <w:rsid w:val="00333979"/>
    <w:rsid w:val="00676CB3"/>
    <w:rsid w:val="00767714"/>
    <w:rsid w:val="008D6A9B"/>
    <w:rsid w:val="008F1AB7"/>
    <w:rsid w:val="009351B4"/>
    <w:rsid w:val="009D0BA9"/>
    <w:rsid w:val="00A02A0E"/>
    <w:rsid w:val="00C64B32"/>
    <w:rsid w:val="00C67DD7"/>
    <w:rsid w:val="00D9419A"/>
    <w:rsid w:val="00F2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13EA7"/>
  <w15:chartTrackingRefBased/>
  <w15:docId w15:val="{0113FA4A-2E45-45A8-AE73-6A9205BD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41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19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19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19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19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19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19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19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19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19A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19A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1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1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1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1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F1AB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F1AB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3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8</cp:revision>
  <dcterms:created xsi:type="dcterms:W3CDTF">2025-03-10T16:49:00Z</dcterms:created>
  <dcterms:modified xsi:type="dcterms:W3CDTF">2025-03-10T18:42:00Z</dcterms:modified>
</cp:coreProperties>
</file>