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5124B0" w14:textId="348B9820" w:rsidR="00EB6485" w:rsidRPr="00EB6485" w:rsidRDefault="003D42F0" w:rsidP="006F4179">
      <w:pPr>
        <w:ind w:right="120"/>
        <w:jc w:val="right"/>
        <w:rPr>
          <w:b/>
          <w:bCs/>
          <w:sz w:val="28"/>
          <w:szCs w:val="28"/>
        </w:rPr>
      </w:pPr>
      <w:r>
        <w:rPr>
          <w:rFonts w:hint="eastAsia"/>
          <w:b/>
          <w:bCs/>
          <w:sz w:val="28"/>
          <w:szCs w:val="28"/>
        </w:rPr>
        <w:t>CS 5122</w:t>
      </w:r>
      <w:r w:rsidR="00EB6485" w:rsidRPr="00EB6485">
        <w:rPr>
          <w:rFonts w:hint="eastAsia"/>
          <w:b/>
          <w:bCs/>
          <w:sz w:val="28"/>
          <w:szCs w:val="28"/>
        </w:rPr>
        <w:t>-00</w:t>
      </w:r>
      <w:r w:rsidR="006F4179">
        <w:rPr>
          <w:rFonts w:hint="eastAsia"/>
          <w:b/>
          <w:bCs/>
          <w:sz w:val="28"/>
          <w:szCs w:val="28"/>
        </w:rPr>
        <w:tab/>
      </w:r>
      <w:r w:rsidR="006F4179">
        <w:rPr>
          <w:rFonts w:hint="eastAsia"/>
          <w:b/>
          <w:bCs/>
          <w:sz w:val="28"/>
          <w:szCs w:val="28"/>
        </w:rPr>
        <w:tab/>
      </w:r>
      <w:r w:rsidR="006F4179">
        <w:rPr>
          <w:rFonts w:hint="eastAsia"/>
          <w:b/>
          <w:bCs/>
          <w:sz w:val="28"/>
          <w:szCs w:val="28"/>
        </w:rPr>
        <w:tab/>
      </w:r>
      <w:r w:rsidR="006F4179">
        <w:rPr>
          <w:rFonts w:hint="eastAsia"/>
          <w:b/>
          <w:bCs/>
          <w:sz w:val="28"/>
          <w:szCs w:val="28"/>
        </w:rPr>
        <w:tab/>
      </w:r>
      <w:r w:rsidR="006F4179">
        <w:rPr>
          <w:rFonts w:hint="eastAsia"/>
          <w:b/>
          <w:bCs/>
          <w:sz w:val="28"/>
          <w:szCs w:val="28"/>
        </w:rPr>
        <w:tab/>
      </w:r>
      <w:r w:rsidR="006F4179">
        <w:rPr>
          <w:rFonts w:hint="eastAsia"/>
          <w:b/>
          <w:bCs/>
          <w:sz w:val="28"/>
          <w:szCs w:val="28"/>
        </w:rPr>
        <w:tab/>
      </w:r>
      <w:r w:rsidR="003E0143">
        <w:rPr>
          <w:rFonts w:hint="eastAsia"/>
          <w:bCs/>
          <w:sz w:val="22"/>
          <w:szCs w:val="22"/>
        </w:rPr>
        <w:t>Spring</w:t>
      </w:r>
      <w:r w:rsidR="006F4179" w:rsidRPr="006F4179">
        <w:rPr>
          <w:rFonts w:hint="eastAsia"/>
          <w:bCs/>
          <w:sz w:val="22"/>
          <w:szCs w:val="22"/>
        </w:rPr>
        <w:t xml:space="preserve"> 20</w:t>
      </w:r>
      <w:r w:rsidR="008B6EC4">
        <w:rPr>
          <w:rFonts w:hint="eastAsia"/>
          <w:bCs/>
          <w:sz w:val="22"/>
          <w:szCs w:val="22"/>
        </w:rPr>
        <w:t>2</w:t>
      </w:r>
      <w:r w:rsidR="00AF28AA">
        <w:rPr>
          <w:bCs/>
          <w:sz w:val="22"/>
          <w:szCs w:val="22"/>
        </w:rPr>
        <w:t>5</w:t>
      </w:r>
    </w:p>
    <w:p w14:paraId="2BF928C3" w14:textId="77777777" w:rsidR="006F4179" w:rsidRDefault="003D42F0" w:rsidP="00CF584A">
      <w:pPr>
        <w:jc w:val="center"/>
        <w:outlineLvl w:val="0"/>
        <w:rPr>
          <w:bCs/>
          <w:sz w:val="22"/>
          <w:szCs w:val="22"/>
        </w:rPr>
      </w:pPr>
      <w:r w:rsidRPr="003D42F0">
        <w:rPr>
          <w:b/>
          <w:bCs/>
          <w:sz w:val="32"/>
          <w:szCs w:val="32"/>
        </w:rPr>
        <w:t>VLSI Design for Manufacturability</w:t>
      </w:r>
    </w:p>
    <w:p w14:paraId="109D9CDB" w14:textId="77777777" w:rsidR="001D7F72" w:rsidRDefault="00D413AC" w:rsidP="001D7F72">
      <w:pPr>
        <w:rPr>
          <w:sz w:val="22"/>
          <w:szCs w:val="22"/>
        </w:rPr>
      </w:pPr>
      <w:r>
        <w:rPr>
          <w:rFonts w:hint="eastAsia"/>
          <w:b/>
          <w:sz w:val="22"/>
          <w:szCs w:val="22"/>
        </w:rPr>
        <w:t xml:space="preserve">Instructor: </w:t>
      </w:r>
      <w:r w:rsidR="00EB6485" w:rsidRPr="00085042">
        <w:rPr>
          <w:sz w:val="22"/>
          <w:szCs w:val="22"/>
        </w:rPr>
        <w:t>Prof. Wai-Kei Mak (</w:t>
      </w:r>
      <w:r w:rsidR="00EB6485" w:rsidRPr="00512B49">
        <w:rPr>
          <w:rFonts w:ascii="DFKai-SB" w:eastAsia="DFKai-SB" w:hAnsi="DFKai-SB"/>
          <w:sz w:val="22"/>
          <w:szCs w:val="22"/>
        </w:rPr>
        <w:t>麥偉基 教授</w:t>
      </w:r>
      <w:r w:rsidR="00EB6485" w:rsidRPr="00085042">
        <w:rPr>
          <w:sz w:val="22"/>
          <w:szCs w:val="22"/>
        </w:rPr>
        <w:t>)</w:t>
      </w:r>
      <w:r w:rsidR="001D7F72">
        <w:rPr>
          <w:rFonts w:hint="eastAsia"/>
          <w:b/>
          <w:bCs/>
          <w:sz w:val="32"/>
          <w:szCs w:val="32"/>
        </w:rPr>
        <w:t xml:space="preserve"> </w:t>
      </w:r>
      <w:hyperlink r:id="rId5" w:history="1">
        <w:r w:rsidR="00EB6485" w:rsidRPr="00650D85">
          <w:rPr>
            <w:rStyle w:val="Hyperlink"/>
            <w:sz w:val="22"/>
            <w:szCs w:val="22"/>
            <w:u w:val="none"/>
          </w:rPr>
          <w:t>wkmak@cs.nthu.edu.tw</w:t>
        </w:r>
      </w:hyperlink>
    </w:p>
    <w:p w14:paraId="09973323" w14:textId="53D80BEE" w:rsidR="00EB6485" w:rsidRPr="001D7F72" w:rsidRDefault="001D7F72" w:rsidP="001D7F72">
      <w:pPr>
        <w:rPr>
          <w:b/>
          <w:bCs/>
          <w:sz w:val="32"/>
          <w:szCs w:val="32"/>
        </w:rPr>
      </w:pPr>
      <w:r>
        <w:rPr>
          <w:rFonts w:hint="eastAsia"/>
          <w:sz w:val="22"/>
          <w:szCs w:val="22"/>
        </w:rPr>
        <w:tab/>
      </w:r>
      <w:r>
        <w:rPr>
          <w:rFonts w:hint="eastAsia"/>
          <w:sz w:val="22"/>
          <w:szCs w:val="22"/>
        </w:rPr>
        <w:tab/>
        <w:t>Office</w:t>
      </w:r>
      <w:r w:rsidR="00D413AC">
        <w:rPr>
          <w:rFonts w:hint="eastAsia"/>
          <w:sz w:val="22"/>
          <w:szCs w:val="22"/>
        </w:rPr>
        <w:t>:</w:t>
      </w:r>
      <w:r w:rsidR="002552E2" w:rsidRPr="002552E2">
        <w:rPr>
          <w:rFonts w:ascii="DFKai-SB" w:eastAsia="DFKai-SB" w:hAnsi="DFKai-SB" w:hint="eastAsia"/>
          <w:sz w:val="22"/>
          <w:szCs w:val="22"/>
        </w:rPr>
        <w:t xml:space="preserve"> </w:t>
      </w:r>
      <w:r w:rsidR="002552E2" w:rsidRPr="002E699B">
        <w:rPr>
          <w:rFonts w:ascii="DFKai-SB" w:eastAsia="DFKai-SB" w:hAnsi="DFKai-SB" w:hint="eastAsia"/>
          <w:sz w:val="22"/>
          <w:szCs w:val="22"/>
        </w:rPr>
        <w:t>台達館</w:t>
      </w:r>
      <w:r w:rsidR="002552E2">
        <w:rPr>
          <w:rFonts w:hint="eastAsia"/>
          <w:sz w:val="22"/>
          <w:szCs w:val="22"/>
        </w:rPr>
        <w:t>637</w:t>
      </w:r>
      <w:r w:rsidR="00D413AC">
        <w:rPr>
          <w:rFonts w:hint="eastAsia"/>
          <w:sz w:val="22"/>
          <w:szCs w:val="22"/>
        </w:rPr>
        <w:tab/>
        <w:t>Consultation hours</w:t>
      </w:r>
      <w:r w:rsidR="00EB6485" w:rsidRPr="00085042">
        <w:rPr>
          <w:sz w:val="22"/>
          <w:szCs w:val="22"/>
        </w:rPr>
        <w:t xml:space="preserve">: </w:t>
      </w:r>
      <w:r w:rsidR="00743F2A">
        <w:rPr>
          <w:sz w:val="22"/>
          <w:szCs w:val="22"/>
        </w:rPr>
        <w:t>Tue 15:30-17</w:t>
      </w:r>
      <w:r w:rsidR="000C0F9B">
        <w:rPr>
          <w:rFonts w:hint="eastAsia"/>
          <w:sz w:val="22"/>
          <w:szCs w:val="22"/>
        </w:rPr>
        <w:t>:00</w:t>
      </w:r>
    </w:p>
    <w:p w14:paraId="08917453" w14:textId="0B2BA2DF" w:rsidR="001D7F72" w:rsidRPr="00AF7F81" w:rsidRDefault="00EB6485" w:rsidP="00FF4A36">
      <w:pPr>
        <w:rPr>
          <w:sz w:val="22"/>
          <w:szCs w:val="22"/>
        </w:rPr>
      </w:pPr>
      <w:r w:rsidRPr="00D413AC">
        <w:rPr>
          <w:b/>
          <w:sz w:val="22"/>
          <w:szCs w:val="22"/>
        </w:rPr>
        <w:t>Teaching Assistant:</w:t>
      </w:r>
      <w:r w:rsidR="00EC7E18">
        <w:rPr>
          <w:rFonts w:hint="eastAsia"/>
          <w:sz w:val="22"/>
          <w:szCs w:val="22"/>
        </w:rPr>
        <w:t xml:space="preserve"> </w:t>
      </w:r>
      <w:r w:rsidR="00E144E9">
        <w:rPr>
          <w:sz w:val="22"/>
          <w:szCs w:val="22"/>
        </w:rPr>
        <w:t>Ching-Yao Huang (</w:t>
      </w:r>
      <w:r w:rsidR="00E144E9" w:rsidRPr="00E144E9">
        <w:rPr>
          <w:rFonts w:hint="eastAsia"/>
          <w:sz w:val="22"/>
          <w:szCs w:val="22"/>
        </w:rPr>
        <w:t>黃敬堯</w:t>
      </w:r>
      <w:r w:rsidR="00E144E9">
        <w:rPr>
          <w:rFonts w:hint="eastAsia"/>
          <w:sz w:val="22"/>
          <w:szCs w:val="22"/>
        </w:rPr>
        <w:t>)</w:t>
      </w:r>
      <w:r w:rsidR="00E144E9">
        <w:rPr>
          <w:sz w:val="22"/>
          <w:szCs w:val="22"/>
        </w:rPr>
        <w:t xml:space="preserve"> </w:t>
      </w:r>
      <w:r w:rsidR="00743F2A" w:rsidRPr="00743F2A">
        <w:rPr>
          <w:sz w:val="22"/>
          <w:szCs w:val="22"/>
        </w:rPr>
        <w:t>rabit66119929@gapp.nthu.edu.tw</w:t>
      </w:r>
    </w:p>
    <w:p w14:paraId="4F2846E1" w14:textId="77777777" w:rsidR="00EB6485" w:rsidRPr="00085042" w:rsidRDefault="00EB6485" w:rsidP="00EB6485">
      <w:pPr>
        <w:rPr>
          <w:sz w:val="22"/>
          <w:szCs w:val="22"/>
        </w:rPr>
      </w:pPr>
    </w:p>
    <w:p w14:paraId="5733FE74" w14:textId="77777777" w:rsidR="00876525" w:rsidRDefault="00EB5938" w:rsidP="00876525">
      <w:pPr>
        <w:outlineLvl w:val="0"/>
        <w:rPr>
          <w:b/>
          <w:sz w:val="22"/>
          <w:szCs w:val="22"/>
        </w:rPr>
      </w:pPr>
      <w:r w:rsidRPr="00EB5938">
        <w:rPr>
          <w:rFonts w:hint="eastAsia"/>
          <w:b/>
          <w:sz w:val="22"/>
          <w:szCs w:val="22"/>
        </w:rPr>
        <w:t>Course Content</w:t>
      </w:r>
    </w:p>
    <w:p w14:paraId="00B58462" w14:textId="77777777" w:rsidR="003D42F0" w:rsidRPr="003D42F0" w:rsidRDefault="0003177C" w:rsidP="003D42F0">
      <w:pPr>
        <w:jc w:val="both"/>
        <w:outlineLvl w:val="0"/>
        <w:rPr>
          <w:sz w:val="22"/>
          <w:szCs w:val="22"/>
        </w:rPr>
      </w:pPr>
      <w:r>
        <w:rPr>
          <w:sz w:val="22"/>
          <w:szCs w:val="22"/>
        </w:rPr>
        <w:t xml:space="preserve">We </w:t>
      </w:r>
      <w:r w:rsidRPr="0003177C">
        <w:rPr>
          <w:sz w:val="22"/>
          <w:szCs w:val="22"/>
        </w:rPr>
        <w:t xml:space="preserve">have seen an incredible increase in </w:t>
      </w:r>
      <w:r>
        <w:rPr>
          <w:sz w:val="22"/>
          <w:szCs w:val="22"/>
        </w:rPr>
        <w:t xml:space="preserve">the achievable density, performance, and complexity </w:t>
      </w:r>
      <w:r w:rsidRPr="0003177C">
        <w:rPr>
          <w:sz w:val="22"/>
          <w:szCs w:val="22"/>
        </w:rPr>
        <w:t>of integrated circuits.</w:t>
      </w:r>
      <w:r>
        <w:rPr>
          <w:sz w:val="22"/>
          <w:szCs w:val="22"/>
        </w:rPr>
        <w:t xml:space="preserve"> It is the</w:t>
      </w:r>
      <w:r w:rsidR="003D42F0" w:rsidRPr="003D42F0">
        <w:rPr>
          <w:sz w:val="22"/>
          <w:szCs w:val="22"/>
        </w:rPr>
        <w:t xml:space="preserve"> result of the IC industry's continuous scaling of the minimum feature size. However, there are many challenges in maintaining the aggressive pace of </w:t>
      </w:r>
      <w:r w:rsidR="003D42F0">
        <w:rPr>
          <w:sz w:val="22"/>
          <w:szCs w:val="22"/>
        </w:rPr>
        <w:t xml:space="preserve">technology </w:t>
      </w:r>
      <w:r w:rsidR="00625897">
        <w:rPr>
          <w:sz w:val="22"/>
          <w:szCs w:val="22"/>
        </w:rPr>
        <w:t>scaling. Chip fabrication</w:t>
      </w:r>
      <w:r w:rsidR="003D42F0" w:rsidRPr="003D42F0">
        <w:rPr>
          <w:sz w:val="22"/>
          <w:szCs w:val="22"/>
        </w:rPr>
        <w:t xml:space="preserve"> has b</w:t>
      </w:r>
      <w:r w:rsidR="00E25B06">
        <w:rPr>
          <w:sz w:val="22"/>
          <w:szCs w:val="22"/>
        </w:rPr>
        <w:t xml:space="preserve">ecome increasingly difficult with </w:t>
      </w:r>
      <w:r w:rsidR="006D0311">
        <w:rPr>
          <w:sz w:val="22"/>
          <w:szCs w:val="22"/>
        </w:rPr>
        <w:t>various</w:t>
      </w:r>
      <w:r w:rsidR="00E25B06">
        <w:rPr>
          <w:sz w:val="22"/>
          <w:szCs w:val="22"/>
        </w:rPr>
        <w:t xml:space="preserve"> kinds of </w:t>
      </w:r>
      <w:r w:rsidR="00625897">
        <w:rPr>
          <w:sz w:val="22"/>
          <w:szCs w:val="22"/>
        </w:rPr>
        <w:t xml:space="preserve">manufacturing </w:t>
      </w:r>
      <w:r w:rsidR="00E25B06">
        <w:rPr>
          <w:sz w:val="22"/>
          <w:szCs w:val="22"/>
        </w:rPr>
        <w:t xml:space="preserve">effects surfacing. As a result, </w:t>
      </w:r>
      <w:r w:rsidR="006D0311">
        <w:rPr>
          <w:sz w:val="22"/>
          <w:szCs w:val="22"/>
        </w:rPr>
        <w:t xml:space="preserve">many </w:t>
      </w:r>
      <w:r w:rsidR="00E25B06">
        <w:rPr>
          <w:sz w:val="22"/>
          <w:szCs w:val="22"/>
        </w:rPr>
        <w:t xml:space="preserve">more manufacturing design rules are </w:t>
      </w:r>
      <w:r w:rsidR="00625897">
        <w:rPr>
          <w:sz w:val="22"/>
          <w:szCs w:val="22"/>
        </w:rPr>
        <w:t>added and</w:t>
      </w:r>
      <w:r w:rsidR="00E25B06">
        <w:rPr>
          <w:sz w:val="22"/>
          <w:szCs w:val="22"/>
        </w:rPr>
        <w:t xml:space="preserve"> more sophisticated design methodologies</w:t>
      </w:r>
      <w:r w:rsidR="00625897">
        <w:rPr>
          <w:sz w:val="22"/>
          <w:szCs w:val="22"/>
        </w:rPr>
        <w:t xml:space="preserve"> are introduced</w:t>
      </w:r>
      <w:r w:rsidR="003D42F0" w:rsidRPr="003D42F0">
        <w:rPr>
          <w:sz w:val="22"/>
          <w:szCs w:val="22"/>
        </w:rPr>
        <w:t>. Manufacturing-aware physical de</w:t>
      </w:r>
      <w:r>
        <w:rPr>
          <w:sz w:val="22"/>
          <w:szCs w:val="22"/>
        </w:rPr>
        <w:t xml:space="preserve">sign is necessary to ensure </w:t>
      </w:r>
      <w:r w:rsidR="003D42F0" w:rsidRPr="003D42F0">
        <w:rPr>
          <w:sz w:val="22"/>
          <w:szCs w:val="22"/>
        </w:rPr>
        <w:t>chip manufacturability and guarantee the yield.</w:t>
      </w:r>
    </w:p>
    <w:p w14:paraId="4EA447B7" w14:textId="77777777" w:rsidR="003D42F0" w:rsidRPr="0003177C" w:rsidRDefault="003D42F0" w:rsidP="003D42F0">
      <w:pPr>
        <w:jc w:val="both"/>
        <w:outlineLvl w:val="0"/>
        <w:rPr>
          <w:sz w:val="22"/>
          <w:szCs w:val="22"/>
        </w:rPr>
      </w:pPr>
    </w:p>
    <w:p w14:paraId="0F602674" w14:textId="77777777" w:rsidR="003D42F0" w:rsidRPr="003D42F0" w:rsidRDefault="00E25B06" w:rsidP="003D42F0">
      <w:pPr>
        <w:jc w:val="both"/>
        <w:outlineLvl w:val="0"/>
        <w:rPr>
          <w:sz w:val="22"/>
          <w:szCs w:val="22"/>
        </w:rPr>
      </w:pPr>
      <w:r>
        <w:rPr>
          <w:sz w:val="22"/>
          <w:szCs w:val="22"/>
        </w:rPr>
        <w:t>Besides, t</w:t>
      </w:r>
      <w:r w:rsidR="003D42F0" w:rsidRPr="003D42F0">
        <w:rPr>
          <w:sz w:val="22"/>
          <w:szCs w:val="22"/>
        </w:rPr>
        <w:t>he conventional 193nm immersion (193i) lithography with single exposure has already reached its printability limit at the 28nm technology node. To extend Moore’s Law, different solutions like extensions of 193 immersion with multiple patterning, extreme ultraviolet (EUV) lithography, directed self-assembly (DSA), nanoimprint, and electron beam (e-beam) lithography have been and are still being actively explored by the semiconductor industry.</w:t>
      </w:r>
    </w:p>
    <w:p w14:paraId="76AFEF74" w14:textId="77777777" w:rsidR="003D42F0" w:rsidRPr="003D42F0" w:rsidRDefault="003D42F0" w:rsidP="003D42F0">
      <w:pPr>
        <w:jc w:val="both"/>
        <w:outlineLvl w:val="0"/>
        <w:rPr>
          <w:sz w:val="22"/>
          <w:szCs w:val="22"/>
        </w:rPr>
      </w:pPr>
    </w:p>
    <w:p w14:paraId="568221A3" w14:textId="77777777" w:rsidR="003D42F0" w:rsidRDefault="003D42F0" w:rsidP="003D42F0">
      <w:pPr>
        <w:jc w:val="both"/>
        <w:outlineLvl w:val="0"/>
        <w:rPr>
          <w:sz w:val="22"/>
          <w:szCs w:val="22"/>
        </w:rPr>
      </w:pPr>
      <w:r w:rsidRPr="003D42F0">
        <w:rPr>
          <w:sz w:val="22"/>
          <w:szCs w:val="22"/>
        </w:rPr>
        <w:t>In this course, we will introduce manufacturing</w:t>
      </w:r>
      <w:r w:rsidR="003518E6">
        <w:rPr>
          <w:sz w:val="22"/>
          <w:szCs w:val="22"/>
        </w:rPr>
        <w:t>-aware physical design. We will examine</w:t>
      </w:r>
      <w:r w:rsidRPr="003D42F0">
        <w:rPr>
          <w:sz w:val="22"/>
          <w:szCs w:val="22"/>
        </w:rPr>
        <w:t xml:space="preserve"> some representative research works </w:t>
      </w:r>
      <w:r w:rsidR="003518E6">
        <w:rPr>
          <w:sz w:val="22"/>
          <w:szCs w:val="22"/>
        </w:rPr>
        <w:t>in this area and learn a variety of algorithmic tech</w:t>
      </w:r>
      <w:r w:rsidR="006D0311">
        <w:rPr>
          <w:sz w:val="22"/>
          <w:szCs w:val="22"/>
        </w:rPr>
        <w:t>niques for solving these challenging</w:t>
      </w:r>
      <w:r w:rsidR="003518E6">
        <w:rPr>
          <w:sz w:val="22"/>
          <w:szCs w:val="22"/>
        </w:rPr>
        <w:t xml:space="preserve"> problems efficiently.</w:t>
      </w:r>
    </w:p>
    <w:p w14:paraId="595144A7" w14:textId="77777777" w:rsidR="0003177C" w:rsidRPr="006D0311" w:rsidRDefault="0003177C" w:rsidP="003D42F0">
      <w:pPr>
        <w:jc w:val="both"/>
        <w:outlineLvl w:val="0"/>
        <w:rPr>
          <w:sz w:val="22"/>
          <w:szCs w:val="22"/>
        </w:rPr>
      </w:pPr>
    </w:p>
    <w:p w14:paraId="1DC39DBA" w14:textId="77777777" w:rsidR="0003177C" w:rsidRPr="0003177C" w:rsidRDefault="0003177C" w:rsidP="0003177C">
      <w:pPr>
        <w:jc w:val="both"/>
        <w:outlineLvl w:val="0"/>
        <w:rPr>
          <w:sz w:val="22"/>
          <w:szCs w:val="22"/>
        </w:rPr>
      </w:pPr>
      <w:r w:rsidRPr="0003177C">
        <w:rPr>
          <w:sz w:val="22"/>
          <w:szCs w:val="22"/>
        </w:rPr>
        <w:t>This course will be of interest to three types of students:</w:t>
      </w:r>
    </w:p>
    <w:p w14:paraId="7486A0FD" w14:textId="77777777" w:rsidR="0003177C" w:rsidRPr="0003177C" w:rsidRDefault="0003177C" w:rsidP="0003177C">
      <w:pPr>
        <w:jc w:val="both"/>
        <w:outlineLvl w:val="0"/>
        <w:rPr>
          <w:sz w:val="22"/>
          <w:szCs w:val="22"/>
        </w:rPr>
      </w:pPr>
      <w:r>
        <w:rPr>
          <w:rFonts w:hint="eastAsia"/>
          <w:sz w:val="22"/>
          <w:szCs w:val="22"/>
        </w:rPr>
        <w:t xml:space="preserve">1. </w:t>
      </w:r>
      <w:r w:rsidRPr="0003177C">
        <w:rPr>
          <w:sz w:val="22"/>
          <w:szCs w:val="22"/>
        </w:rPr>
        <w:t>Students interested in integrated circuit design</w:t>
      </w:r>
      <w:r>
        <w:rPr>
          <w:sz w:val="22"/>
          <w:szCs w:val="22"/>
        </w:rPr>
        <w:t xml:space="preserve"> and manufacturing.</w:t>
      </w:r>
    </w:p>
    <w:p w14:paraId="6BDB017E" w14:textId="77777777" w:rsidR="0003177C" w:rsidRPr="0003177C" w:rsidRDefault="0003177C" w:rsidP="0003177C">
      <w:pPr>
        <w:jc w:val="both"/>
        <w:outlineLvl w:val="0"/>
        <w:rPr>
          <w:sz w:val="22"/>
          <w:szCs w:val="22"/>
        </w:rPr>
      </w:pPr>
      <w:r>
        <w:rPr>
          <w:sz w:val="22"/>
          <w:szCs w:val="22"/>
        </w:rPr>
        <w:t xml:space="preserve">2. </w:t>
      </w:r>
      <w:r w:rsidRPr="0003177C">
        <w:rPr>
          <w:sz w:val="22"/>
          <w:szCs w:val="22"/>
        </w:rPr>
        <w:t>Students interested in software design. Many of the optimization algorithms we will</w:t>
      </w:r>
      <w:r>
        <w:rPr>
          <w:sz w:val="22"/>
          <w:szCs w:val="22"/>
        </w:rPr>
        <w:t xml:space="preserve"> talk about (A*-search</w:t>
      </w:r>
      <w:r w:rsidRPr="0003177C">
        <w:rPr>
          <w:sz w:val="22"/>
          <w:szCs w:val="22"/>
        </w:rPr>
        <w:t xml:space="preserve">, </w:t>
      </w:r>
      <w:r>
        <w:rPr>
          <w:sz w:val="22"/>
          <w:szCs w:val="22"/>
        </w:rPr>
        <w:t>linear programming, integer linear programming, dynamic programming, different graph</w:t>
      </w:r>
      <w:r w:rsidRPr="0003177C">
        <w:rPr>
          <w:sz w:val="22"/>
          <w:szCs w:val="22"/>
        </w:rPr>
        <w:t xml:space="preserve"> algorithms, </w:t>
      </w:r>
      <w:r w:rsidR="007F4DFA">
        <w:rPr>
          <w:sz w:val="22"/>
          <w:szCs w:val="22"/>
        </w:rPr>
        <w:t xml:space="preserve">Monte Carlo algorithm, </w:t>
      </w:r>
      <w:r w:rsidR="00D367BD">
        <w:rPr>
          <w:sz w:val="22"/>
          <w:szCs w:val="22"/>
        </w:rPr>
        <w:t xml:space="preserve">satisfiability, </w:t>
      </w:r>
      <w:r w:rsidRPr="0003177C">
        <w:rPr>
          <w:sz w:val="22"/>
          <w:szCs w:val="22"/>
        </w:rPr>
        <w:t>etc.) have many applications outside of CAD tool design. Understanding these algorithms is an essential component of any software designer's arsenal.</w:t>
      </w:r>
    </w:p>
    <w:p w14:paraId="4BD53B14" w14:textId="77777777" w:rsidR="0003177C" w:rsidRPr="0003177C" w:rsidRDefault="0003177C" w:rsidP="0003177C">
      <w:pPr>
        <w:jc w:val="both"/>
        <w:outlineLvl w:val="0"/>
        <w:rPr>
          <w:sz w:val="22"/>
          <w:szCs w:val="22"/>
        </w:rPr>
      </w:pPr>
      <w:r>
        <w:rPr>
          <w:sz w:val="22"/>
          <w:szCs w:val="22"/>
        </w:rPr>
        <w:t>3. Students interested in pu</w:t>
      </w:r>
      <w:r w:rsidRPr="0003177C">
        <w:rPr>
          <w:sz w:val="22"/>
          <w:szCs w:val="22"/>
        </w:rPr>
        <w:t xml:space="preserve">rsuing research in CAD tool design. This is an exciting, fast moving area with many research opportunities. </w:t>
      </w:r>
    </w:p>
    <w:p w14:paraId="4E48554B" w14:textId="77777777" w:rsidR="00341B54" w:rsidRPr="003518E6" w:rsidRDefault="00341B54" w:rsidP="00EB5938">
      <w:pPr>
        <w:jc w:val="both"/>
        <w:rPr>
          <w:sz w:val="22"/>
          <w:szCs w:val="22"/>
        </w:rPr>
      </w:pPr>
    </w:p>
    <w:p w14:paraId="47FCEEB8" w14:textId="7F4CE82D" w:rsidR="00447DBC" w:rsidRPr="00447DBC" w:rsidRDefault="00447DBC" w:rsidP="00447DBC">
      <w:pPr>
        <w:rPr>
          <w:sz w:val="22"/>
          <w:szCs w:val="22"/>
        </w:rPr>
      </w:pPr>
      <w:r>
        <w:rPr>
          <w:rFonts w:hint="eastAsia"/>
          <w:b/>
          <w:sz w:val="22"/>
          <w:szCs w:val="22"/>
        </w:rPr>
        <w:t>Class webpage</w:t>
      </w:r>
      <w:r>
        <w:rPr>
          <w:rFonts w:hint="eastAsia"/>
          <w:b/>
          <w:sz w:val="22"/>
          <w:szCs w:val="22"/>
        </w:rPr>
        <w:tab/>
      </w:r>
      <w:r>
        <w:rPr>
          <w:rFonts w:hint="eastAsia"/>
          <w:b/>
          <w:sz w:val="22"/>
          <w:szCs w:val="22"/>
        </w:rPr>
        <w:tab/>
      </w:r>
      <w:r>
        <w:rPr>
          <w:rFonts w:hint="eastAsia"/>
          <w:sz w:val="22"/>
          <w:szCs w:val="22"/>
        </w:rPr>
        <w:t xml:space="preserve">NTHU e-learning system </w:t>
      </w:r>
      <w:hyperlink r:id="rId6" w:history="1">
        <w:r w:rsidR="00E144E9" w:rsidRPr="003F70CD">
          <w:rPr>
            <w:rStyle w:val="Hyperlink"/>
            <w:sz w:val="22"/>
            <w:szCs w:val="22"/>
          </w:rPr>
          <w:t>http://eeclass.nthu.edu.tw/</w:t>
        </w:r>
      </w:hyperlink>
    </w:p>
    <w:p w14:paraId="4D5EE5D4" w14:textId="77777777" w:rsidR="00447DBC" w:rsidRPr="00447DBC" w:rsidRDefault="00447DBC">
      <w:pPr>
        <w:rPr>
          <w:sz w:val="22"/>
          <w:szCs w:val="22"/>
        </w:rPr>
      </w:pPr>
    </w:p>
    <w:p w14:paraId="4CA3DFD0" w14:textId="77777777" w:rsidR="00785097" w:rsidRDefault="00BA507F">
      <w:pPr>
        <w:rPr>
          <w:sz w:val="22"/>
          <w:szCs w:val="22"/>
        </w:rPr>
      </w:pPr>
      <w:r w:rsidRPr="00EB5938">
        <w:rPr>
          <w:rFonts w:hint="eastAsia"/>
          <w:b/>
          <w:sz w:val="22"/>
          <w:szCs w:val="22"/>
        </w:rPr>
        <w:t>Textbook</w:t>
      </w:r>
      <w:r w:rsidR="00DA3CAE">
        <w:rPr>
          <w:rFonts w:hint="eastAsia"/>
          <w:sz w:val="22"/>
          <w:szCs w:val="22"/>
        </w:rPr>
        <w:tab/>
      </w:r>
      <w:r w:rsidR="00DA3CAE">
        <w:rPr>
          <w:rFonts w:hint="eastAsia"/>
          <w:sz w:val="22"/>
          <w:szCs w:val="22"/>
        </w:rPr>
        <w:tab/>
      </w:r>
      <w:r w:rsidR="00785097">
        <w:rPr>
          <w:rFonts w:hint="eastAsia"/>
          <w:sz w:val="22"/>
          <w:szCs w:val="22"/>
        </w:rPr>
        <w:t>No required textbook</w:t>
      </w:r>
      <w:r w:rsidR="00A22EF0">
        <w:rPr>
          <w:rFonts w:hint="eastAsia"/>
          <w:sz w:val="22"/>
          <w:szCs w:val="22"/>
        </w:rPr>
        <w:t>.</w:t>
      </w:r>
    </w:p>
    <w:p w14:paraId="45CE1AAF" w14:textId="77777777" w:rsidR="00A22EF0" w:rsidRDefault="00785097" w:rsidP="00A22EF0">
      <w:pPr>
        <w:ind w:left="1440"/>
        <w:rPr>
          <w:sz w:val="22"/>
          <w:szCs w:val="22"/>
        </w:rPr>
      </w:pPr>
      <w:r>
        <w:rPr>
          <w:rFonts w:hint="eastAsia"/>
          <w:sz w:val="22"/>
          <w:szCs w:val="22"/>
        </w:rPr>
        <w:t>Lecture not</w:t>
      </w:r>
      <w:r w:rsidR="00A22EF0">
        <w:rPr>
          <w:rFonts w:hint="eastAsia"/>
          <w:sz w:val="22"/>
          <w:szCs w:val="22"/>
        </w:rPr>
        <w:t>e</w:t>
      </w:r>
      <w:r w:rsidR="003518E6">
        <w:rPr>
          <w:rFonts w:hint="eastAsia"/>
          <w:sz w:val="22"/>
          <w:szCs w:val="22"/>
        </w:rPr>
        <w:t>s prepared</w:t>
      </w:r>
      <w:r w:rsidR="00AD2983">
        <w:rPr>
          <w:rFonts w:hint="eastAsia"/>
          <w:sz w:val="22"/>
          <w:szCs w:val="22"/>
        </w:rPr>
        <w:t xml:space="preserve"> by the instructor</w:t>
      </w:r>
      <w:r w:rsidR="00A22EF0">
        <w:rPr>
          <w:rFonts w:hint="eastAsia"/>
          <w:sz w:val="22"/>
          <w:szCs w:val="22"/>
        </w:rPr>
        <w:t xml:space="preserve"> will be provided</w:t>
      </w:r>
      <w:r>
        <w:rPr>
          <w:rFonts w:hint="eastAsia"/>
          <w:sz w:val="22"/>
          <w:szCs w:val="22"/>
        </w:rPr>
        <w:t>.</w:t>
      </w:r>
    </w:p>
    <w:p w14:paraId="0EE2898A" w14:textId="77777777" w:rsidR="000965DA" w:rsidRPr="00085042" w:rsidRDefault="00DA3CAE" w:rsidP="00A22EF0">
      <w:pPr>
        <w:ind w:left="1440"/>
        <w:rPr>
          <w:sz w:val="22"/>
          <w:szCs w:val="22"/>
        </w:rPr>
      </w:pPr>
      <w:r>
        <w:rPr>
          <w:rFonts w:hint="eastAsia"/>
          <w:sz w:val="22"/>
          <w:szCs w:val="22"/>
        </w:rPr>
        <w:t>S</w:t>
      </w:r>
      <w:r w:rsidR="00A22EF0">
        <w:rPr>
          <w:rFonts w:hint="eastAsia"/>
          <w:sz w:val="22"/>
          <w:szCs w:val="22"/>
        </w:rPr>
        <w:t>upplemented with s</w:t>
      </w:r>
      <w:r w:rsidR="000965DA" w:rsidRPr="00085042">
        <w:rPr>
          <w:sz w:val="22"/>
          <w:szCs w:val="22"/>
        </w:rPr>
        <w:t>elected</w:t>
      </w:r>
      <w:r>
        <w:rPr>
          <w:sz w:val="22"/>
          <w:szCs w:val="22"/>
        </w:rPr>
        <w:t xml:space="preserve"> </w:t>
      </w:r>
      <w:r w:rsidR="00A22EF0">
        <w:rPr>
          <w:rFonts w:hint="eastAsia"/>
          <w:sz w:val="22"/>
          <w:szCs w:val="22"/>
        </w:rPr>
        <w:t>research papers.</w:t>
      </w:r>
    </w:p>
    <w:p w14:paraId="23C31E12" w14:textId="77777777" w:rsidR="000965DA" w:rsidRPr="00DA3CAE" w:rsidRDefault="000965DA">
      <w:pPr>
        <w:rPr>
          <w:sz w:val="22"/>
          <w:szCs w:val="22"/>
        </w:rPr>
      </w:pPr>
    </w:p>
    <w:p w14:paraId="0F654F17" w14:textId="77777777" w:rsidR="00B85B85" w:rsidRDefault="00EB5938">
      <w:pPr>
        <w:rPr>
          <w:sz w:val="22"/>
          <w:szCs w:val="22"/>
        </w:rPr>
      </w:pPr>
      <w:r>
        <w:rPr>
          <w:rFonts w:hint="eastAsia"/>
          <w:b/>
          <w:sz w:val="22"/>
          <w:szCs w:val="22"/>
        </w:rPr>
        <w:t>S</w:t>
      </w:r>
      <w:r w:rsidRPr="00EB5938">
        <w:rPr>
          <w:rFonts w:hint="eastAsia"/>
          <w:b/>
          <w:sz w:val="22"/>
          <w:szCs w:val="22"/>
        </w:rPr>
        <w:t>chedule</w:t>
      </w:r>
      <w:r>
        <w:rPr>
          <w:rFonts w:hint="eastAsia"/>
          <w:sz w:val="22"/>
          <w:szCs w:val="22"/>
        </w:rPr>
        <w:t xml:space="preserve"> </w:t>
      </w:r>
      <w:r>
        <w:rPr>
          <w:rFonts w:hint="eastAsia"/>
          <w:sz w:val="22"/>
          <w:szCs w:val="22"/>
        </w:rPr>
        <w:tab/>
      </w:r>
    </w:p>
    <w:p w14:paraId="3C97E1D3" w14:textId="77777777" w:rsidR="003D42F0" w:rsidRDefault="003D42F0" w:rsidP="003D42F0">
      <w:pPr>
        <w:rPr>
          <w:sz w:val="22"/>
          <w:szCs w:val="22"/>
        </w:rPr>
      </w:pPr>
      <w:r>
        <w:rPr>
          <w:sz w:val="22"/>
          <w:szCs w:val="22"/>
        </w:rPr>
        <w:tab/>
      </w:r>
      <w:r w:rsidR="008D5EBF">
        <w:rPr>
          <w:sz w:val="22"/>
          <w:szCs w:val="22"/>
        </w:rPr>
        <w:t xml:space="preserve">1. </w:t>
      </w:r>
      <w:r>
        <w:rPr>
          <w:sz w:val="22"/>
          <w:szCs w:val="22"/>
        </w:rPr>
        <w:t>Maze Routing under Nanometer Design Rules</w:t>
      </w:r>
    </w:p>
    <w:p w14:paraId="29BF2589" w14:textId="77777777" w:rsidR="003D42F0" w:rsidRDefault="008D5EBF" w:rsidP="003D42F0">
      <w:pPr>
        <w:ind w:firstLine="480"/>
        <w:rPr>
          <w:sz w:val="22"/>
          <w:szCs w:val="22"/>
        </w:rPr>
      </w:pPr>
      <w:r>
        <w:rPr>
          <w:sz w:val="22"/>
          <w:szCs w:val="22"/>
        </w:rPr>
        <w:t>2. Redundant</w:t>
      </w:r>
      <w:r w:rsidR="003D42F0" w:rsidRPr="003D42F0">
        <w:rPr>
          <w:sz w:val="22"/>
          <w:szCs w:val="22"/>
        </w:rPr>
        <w:t xml:space="preserve"> Via Insertion</w:t>
      </w:r>
    </w:p>
    <w:p w14:paraId="250FAFFE" w14:textId="77777777" w:rsidR="00E25B06" w:rsidRDefault="008D5EBF" w:rsidP="003D42F0">
      <w:pPr>
        <w:ind w:firstLine="480"/>
        <w:rPr>
          <w:sz w:val="22"/>
          <w:szCs w:val="22"/>
        </w:rPr>
      </w:pPr>
      <w:r>
        <w:rPr>
          <w:sz w:val="22"/>
          <w:szCs w:val="22"/>
        </w:rPr>
        <w:t xml:space="preserve">3. </w:t>
      </w:r>
      <w:r w:rsidR="00E25B06">
        <w:rPr>
          <w:sz w:val="22"/>
          <w:szCs w:val="22"/>
        </w:rPr>
        <w:t>Dummy Fill Insertion</w:t>
      </w:r>
    </w:p>
    <w:p w14:paraId="65DF7817" w14:textId="77777777" w:rsidR="008D5EBF" w:rsidRDefault="008D5EBF" w:rsidP="003D42F0">
      <w:pPr>
        <w:ind w:firstLine="480"/>
        <w:rPr>
          <w:sz w:val="22"/>
          <w:szCs w:val="22"/>
        </w:rPr>
      </w:pPr>
      <w:r>
        <w:rPr>
          <w:sz w:val="22"/>
          <w:szCs w:val="22"/>
        </w:rPr>
        <w:t>4. Detailed Placement Refinement for Complex Manufacturing Constraints</w:t>
      </w:r>
    </w:p>
    <w:p w14:paraId="490EFBDF" w14:textId="77777777" w:rsidR="00E25B06" w:rsidRDefault="008D5EBF" w:rsidP="003D42F0">
      <w:pPr>
        <w:ind w:firstLine="480"/>
        <w:rPr>
          <w:sz w:val="22"/>
          <w:szCs w:val="22"/>
        </w:rPr>
      </w:pPr>
      <w:r>
        <w:rPr>
          <w:sz w:val="22"/>
          <w:szCs w:val="22"/>
        </w:rPr>
        <w:t xml:space="preserve">5. </w:t>
      </w:r>
      <w:r w:rsidR="00E25B06">
        <w:rPr>
          <w:sz w:val="22"/>
          <w:szCs w:val="22"/>
        </w:rPr>
        <w:t>Lithography Hotspot Detection</w:t>
      </w:r>
    </w:p>
    <w:p w14:paraId="5EE17AF8" w14:textId="77777777" w:rsidR="003D37CA" w:rsidRDefault="008D5EBF" w:rsidP="008D5EBF">
      <w:pPr>
        <w:ind w:left="480"/>
        <w:rPr>
          <w:sz w:val="22"/>
          <w:szCs w:val="22"/>
        </w:rPr>
      </w:pPr>
      <w:r>
        <w:rPr>
          <w:sz w:val="22"/>
          <w:szCs w:val="22"/>
        </w:rPr>
        <w:t>6. Double/Triple Patterning-Aware Physical Design (layout d</w:t>
      </w:r>
      <w:r w:rsidR="003D37CA">
        <w:rPr>
          <w:sz w:val="22"/>
          <w:szCs w:val="22"/>
        </w:rPr>
        <w:t>ecomposition</w:t>
      </w:r>
      <w:r>
        <w:rPr>
          <w:sz w:val="22"/>
          <w:szCs w:val="22"/>
        </w:rPr>
        <w:t>, routing, detailed placement)</w:t>
      </w:r>
    </w:p>
    <w:p w14:paraId="0B375796" w14:textId="44740ECB" w:rsidR="008D5EBF" w:rsidRDefault="008D5EBF" w:rsidP="008D5EBF">
      <w:pPr>
        <w:ind w:left="480"/>
        <w:rPr>
          <w:sz w:val="22"/>
          <w:szCs w:val="22"/>
        </w:rPr>
      </w:pPr>
      <w:r>
        <w:rPr>
          <w:sz w:val="22"/>
          <w:szCs w:val="22"/>
        </w:rPr>
        <w:t xml:space="preserve">7. </w:t>
      </w:r>
      <w:r w:rsidRPr="003D42F0">
        <w:rPr>
          <w:sz w:val="22"/>
          <w:szCs w:val="22"/>
        </w:rPr>
        <w:t>Self-Aligned Double Patterning</w:t>
      </w:r>
      <w:r>
        <w:rPr>
          <w:sz w:val="22"/>
          <w:szCs w:val="22"/>
        </w:rPr>
        <w:t xml:space="preserve"> </w:t>
      </w:r>
      <w:r w:rsidRPr="003D42F0">
        <w:rPr>
          <w:sz w:val="22"/>
          <w:szCs w:val="22"/>
        </w:rPr>
        <w:t>(SADP)</w:t>
      </w:r>
      <w:r>
        <w:rPr>
          <w:sz w:val="22"/>
          <w:szCs w:val="22"/>
        </w:rPr>
        <w:t>-Aware Physical Design (layout decomposition, routing)</w:t>
      </w:r>
    </w:p>
    <w:p w14:paraId="336852BF" w14:textId="136EB6CC" w:rsidR="00E144E9" w:rsidRDefault="00E144E9" w:rsidP="008D5EBF">
      <w:pPr>
        <w:ind w:left="480"/>
        <w:rPr>
          <w:sz w:val="22"/>
          <w:szCs w:val="22"/>
        </w:rPr>
      </w:pPr>
      <w:r>
        <w:rPr>
          <w:rFonts w:hint="eastAsia"/>
          <w:sz w:val="22"/>
          <w:szCs w:val="22"/>
        </w:rPr>
        <w:t>8</w:t>
      </w:r>
      <w:r>
        <w:rPr>
          <w:sz w:val="22"/>
          <w:szCs w:val="22"/>
        </w:rPr>
        <w:t>. Layout Decomposition and Mask Optimization</w:t>
      </w:r>
    </w:p>
    <w:p w14:paraId="6527C0A6" w14:textId="54FD289E" w:rsidR="008D5EBF" w:rsidRPr="003D42F0" w:rsidRDefault="00E144E9" w:rsidP="008D5EBF">
      <w:pPr>
        <w:ind w:left="480"/>
        <w:rPr>
          <w:sz w:val="22"/>
          <w:szCs w:val="22"/>
        </w:rPr>
      </w:pPr>
      <w:r>
        <w:rPr>
          <w:sz w:val="22"/>
          <w:szCs w:val="22"/>
        </w:rPr>
        <w:t>9</w:t>
      </w:r>
      <w:r w:rsidR="008D5EBF">
        <w:rPr>
          <w:sz w:val="22"/>
          <w:szCs w:val="22"/>
        </w:rPr>
        <w:t>. E-Beam Direct Write/Mask Writing</w:t>
      </w:r>
    </w:p>
    <w:p w14:paraId="4116921F" w14:textId="7D8945C8" w:rsidR="003D42F0" w:rsidRPr="003D42F0" w:rsidRDefault="00E144E9" w:rsidP="008D5EBF">
      <w:pPr>
        <w:ind w:left="480"/>
        <w:rPr>
          <w:sz w:val="22"/>
          <w:szCs w:val="22"/>
        </w:rPr>
      </w:pPr>
      <w:r>
        <w:rPr>
          <w:sz w:val="22"/>
          <w:szCs w:val="22"/>
        </w:rPr>
        <w:t>10</w:t>
      </w:r>
      <w:r w:rsidR="008D5EBF">
        <w:rPr>
          <w:sz w:val="22"/>
          <w:szCs w:val="22"/>
        </w:rPr>
        <w:t xml:space="preserve">. Optimization with </w:t>
      </w:r>
      <w:r w:rsidR="003D42F0" w:rsidRPr="003D42F0">
        <w:rPr>
          <w:sz w:val="22"/>
          <w:szCs w:val="22"/>
        </w:rPr>
        <w:t>Hybrid Lithography</w:t>
      </w:r>
      <w:r w:rsidR="00574F18">
        <w:rPr>
          <w:sz w:val="22"/>
          <w:szCs w:val="22"/>
        </w:rPr>
        <w:t xml:space="preserve"> </w:t>
      </w:r>
      <w:r w:rsidR="008D5EBF">
        <w:rPr>
          <w:sz w:val="22"/>
          <w:szCs w:val="22"/>
        </w:rPr>
        <w:t>(Multiple Patterning/Directed Self-Assembly/e-beam)</w:t>
      </w:r>
    </w:p>
    <w:p w14:paraId="19F085BB" w14:textId="3D15DCE5" w:rsidR="00574F18" w:rsidRDefault="008D5EBF" w:rsidP="00574F18">
      <w:pPr>
        <w:ind w:firstLine="480"/>
        <w:rPr>
          <w:sz w:val="22"/>
          <w:szCs w:val="22"/>
        </w:rPr>
      </w:pPr>
      <w:r>
        <w:rPr>
          <w:sz w:val="22"/>
          <w:szCs w:val="22"/>
        </w:rPr>
        <w:t>1</w:t>
      </w:r>
      <w:r w:rsidR="00E144E9">
        <w:rPr>
          <w:sz w:val="22"/>
          <w:szCs w:val="22"/>
        </w:rPr>
        <w:t>1</w:t>
      </w:r>
      <w:r>
        <w:rPr>
          <w:sz w:val="22"/>
          <w:szCs w:val="22"/>
        </w:rPr>
        <w:t xml:space="preserve">. </w:t>
      </w:r>
      <w:r w:rsidR="003D42F0" w:rsidRPr="003D42F0">
        <w:rPr>
          <w:sz w:val="22"/>
          <w:szCs w:val="22"/>
        </w:rPr>
        <w:t>Extrem</w:t>
      </w:r>
      <w:r w:rsidR="00574F18">
        <w:rPr>
          <w:sz w:val="22"/>
          <w:szCs w:val="22"/>
        </w:rPr>
        <w:t>e</w:t>
      </w:r>
      <w:r w:rsidR="003D42F0" w:rsidRPr="003D42F0">
        <w:rPr>
          <w:sz w:val="22"/>
          <w:szCs w:val="22"/>
        </w:rPr>
        <w:t xml:space="preserve"> Ultraviolet (EUV) Lithography</w:t>
      </w:r>
      <w:r w:rsidR="00574F18">
        <w:rPr>
          <w:sz w:val="22"/>
          <w:szCs w:val="22"/>
        </w:rPr>
        <w:t xml:space="preserve"> Optimization</w:t>
      </w:r>
    </w:p>
    <w:p w14:paraId="3B4721F0" w14:textId="77777777" w:rsidR="000965DA" w:rsidRPr="00085042" w:rsidRDefault="00E15C8A" w:rsidP="00574F18">
      <w:pPr>
        <w:ind w:firstLine="480"/>
        <w:rPr>
          <w:sz w:val="22"/>
          <w:szCs w:val="22"/>
        </w:rPr>
      </w:pPr>
      <w:r>
        <w:rPr>
          <w:rFonts w:hint="eastAsia"/>
          <w:sz w:val="22"/>
          <w:szCs w:val="22"/>
        </w:rPr>
        <w:tab/>
      </w:r>
      <w:r>
        <w:rPr>
          <w:rFonts w:hint="eastAsia"/>
          <w:sz w:val="22"/>
          <w:szCs w:val="22"/>
        </w:rPr>
        <w:tab/>
      </w:r>
    </w:p>
    <w:p w14:paraId="32EDC736" w14:textId="77777777" w:rsidR="00F832C2" w:rsidRDefault="00BA507F">
      <w:pPr>
        <w:rPr>
          <w:sz w:val="22"/>
          <w:szCs w:val="22"/>
        </w:rPr>
      </w:pPr>
      <w:r w:rsidRPr="000951E0">
        <w:rPr>
          <w:rFonts w:hint="eastAsia"/>
          <w:b/>
          <w:sz w:val="22"/>
          <w:szCs w:val="22"/>
        </w:rPr>
        <w:t>Grading</w:t>
      </w:r>
      <w:r w:rsidR="00F832C2">
        <w:rPr>
          <w:sz w:val="22"/>
          <w:szCs w:val="22"/>
        </w:rPr>
        <w:tab/>
      </w:r>
      <w:r w:rsidR="00DD6154">
        <w:rPr>
          <w:rFonts w:hint="eastAsia"/>
          <w:sz w:val="22"/>
          <w:szCs w:val="22"/>
        </w:rPr>
        <w:t>A</w:t>
      </w:r>
      <w:r w:rsidR="00DA3CAE">
        <w:rPr>
          <w:sz w:val="22"/>
          <w:szCs w:val="22"/>
        </w:rPr>
        <w:t xml:space="preserve">ssignments: </w:t>
      </w:r>
      <w:r w:rsidR="00C606D3">
        <w:rPr>
          <w:rFonts w:hint="eastAsia"/>
          <w:sz w:val="22"/>
          <w:szCs w:val="22"/>
        </w:rPr>
        <w:t>40</w:t>
      </w:r>
      <w:r w:rsidR="000C2B5F" w:rsidRPr="00085042">
        <w:rPr>
          <w:sz w:val="22"/>
          <w:szCs w:val="22"/>
        </w:rPr>
        <w:t>%</w:t>
      </w:r>
    </w:p>
    <w:p w14:paraId="67001FFB" w14:textId="6A57C124" w:rsidR="00DD6154" w:rsidRDefault="00C606D3">
      <w:pPr>
        <w:rPr>
          <w:sz w:val="22"/>
          <w:szCs w:val="22"/>
        </w:rPr>
      </w:pPr>
      <w:r>
        <w:rPr>
          <w:rFonts w:hint="eastAsia"/>
          <w:sz w:val="22"/>
          <w:szCs w:val="22"/>
        </w:rPr>
        <w:tab/>
      </w:r>
      <w:r>
        <w:rPr>
          <w:rFonts w:hint="eastAsia"/>
          <w:sz w:val="22"/>
          <w:szCs w:val="22"/>
        </w:rPr>
        <w:tab/>
      </w:r>
      <w:r w:rsidR="00CD3476">
        <w:rPr>
          <w:sz w:val="22"/>
          <w:szCs w:val="22"/>
        </w:rPr>
        <w:t>Project</w:t>
      </w:r>
      <w:r w:rsidR="00C9610A">
        <w:rPr>
          <w:rFonts w:hint="eastAsia"/>
          <w:sz w:val="22"/>
          <w:szCs w:val="22"/>
        </w:rPr>
        <w:t xml:space="preserve">: </w:t>
      </w:r>
      <w:r>
        <w:rPr>
          <w:sz w:val="22"/>
          <w:szCs w:val="22"/>
        </w:rPr>
        <w:t>3</w:t>
      </w:r>
      <w:r>
        <w:rPr>
          <w:rFonts w:hint="eastAsia"/>
          <w:sz w:val="22"/>
          <w:szCs w:val="22"/>
        </w:rPr>
        <w:t>0</w:t>
      </w:r>
      <w:r w:rsidR="00DD6154">
        <w:rPr>
          <w:rFonts w:hint="eastAsia"/>
          <w:sz w:val="22"/>
          <w:szCs w:val="22"/>
        </w:rPr>
        <w:t>%</w:t>
      </w:r>
    </w:p>
    <w:p w14:paraId="0AD7D753" w14:textId="2E3A958A" w:rsidR="008A0CAF" w:rsidRDefault="00F832C2" w:rsidP="00EC4440">
      <w:pPr>
        <w:rPr>
          <w:sz w:val="22"/>
          <w:szCs w:val="22"/>
        </w:rPr>
      </w:pPr>
      <w:r>
        <w:rPr>
          <w:rFonts w:hint="eastAsia"/>
          <w:sz w:val="22"/>
          <w:szCs w:val="22"/>
        </w:rPr>
        <w:tab/>
      </w:r>
      <w:r w:rsidR="005D4426">
        <w:rPr>
          <w:rFonts w:hint="eastAsia"/>
          <w:sz w:val="22"/>
          <w:szCs w:val="22"/>
        </w:rPr>
        <w:tab/>
      </w:r>
      <w:r w:rsidR="00AF28AA">
        <w:rPr>
          <w:sz w:val="22"/>
          <w:szCs w:val="22"/>
        </w:rPr>
        <w:t>Exam</w:t>
      </w:r>
      <w:r w:rsidR="00DA3CAE">
        <w:rPr>
          <w:sz w:val="22"/>
          <w:szCs w:val="22"/>
        </w:rPr>
        <w:t xml:space="preserve">: </w:t>
      </w:r>
      <w:r w:rsidR="00C606D3">
        <w:rPr>
          <w:rFonts w:hint="eastAsia"/>
          <w:sz w:val="22"/>
          <w:szCs w:val="22"/>
        </w:rPr>
        <w:t>3</w:t>
      </w:r>
      <w:r w:rsidR="008F63C2">
        <w:rPr>
          <w:rFonts w:hint="eastAsia"/>
          <w:sz w:val="22"/>
          <w:szCs w:val="22"/>
        </w:rPr>
        <w:t>0</w:t>
      </w:r>
      <w:r w:rsidR="008A0CAF" w:rsidRPr="00085042">
        <w:rPr>
          <w:sz w:val="22"/>
          <w:szCs w:val="22"/>
        </w:rPr>
        <w:t>%</w:t>
      </w:r>
    </w:p>
    <w:p w14:paraId="156C374A" w14:textId="77777777" w:rsidR="00282402" w:rsidRDefault="00EC4440" w:rsidP="00574F18">
      <w:pPr>
        <w:rPr>
          <w:sz w:val="22"/>
          <w:szCs w:val="22"/>
        </w:rPr>
      </w:pPr>
      <w:r>
        <w:rPr>
          <w:rFonts w:hint="eastAsia"/>
          <w:sz w:val="22"/>
          <w:szCs w:val="22"/>
        </w:rPr>
        <w:tab/>
      </w:r>
      <w:r>
        <w:rPr>
          <w:rFonts w:hint="eastAsia"/>
          <w:sz w:val="22"/>
          <w:szCs w:val="22"/>
        </w:rPr>
        <w:tab/>
      </w:r>
    </w:p>
    <w:p w14:paraId="7391C4D5" w14:textId="77777777" w:rsidR="00282402" w:rsidRPr="009B01C5" w:rsidRDefault="00282402" w:rsidP="00CF584A">
      <w:pPr>
        <w:outlineLvl w:val="0"/>
        <w:rPr>
          <w:b/>
          <w:sz w:val="22"/>
          <w:szCs w:val="22"/>
        </w:rPr>
      </w:pPr>
      <w:r w:rsidRPr="009B01C5">
        <w:rPr>
          <w:rFonts w:hint="eastAsia"/>
          <w:b/>
          <w:sz w:val="22"/>
          <w:szCs w:val="22"/>
        </w:rPr>
        <w:t>General Policies</w:t>
      </w:r>
    </w:p>
    <w:p w14:paraId="3A390D00" w14:textId="77777777" w:rsidR="00282402" w:rsidRPr="00282402" w:rsidRDefault="00282402" w:rsidP="009B01C5">
      <w:pPr>
        <w:jc w:val="both"/>
        <w:rPr>
          <w:sz w:val="22"/>
          <w:szCs w:val="22"/>
        </w:rPr>
      </w:pPr>
      <w:r>
        <w:rPr>
          <w:rFonts w:hint="eastAsia"/>
          <w:sz w:val="22"/>
          <w:szCs w:val="22"/>
        </w:rPr>
        <w:t xml:space="preserve">1. </w:t>
      </w:r>
      <w:r w:rsidR="009B01C5">
        <w:rPr>
          <w:sz w:val="22"/>
          <w:szCs w:val="22"/>
        </w:rPr>
        <w:t>Discussions o</w:t>
      </w:r>
      <w:r w:rsidR="009B01C5">
        <w:rPr>
          <w:rFonts w:hint="eastAsia"/>
          <w:sz w:val="22"/>
          <w:szCs w:val="22"/>
        </w:rPr>
        <w:t>f</w:t>
      </w:r>
      <w:r w:rsidR="009B01C5">
        <w:rPr>
          <w:sz w:val="22"/>
          <w:szCs w:val="22"/>
        </w:rPr>
        <w:t xml:space="preserve"> homework</w:t>
      </w:r>
      <w:r w:rsidR="00DA3CAE">
        <w:rPr>
          <w:rFonts w:hint="eastAsia"/>
          <w:sz w:val="22"/>
          <w:szCs w:val="22"/>
        </w:rPr>
        <w:t xml:space="preserve"> problems w</w:t>
      </w:r>
      <w:r w:rsidR="00785097">
        <w:rPr>
          <w:rFonts w:hint="eastAsia"/>
          <w:sz w:val="22"/>
          <w:szCs w:val="22"/>
        </w:rPr>
        <w:t>i</w:t>
      </w:r>
      <w:r>
        <w:rPr>
          <w:sz w:val="22"/>
          <w:szCs w:val="22"/>
        </w:rPr>
        <w:t>th other students are</w:t>
      </w:r>
      <w:r>
        <w:rPr>
          <w:rFonts w:hint="eastAsia"/>
          <w:sz w:val="22"/>
          <w:szCs w:val="22"/>
        </w:rPr>
        <w:t xml:space="preserve"> enco</w:t>
      </w:r>
      <w:r w:rsidRPr="00282402">
        <w:rPr>
          <w:sz w:val="22"/>
          <w:szCs w:val="22"/>
        </w:rPr>
        <w:t>uraged. However, every student MUST do his/her own work and write up the solutions independently.</w:t>
      </w:r>
    </w:p>
    <w:p w14:paraId="39B488F3" w14:textId="77777777" w:rsidR="00282402" w:rsidRDefault="00282402" w:rsidP="009B01C5">
      <w:pPr>
        <w:jc w:val="both"/>
        <w:rPr>
          <w:sz w:val="22"/>
          <w:szCs w:val="22"/>
        </w:rPr>
      </w:pPr>
      <w:r>
        <w:rPr>
          <w:rFonts w:hint="eastAsia"/>
          <w:sz w:val="22"/>
          <w:szCs w:val="22"/>
        </w:rPr>
        <w:t xml:space="preserve">2. </w:t>
      </w:r>
      <w:r w:rsidR="009B01C5">
        <w:rPr>
          <w:rFonts w:hint="eastAsia"/>
          <w:sz w:val="22"/>
          <w:szCs w:val="22"/>
        </w:rPr>
        <w:t>A 1</w:t>
      </w:r>
      <w:r w:rsidR="00DC2D99">
        <w:rPr>
          <w:rFonts w:hint="eastAsia"/>
          <w:sz w:val="22"/>
          <w:szCs w:val="22"/>
        </w:rPr>
        <w:t>0</w:t>
      </w:r>
      <w:r w:rsidR="009B01C5">
        <w:rPr>
          <w:rFonts w:hint="eastAsia"/>
          <w:sz w:val="22"/>
          <w:szCs w:val="22"/>
        </w:rPr>
        <w:t>% late penalty per day will be applied to all late assignments. Assignments should be turned in at the beginning of class on the due date.</w:t>
      </w:r>
    </w:p>
    <w:p w14:paraId="5DF6A4D9" w14:textId="77777777" w:rsidR="009B01C5" w:rsidRPr="009B01C5" w:rsidRDefault="009B01C5" w:rsidP="009B01C5">
      <w:pPr>
        <w:jc w:val="both"/>
        <w:rPr>
          <w:sz w:val="22"/>
          <w:szCs w:val="22"/>
        </w:rPr>
      </w:pPr>
      <w:r>
        <w:rPr>
          <w:rFonts w:hint="eastAsia"/>
          <w:sz w:val="22"/>
          <w:szCs w:val="22"/>
        </w:rPr>
        <w:t xml:space="preserve">3. </w:t>
      </w:r>
      <w:r w:rsidRPr="009B01C5">
        <w:rPr>
          <w:sz w:val="22"/>
          <w:szCs w:val="22"/>
        </w:rPr>
        <w:t>Students who violate University rul</w:t>
      </w:r>
      <w:r>
        <w:rPr>
          <w:sz w:val="22"/>
          <w:szCs w:val="22"/>
        </w:rPr>
        <w:t>es on scholastic dishonesty are</w:t>
      </w:r>
      <w:r>
        <w:rPr>
          <w:rFonts w:hint="eastAsia"/>
          <w:sz w:val="22"/>
          <w:szCs w:val="22"/>
        </w:rPr>
        <w:t xml:space="preserve"> </w:t>
      </w:r>
      <w:r w:rsidRPr="009B01C5">
        <w:rPr>
          <w:sz w:val="22"/>
          <w:szCs w:val="22"/>
        </w:rPr>
        <w:t>subject to disciplinary penalties, including the possibility of failure</w:t>
      </w:r>
      <w:r>
        <w:rPr>
          <w:rFonts w:hint="eastAsia"/>
          <w:sz w:val="22"/>
          <w:szCs w:val="22"/>
        </w:rPr>
        <w:t xml:space="preserve"> </w:t>
      </w:r>
      <w:r w:rsidRPr="009B01C5">
        <w:rPr>
          <w:sz w:val="22"/>
          <w:szCs w:val="22"/>
        </w:rPr>
        <w:t>in the course and/or dismissal from the University. Since such dishonesty</w:t>
      </w:r>
      <w:r>
        <w:rPr>
          <w:rFonts w:hint="eastAsia"/>
          <w:sz w:val="22"/>
          <w:szCs w:val="22"/>
        </w:rPr>
        <w:t xml:space="preserve"> </w:t>
      </w:r>
      <w:r w:rsidRPr="009B01C5">
        <w:rPr>
          <w:sz w:val="22"/>
          <w:szCs w:val="22"/>
        </w:rPr>
        <w:t>harms the individual, all students, and the integrity of The University,</w:t>
      </w:r>
      <w:r>
        <w:rPr>
          <w:rFonts w:hint="eastAsia"/>
          <w:sz w:val="22"/>
          <w:szCs w:val="22"/>
        </w:rPr>
        <w:t xml:space="preserve"> </w:t>
      </w:r>
      <w:r w:rsidRPr="009B01C5">
        <w:rPr>
          <w:sz w:val="22"/>
          <w:szCs w:val="22"/>
        </w:rPr>
        <w:t>policies on scholastic dishonesty will be strictly enforced.</w:t>
      </w:r>
    </w:p>
    <w:sectPr w:rsidR="009B01C5" w:rsidRPr="009B01C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Wingdings">
    <w:panose1 w:val="05000000000000000000"/>
    <w:charset w:val="4D"/>
    <w:family w:val="decorative"/>
    <w:pitch w:val="variable"/>
    <w:sig w:usb0="00000003" w:usb1="00000000" w:usb2="00000000" w:usb3="00000000" w:csb0="80000001"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DFKai-SB">
    <w:altName w:val="Microsoft YaHei"/>
    <w:panose1 w:val="020B0604020202020204"/>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6252A"/>
    <w:multiLevelType w:val="hybridMultilevel"/>
    <w:tmpl w:val="20D05616"/>
    <w:lvl w:ilvl="0" w:tplc="8870D40A">
      <w:numFmt w:val="bullet"/>
      <w:lvlText w:val="-"/>
      <w:lvlJc w:val="left"/>
      <w:pPr>
        <w:ind w:left="840" w:hanging="360"/>
      </w:pPr>
      <w:rPr>
        <w:rFonts w:ascii="Times New Roman" w:eastAsia="PMingLiU" w:hAnsi="Times New Roman" w:cs="Times New Roman"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15:restartNumberingAfterBreak="0">
    <w:nsid w:val="3B696C03"/>
    <w:multiLevelType w:val="hybridMultilevel"/>
    <w:tmpl w:val="06765A98"/>
    <w:lvl w:ilvl="0" w:tplc="D23A7668">
      <w:start w:val="1"/>
      <w:numFmt w:val="bullet"/>
      <w:lvlText w:val="–"/>
      <w:lvlJc w:val="left"/>
      <w:pPr>
        <w:tabs>
          <w:tab w:val="num" w:pos="720"/>
        </w:tabs>
        <w:ind w:left="720" w:hanging="360"/>
      </w:pPr>
      <w:rPr>
        <w:rFonts w:ascii="Comic Sans MS" w:hAnsi="Comic Sans MS" w:hint="default"/>
      </w:rPr>
    </w:lvl>
    <w:lvl w:ilvl="1" w:tplc="F85ED39E">
      <w:start w:val="1"/>
      <w:numFmt w:val="bullet"/>
      <w:lvlText w:val="–"/>
      <w:lvlJc w:val="left"/>
      <w:pPr>
        <w:tabs>
          <w:tab w:val="num" w:pos="1440"/>
        </w:tabs>
        <w:ind w:left="1440" w:hanging="360"/>
      </w:pPr>
      <w:rPr>
        <w:rFonts w:ascii="Comic Sans MS" w:hAnsi="Comic Sans MS" w:hint="default"/>
      </w:rPr>
    </w:lvl>
    <w:lvl w:ilvl="2" w:tplc="EB0CD4C8" w:tentative="1">
      <w:start w:val="1"/>
      <w:numFmt w:val="bullet"/>
      <w:lvlText w:val="–"/>
      <w:lvlJc w:val="left"/>
      <w:pPr>
        <w:tabs>
          <w:tab w:val="num" w:pos="2160"/>
        </w:tabs>
        <w:ind w:left="2160" w:hanging="360"/>
      </w:pPr>
      <w:rPr>
        <w:rFonts w:ascii="Comic Sans MS" w:hAnsi="Comic Sans MS" w:hint="default"/>
      </w:rPr>
    </w:lvl>
    <w:lvl w:ilvl="3" w:tplc="8C6698EA" w:tentative="1">
      <w:start w:val="1"/>
      <w:numFmt w:val="bullet"/>
      <w:lvlText w:val="–"/>
      <w:lvlJc w:val="left"/>
      <w:pPr>
        <w:tabs>
          <w:tab w:val="num" w:pos="2880"/>
        </w:tabs>
        <w:ind w:left="2880" w:hanging="360"/>
      </w:pPr>
      <w:rPr>
        <w:rFonts w:ascii="Comic Sans MS" w:hAnsi="Comic Sans MS" w:hint="default"/>
      </w:rPr>
    </w:lvl>
    <w:lvl w:ilvl="4" w:tplc="B138638A" w:tentative="1">
      <w:start w:val="1"/>
      <w:numFmt w:val="bullet"/>
      <w:lvlText w:val="–"/>
      <w:lvlJc w:val="left"/>
      <w:pPr>
        <w:tabs>
          <w:tab w:val="num" w:pos="3600"/>
        </w:tabs>
        <w:ind w:left="3600" w:hanging="360"/>
      </w:pPr>
      <w:rPr>
        <w:rFonts w:ascii="Comic Sans MS" w:hAnsi="Comic Sans MS" w:hint="default"/>
      </w:rPr>
    </w:lvl>
    <w:lvl w:ilvl="5" w:tplc="04744D86" w:tentative="1">
      <w:start w:val="1"/>
      <w:numFmt w:val="bullet"/>
      <w:lvlText w:val="–"/>
      <w:lvlJc w:val="left"/>
      <w:pPr>
        <w:tabs>
          <w:tab w:val="num" w:pos="4320"/>
        </w:tabs>
        <w:ind w:left="4320" w:hanging="360"/>
      </w:pPr>
      <w:rPr>
        <w:rFonts w:ascii="Comic Sans MS" w:hAnsi="Comic Sans MS" w:hint="default"/>
      </w:rPr>
    </w:lvl>
    <w:lvl w:ilvl="6" w:tplc="809C8634" w:tentative="1">
      <w:start w:val="1"/>
      <w:numFmt w:val="bullet"/>
      <w:lvlText w:val="–"/>
      <w:lvlJc w:val="left"/>
      <w:pPr>
        <w:tabs>
          <w:tab w:val="num" w:pos="5040"/>
        </w:tabs>
        <w:ind w:left="5040" w:hanging="360"/>
      </w:pPr>
      <w:rPr>
        <w:rFonts w:ascii="Comic Sans MS" w:hAnsi="Comic Sans MS" w:hint="default"/>
      </w:rPr>
    </w:lvl>
    <w:lvl w:ilvl="7" w:tplc="164A6B0A" w:tentative="1">
      <w:start w:val="1"/>
      <w:numFmt w:val="bullet"/>
      <w:lvlText w:val="–"/>
      <w:lvlJc w:val="left"/>
      <w:pPr>
        <w:tabs>
          <w:tab w:val="num" w:pos="5760"/>
        </w:tabs>
        <w:ind w:left="5760" w:hanging="360"/>
      </w:pPr>
      <w:rPr>
        <w:rFonts w:ascii="Comic Sans MS" w:hAnsi="Comic Sans MS" w:hint="default"/>
      </w:rPr>
    </w:lvl>
    <w:lvl w:ilvl="8" w:tplc="00A623F2" w:tentative="1">
      <w:start w:val="1"/>
      <w:numFmt w:val="bullet"/>
      <w:lvlText w:val="–"/>
      <w:lvlJc w:val="left"/>
      <w:pPr>
        <w:tabs>
          <w:tab w:val="num" w:pos="6480"/>
        </w:tabs>
        <w:ind w:left="6480" w:hanging="360"/>
      </w:pPr>
      <w:rPr>
        <w:rFonts w:ascii="Comic Sans MS" w:hAnsi="Comic Sans MS" w:hint="default"/>
      </w:rPr>
    </w:lvl>
  </w:abstractNum>
  <w:num w:numId="1" w16cid:durableId="1200242242">
    <w:abstractNumId w:val="1"/>
  </w:num>
  <w:num w:numId="2" w16cid:durableId="649333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8"/>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5DA"/>
    <w:rsid w:val="0003177C"/>
    <w:rsid w:val="00085042"/>
    <w:rsid w:val="0008621D"/>
    <w:rsid w:val="000951E0"/>
    <w:rsid w:val="000965DA"/>
    <w:rsid w:val="000C0F9B"/>
    <w:rsid w:val="000C2B5F"/>
    <w:rsid w:val="000E5B1B"/>
    <w:rsid w:val="00117B4C"/>
    <w:rsid w:val="0012594C"/>
    <w:rsid w:val="0016018C"/>
    <w:rsid w:val="001D7F72"/>
    <w:rsid w:val="00205D23"/>
    <w:rsid w:val="00224F9F"/>
    <w:rsid w:val="002552E2"/>
    <w:rsid w:val="002656FB"/>
    <w:rsid w:val="00282402"/>
    <w:rsid w:val="002953C2"/>
    <w:rsid w:val="00325123"/>
    <w:rsid w:val="00341B54"/>
    <w:rsid w:val="003518E6"/>
    <w:rsid w:val="00385116"/>
    <w:rsid w:val="003A0789"/>
    <w:rsid w:val="003A15FB"/>
    <w:rsid w:val="003A22AD"/>
    <w:rsid w:val="003A24A6"/>
    <w:rsid w:val="003B5AF6"/>
    <w:rsid w:val="003D37CA"/>
    <w:rsid w:val="003D42F0"/>
    <w:rsid w:val="003E0143"/>
    <w:rsid w:val="00412715"/>
    <w:rsid w:val="004366A7"/>
    <w:rsid w:val="00447DBC"/>
    <w:rsid w:val="004A43AE"/>
    <w:rsid w:val="004C1711"/>
    <w:rsid w:val="004E61FA"/>
    <w:rsid w:val="00503663"/>
    <w:rsid w:val="00512B49"/>
    <w:rsid w:val="00550755"/>
    <w:rsid w:val="00551DF4"/>
    <w:rsid w:val="00560B31"/>
    <w:rsid w:val="00572B7E"/>
    <w:rsid w:val="00573672"/>
    <w:rsid w:val="00574F18"/>
    <w:rsid w:val="005D4426"/>
    <w:rsid w:val="005E164B"/>
    <w:rsid w:val="005E3A09"/>
    <w:rsid w:val="00625897"/>
    <w:rsid w:val="006444CF"/>
    <w:rsid w:val="00645630"/>
    <w:rsid w:val="00650D85"/>
    <w:rsid w:val="00692283"/>
    <w:rsid w:val="006B72C5"/>
    <w:rsid w:val="006D0311"/>
    <w:rsid w:val="006F4179"/>
    <w:rsid w:val="006F77E2"/>
    <w:rsid w:val="00743F2A"/>
    <w:rsid w:val="007663C0"/>
    <w:rsid w:val="00785097"/>
    <w:rsid w:val="007A208D"/>
    <w:rsid w:val="007A5B22"/>
    <w:rsid w:val="007F4211"/>
    <w:rsid w:val="007F4DFA"/>
    <w:rsid w:val="00804D8E"/>
    <w:rsid w:val="00806E0E"/>
    <w:rsid w:val="008136C9"/>
    <w:rsid w:val="00825E4B"/>
    <w:rsid w:val="00847F1C"/>
    <w:rsid w:val="00863265"/>
    <w:rsid w:val="00876525"/>
    <w:rsid w:val="00881BDE"/>
    <w:rsid w:val="008A0CAF"/>
    <w:rsid w:val="008B6EC4"/>
    <w:rsid w:val="008D5EBF"/>
    <w:rsid w:val="008F63C2"/>
    <w:rsid w:val="008F6A6B"/>
    <w:rsid w:val="00922370"/>
    <w:rsid w:val="009239ED"/>
    <w:rsid w:val="009B01C5"/>
    <w:rsid w:val="009D5354"/>
    <w:rsid w:val="009D65F4"/>
    <w:rsid w:val="009F0FF6"/>
    <w:rsid w:val="00A0076B"/>
    <w:rsid w:val="00A024F3"/>
    <w:rsid w:val="00A10A28"/>
    <w:rsid w:val="00A115B9"/>
    <w:rsid w:val="00A22EF0"/>
    <w:rsid w:val="00A342F5"/>
    <w:rsid w:val="00A93FEC"/>
    <w:rsid w:val="00A96A72"/>
    <w:rsid w:val="00AA5534"/>
    <w:rsid w:val="00AA66BF"/>
    <w:rsid w:val="00AD2983"/>
    <w:rsid w:val="00AF28AA"/>
    <w:rsid w:val="00AF7F81"/>
    <w:rsid w:val="00B2212B"/>
    <w:rsid w:val="00B333B1"/>
    <w:rsid w:val="00B5479D"/>
    <w:rsid w:val="00B85B85"/>
    <w:rsid w:val="00B93AF0"/>
    <w:rsid w:val="00BA507F"/>
    <w:rsid w:val="00BB0E83"/>
    <w:rsid w:val="00C606D3"/>
    <w:rsid w:val="00C633AC"/>
    <w:rsid w:val="00C70368"/>
    <w:rsid w:val="00C72D11"/>
    <w:rsid w:val="00C84A49"/>
    <w:rsid w:val="00C9610A"/>
    <w:rsid w:val="00CB1CAA"/>
    <w:rsid w:val="00CD3476"/>
    <w:rsid w:val="00CE156D"/>
    <w:rsid w:val="00CF1ACA"/>
    <w:rsid w:val="00CF584A"/>
    <w:rsid w:val="00D272B8"/>
    <w:rsid w:val="00D367BD"/>
    <w:rsid w:val="00D413AC"/>
    <w:rsid w:val="00D419A7"/>
    <w:rsid w:val="00D46A2E"/>
    <w:rsid w:val="00DA3CAE"/>
    <w:rsid w:val="00DB1980"/>
    <w:rsid w:val="00DC2D99"/>
    <w:rsid w:val="00DD6154"/>
    <w:rsid w:val="00E144E9"/>
    <w:rsid w:val="00E15C8A"/>
    <w:rsid w:val="00E25B06"/>
    <w:rsid w:val="00E96445"/>
    <w:rsid w:val="00EB5938"/>
    <w:rsid w:val="00EB6485"/>
    <w:rsid w:val="00EB6708"/>
    <w:rsid w:val="00EB6A46"/>
    <w:rsid w:val="00EB75DB"/>
    <w:rsid w:val="00EC4440"/>
    <w:rsid w:val="00EC5A20"/>
    <w:rsid w:val="00EC7E18"/>
    <w:rsid w:val="00EE1E97"/>
    <w:rsid w:val="00EE7BA7"/>
    <w:rsid w:val="00F32D69"/>
    <w:rsid w:val="00F3737F"/>
    <w:rsid w:val="00F832C2"/>
    <w:rsid w:val="00FD7DED"/>
    <w:rsid w:val="00FF4A3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47B708"/>
  <w15:docId w15:val="{2311BBAC-2931-411A-B60D-B42EDF83C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PMingLiU"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rPr>
      <w:kern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B6485"/>
    <w:rPr>
      <w:color w:val="0000FF"/>
      <w:u w:val="single"/>
    </w:rPr>
  </w:style>
  <w:style w:type="paragraph" w:styleId="DocumentMap">
    <w:name w:val="Document Map"/>
    <w:basedOn w:val="Normal"/>
    <w:semiHidden/>
    <w:rsid w:val="00CF584A"/>
    <w:pPr>
      <w:shd w:val="clear" w:color="auto" w:fill="000080"/>
    </w:pPr>
    <w:rPr>
      <w:rFonts w:ascii="Arial" w:hAnsi="Arial"/>
    </w:rPr>
  </w:style>
  <w:style w:type="paragraph" w:styleId="ListParagraph">
    <w:name w:val="List Paragraph"/>
    <w:basedOn w:val="Normal"/>
    <w:uiPriority w:val="34"/>
    <w:qFormat/>
    <w:rsid w:val="003D37CA"/>
    <w:pPr>
      <w:ind w:leftChars="200" w:left="480"/>
    </w:pPr>
  </w:style>
  <w:style w:type="character" w:styleId="FollowedHyperlink">
    <w:name w:val="FollowedHyperlink"/>
    <w:basedOn w:val="DefaultParagraphFont"/>
    <w:semiHidden/>
    <w:unhideWhenUsed/>
    <w:rsid w:val="00E144E9"/>
    <w:rPr>
      <w:color w:val="800080" w:themeColor="followedHyperlink"/>
      <w:u w:val="single"/>
    </w:rPr>
  </w:style>
  <w:style w:type="character" w:styleId="UnresolvedMention">
    <w:name w:val="Unresolved Mention"/>
    <w:basedOn w:val="DefaultParagraphFont"/>
    <w:uiPriority w:val="99"/>
    <w:semiHidden/>
    <w:unhideWhenUsed/>
    <w:rsid w:val="00E144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958486">
      <w:bodyDiv w:val="1"/>
      <w:marLeft w:val="0"/>
      <w:marRight w:val="0"/>
      <w:marTop w:val="0"/>
      <w:marBottom w:val="0"/>
      <w:divBdr>
        <w:top w:val="none" w:sz="0" w:space="0" w:color="auto"/>
        <w:left w:val="none" w:sz="0" w:space="0" w:color="auto"/>
        <w:bottom w:val="none" w:sz="0" w:space="0" w:color="auto"/>
        <w:right w:val="none" w:sz="0" w:space="0" w:color="auto"/>
      </w:divBdr>
      <w:divsChild>
        <w:div w:id="930940859">
          <w:marLeft w:val="0"/>
          <w:marRight w:val="0"/>
          <w:marTop w:val="0"/>
          <w:marBottom w:val="0"/>
          <w:divBdr>
            <w:top w:val="none" w:sz="0" w:space="0" w:color="auto"/>
            <w:left w:val="none" w:sz="0" w:space="0" w:color="auto"/>
            <w:bottom w:val="none" w:sz="0" w:space="0" w:color="auto"/>
            <w:right w:val="none" w:sz="0" w:space="0" w:color="auto"/>
          </w:divBdr>
          <w:divsChild>
            <w:div w:id="73933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642607">
      <w:bodyDiv w:val="1"/>
      <w:marLeft w:val="0"/>
      <w:marRight w:val="0"/>
      <w:marTop w:val="0"/>
      <w:marBottom w:val="0"/>
      <w:divBdr>
        <w:top w:val="none" w:sz="0" w:space="0" w:color="auto"/>
        <w:left w:val="none" w:sz="0" w:space="0" w:color="auto"/>
        <w:bottom w:val="none" w:sz="0" w:space="0" w:color="auto"/>
        <w:right w:val="none" w:sz="0" w:space="0" w:color="auto"/>
      </w:divBdr>
      <w:divsChild>
        <w:div w:id="537939641">
          <w:marLeft w:val="547"/>
          <w:marRight w:val="0"/>
          <w:marTop w:val="154"/>
          <w:marBottom w:val="0"/>
          <w:divBdr>
            <w:top w:val="none" w:sz="0" w:space="0" w:color="auto"/>
            <w:left w:val="none" w:sz="0" w:space="0" w:color="auto"/>
            <w:bottom w:val="none" w:sz="0" w:space="0" w:color="auto"/>
            <w:right w:val="none" w:sz="0" w:space="0" w:color="auto"/>
          </w:divBdr>
        </w:div>
      </w:divsChild>
    </w:div>
    <w:div w:id="908610298">
      <w:bodyDiv w:val="1"/>
      <w:marLeft w:val="0"/>
      <w:marRight w:val="0"/>
      <w:marTop w:val="0"/>
      <w:marBottom w:val="0"/>
      <w:divBdr>
        <w:top w:val="none" w:sz="0" w:space="0" w:color="auto"/>
        <w:left w:val="none" w:sz="0" w:space="0" w:color="auto"/>
        <w:bottom w:val="none" w:sz="0" w:space="0" w:color="auto"/>
        <w:right w:val="none" w:sz="0" w:space="0" w:color="auto"/>
      </w:divBdr>
      <w:divsChild>
        <w:div w:id="1958097324">
          <w:blockQuote w:val="1"/>
          <w:marLeft w:val="75"/>
          <w:marRight w:val="0"/>
          <w:marTop w:val="100"/>
          <w:marBottom w:val="100"/>
          <w:divBdr>
            <w:top w:val="none" w:sz="0" w:space="0" w:color="auto"/>
            <w:left w:val="single" w:sz="12" w:space="4" w:color="000000"/>
            <w:bottom w:val="none" w:sz="0" w:space="0" w:color="auto"/>
            <w:right w:val="none" w:sz="0" w:space="0" w:color="auto"/>
          </w:divBdr>
        </w:div>
      </w:divsChild>
    </w:div>
    <w:div w:id="1234195221">
      <w:bodyDiv w:val="1"/>
      <w:marLeft w:val="0"/>
      <w:marRight w:val="0"/>
      <w:marTop w:val="0"/>
      <w:marBottom w:val="0"/>
      <w:divBdr>
        <w:top w:val="none" w:sz="0" w:space="0" w:color="auto"/>
        <w:left w:val="none" w:sz="0" w:space="0" w:color="auto"/>
        <w:bottom w:val="none" w:sz="0" w:space="0" w:color="auto"/>
        <w:right w:val="none" w:sz="0" w:space="0" w:color="auto"/>
      </w:divBdr>
    </w:div>
    <w:div w:id="1759672362">
      <w:bodyDiv w:val="1"/>
      <w:marLeft w:val="0"/>
      <w:marRight w:val="0"/>
      <w:marTop w:val="0"/>
      <w:marBottom w:val="0"/>
      <w:divBdr>
        <w:top w:val="none" w:sz="0" w:space="0" w:color="auto"/>
        <w:left w:val="none" w:sz="0" w:space="0" w:color="auto"/>
        <w:bottom w:val="none" w:sz="0" w:space="0" w:color="auto"/>
        <w:right w:val="none" w:sz="0" w:space="0" w:color="auto"/>
      </w:divBdr>
    </w:div>
    <w:div w:id="2086339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eclass.nthu.edu.tw/" TargetMode="External"/><Relationship Id="rId5" Type="http://schemas.openxmlformats.org/officeDocument/2006/relationships/hyperlink" Target="mailto:wkmak@cs.nthu.edu.t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583</Words>
  <Characters>3326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課程名稱:</vt:lpstr>
    </vt:vector>
  </TitlesOfParts>
  <Company>National Tsing Hua University</Company>
  <LinksUpToDate>false</LinksUpToDate>
  <CharactersWithSpaces>3902</CharactersWithSpaces>
  <SharedDoc>false</SharedDoc>
  <HLinks>
    <vt:vector size="12" baseType="variant">
      <vt:variant>
        <vt:i4>2162735</vt:i4>
      </vt:variant>
      <vt:variant>
        <vt:i4>3</vt:i4>
      </vt:variant>
      <vt:variant>
        <vt:i4>0</vt:i4>
      </vt:variant>
      <vt:variant>
        <vt:i4>5</vt:i4>
      </vt:variant>
      <vt:variant>
        <vt:lpwstr>http://lms.nthu.edu.tw/</vt:lpwstr>
      </vt:variant>
      <vt:variant>
        <vt:lpwstr/>
      </vt:variant>
      <vt:variant>
        <vt:i4>3866641</vt:i4>
      </vt:variant>
      <vt:variant>
        <vt:i4>0</vt:i4>
      </vt:variant>
      <vt:variant>
        <vt:i4>0</vt:i4>
      </vt:variant>
      <vt:variant>
        <vt:i4>5</vt:i4>
      </vt:variant>
      <vt:variant>
        <vt:lpwstr>mailto:wkmak@cs.nthu.edu.tw</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課程名稱:</dc:title>
  <dc:subject/>
  <dc:creator>Wai Kei Mak</dc:creator>
  <cp:keywords/>
  <dc:description/>
  <cp:lastModifiedBy>Microsoft Office User</cp:lastModifiedBy>
  <cp:revision>2</cp:revision>
  <cp:lastPrinted>2014-02-17T06:31:00Z</cp:lastPrinted>
  <dcterms:created xsi:type="dcterms:W3CDTF">2025-02-12T05:33:00Z</dcterms:created>
  <dcterms:modified xsi:type="dcterms:W3CDTF">2025-02-12T05:33:00Z</dcterms:modified>
</cp:coreProperties>
</file>