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8C4B" w14:textId="3ECB97E0" w:rsidR="005331B9" w:rsidRPr="00CE28EE" w:rsidRDefault="002A31D4" w:rsidP="00CE28EE">
      <w:pPr>
        <w:spacing w:line="240" w:lineRule="auto"/>
      </w:pPr>
      <w:r w:rsidRPr="00CE28EE">
        <w:t>Input may contain both single-bit flip-flops and multi-bit flip-flops.</w:t>
      </w:r>
    </w:p>
    <w:p w14:paraId="5351FF10" w14:textId="77777777" w:rsidR="00CE28EE" w:rsidRPr="00CE28EE" w:rsidRDefault="00CE28EE" w:rsidP="00CE28EE">
      <w:pPr>
        <w:spacing w:line="240" w:lineRule="auto"/>
      </w:pPr>
    </w:p>
    <w:p w14:paraId="2926300A" w14:textId="313F7ECA" w:rsidR="002A31D4" w:rsidRPr="00CE28EE" w:rsidRDefault="002A31D4" w:rsidP="00CE28EE">
      <w:pPr>
        <w:spacing w:line="240" w:lineRule="auto"/>
      </w:pPr>
      <w:r w:rsidRPr="00CE28EE">
        <w:t>Input could have negative slacks.</w:t>
      </w:r>
    </w:p>
    <w:p w14:paraId="68DBF045" w14:textId="77777777" w:rsidR="00CE28EE" w:rsidRPr="00CE28EE" w:rsidRDefault="00CE28EE" w:rsidP="00CE28EE">
      <w:pPr>
        <w:spacing w:line="240" w:lineRule="auto"/>
      </w:pPr>
    </w:p>
    <w:p w14:paraId="6C1FDA0D" w14:textId="7D29FB2D" w:rsidR="002A31D4" w:rsidRPr="00CE28EE" w:rsidRDefault="002A31D4" w:rsidP="00CE28EE">
      <w:pPr>
        <w:spacing w:line="240" w:lineRule="auto"/>
      </w:pPr>
      <w:r w:rsidRPr="00CE28EE">
        <w:t>we are not guaranteed that the die width and height are divisible by the bin width and height</w:t>
      </w:r>
      <w:r w:rsidRPr="00CE28EE">
        <w:rPr>
          <w:rFonts w:hint="eastAsia"/>
        </w:rPr>
        <w:t>.</w:t>
      </w:r>
    </w:p>
    <w:p w14:paraId="2A28241C" w14:textId="77777777" w:rsidR="00CE28EE" w:rsidRPr="00CE28EE" w:rsidRDefault="00CE28EE" w:rsidP="00CE28EE">
      <w:pPr>
        <w:spacing w:line="240" w:lineRule="auto"/>
      </w:pPr>
    </w:p>
    <w:p w14:paraId="72DB62CC" w14:textId="34FD7CC8" w:rsidR="002A31D4" w:rsidRPr="00CE28EE" w:rsidRDefault="002A31D4" w:rsidP="00CE28EE">
      <w:pPr>
        <w:spacing w:line="240" w:lineRule="auto"/>
      </w:pPr>
      <w:r w:rsidRPr="00CE28EE">
        <w:t>it is possible that the outputs of multiple single-bit flip-flops are connected to the same multi-bit flip-flop as its inputs. Multi-fanout nets are possible.</w:t>
      </w:r>
    </w:p>
    <w:p w14:paraId="30E437E0" w14:textId="77777777" w:rsidR="009D4127" w:rsidRPr="00CE28EE" w:rsidRDefault="009D4127" w:rsidP="00CE28EE">
      <w:pPr>
        <w:spacing w:line="240" w:lineRule="auto"/>
      </w:pPr>
    </w:p>
    <w:p w14:paraId="02FF5B6F" w14:textId="77777777" w:rsidR="009D4127" w:rsidRPr="00CE28EE" w:rsidRDefault="009D4127" w:rsidP="00CE28EE">
      <w:pPr>
        <w:spacing w:line="240" w:lineRule="auto"/>
      </w:pPr>
      <w:r w:rsidRPr="00CE28EE">
        <w:t>is it permissible during the banking process to merge two 1-bit Flip-</w:t>
      </w:r>
    </w:p>
    <w:p w14:paraId="19635A76" w14:textId="77777777" w:rsidR="009D4127" w:rsidRPr="00CE28EE" w:rsidRDefault="009D4127" w:rsidP="00CE28EE">
      <w:pPr>
        <w:spacing w:line="240" w:lineRule="auto"/>
      </w:pPr>
      <w:r w:rsidRPr="00CE28EE">
        <w:t>Flops into one 4-bit Flip-Flop, while retaining four empty pins (2 sets of D and</w:t>
      </w:r>
    </w:p>
    <w:p w14:paraId="452899FA" w14:textId="13922FFF" w:rsidR="009D4127" w:rsidRPr="00CE28EE" w:rsidRDefault="009D4127" w:rsidP="00CE28EE">
      <w:pPr>
        <w:spacing w:line="240" w:lineRule="auto"/>
      </w:pPr>
      <w:r w:rsidRPr="00CE28EE">
        <w:t>Q)?</w:t>
      </w:r>
    </w:p>
    <w:p w14:paraId="692497EB" w14:textId="77777777" w:rsidR="009D4127" w:rsidRPr="00CE28EE" w:rsidRDefault="009D4127" w:rsidP="00CE28EE">
      <w:pPr>
        <w:spacing w:line="240" w:lineRule="auto"/>
      </w:pPr>
    </w:p>
    <w:p w14:paraId="777C2BA5" w14:textId="258030E4" w:rsidR="00BE7726" w:rsidRPr="00CE28EE" w:rsidRDefault="00BE7726" w:rsidP="00CE28EE">
      <w:pPr>
        <w:spacing w:line="240" w:lineRule="auto"/>
      </w:pPr>
      <w:r w:rsidRPr="00CE28EE">
        <w:t xml:space="preserve">Cell heights </w:t>
      </w:r>
      <w:r w:rsidRPr="00CE28EE">
        <w:rPr>
          <w:rFonts w:hint="eastAsia"/>
        </w:rPr>
        <w:t xml:space="preserve">can be multi-row height and </w:t>
      </w:r>
      <w:r w:rsidRPr="00CE28EE">
        <w:t>are not necessarily an integer multiple of site height</w:t>
      </w:r>
      <w:r w:rsidRPr="00CE28EE">
        <w:rPr>
          <w:rFonts w:hint="eastAsia"/>
        </w:rPr>
        <w:t>.</w:t>
      </w:r>
    </w:p>
    <w:p w14:paraId="0EED3553" w14:textId="77777777" w:rsidR="00BE7726" w:rsidRPr="00CE28EE" w:rsidRDefault="00BE7726" w:rsidP="00CE28EE">
      <w:pPr>
        <w:spacing w:line="240" w:lineRule="auto"/>
      </w:pPr>
    </w:p>
    <w:p w14:paraId="28E12685" w14:textId="394B6DC6" w:rsidR="009D4127" w:rsidRPr="00CE28EE" w:rsidRDefault="009D4127" w:rsidP="00CE28EE">
      <w:pPr>
        <w:spacing w:line="240" w:lineRule="auto"/>
      </w:pPr>
      <w:r w:rsidRPr="00CE28EE">
        <w:t>orientation is not considered in this contest.</w:t>
      </w:r>
    </w:p>
    <w:p w14:paraId="0B509C1E" w14:textId="77777777" w:rsidR="00CE28EE" w:rsidRPr="00CE28EE" w:rsidRDefault="00CE28EE" w:rsidP="00CE28EE">
      <w:pPr>
        <w:spacing w:line="240" w:lineRule="auto"/>
      </w:pPr>
    </w:p>
    <w:p w14:paraId="44C20321" w14:textId="1418AC3F" w:rsidR="009D4127" w:rsidRPr="00CE28EE" w:rsidRDefault="009D4127" w:rsidP="00CE28EE">
      <w:pPr>
        <w:spacing w:line="240" w:lineRule="auto"/>
      </w:pPr>
      <w:r w:rsidRPr="00CE28EE">
        <w:t>Even if the output is using the same flip-flop type, contestant should still list the mapping. (such as "C1/D map C1/D")</w:t>
      </w:r>
    </w:p>
    <w:p w14:paraId="11CCB3F0" w14:textId="77777777" w:rsidR="009D4127" w:rsidRPr="00CE28EE" w:rsidRDefault="009D4127" w:rsidP="00CE28EE">
      <w:pPr>
        <w:spacing w:line="240" w:lineRule="auto"/>
      </w:pPr>
    </w:p>
    <w:p w14:paraId="5CF24CCA" w14:textId="315255A1" w:rsidR="009D4127" w:rsidRPr="00CE28EE" w:rsidRDefault="009D4127" w:rsidP="00CE28EE">
      <w:pPr>
        <w:spacing w:line="240" w:lineRule="auto"/>
      </w:pPr>
      <w:r w:rsidRPr="00CE28EE">
        <w:t>If a FFN has multiple predecessor FF0s (e.g. for a 2-NAND gate, two input pins connect to 2 predecessor FF0s respectively and the output pin connects to successor FFN), how to determine the delta QpinDelay (δ0 – δ0’) in slack calculation?</w:t>
      </w:r>
    </w:p>
    <w:p w14:paraId="630F8B6B" w14:textId="3770144C" w:rsidR="009D4127" w:rsidRDefault="009D4127" w:rsidP="00CE28EE">
      <w:pPr>
        <w:spacing w:line="240" w:lineRule="auto"/>
      </w:pPr>
      <w:r w:rsidRPr="00CE28EE">
        <w:t>We calculate the problem with the larger one</w:t>
      </w:r>
      <w:r w:rsidR="00CE28EE">
        <w:rPr>
          <w:rFonts w:hint="eastAsia"/>
        </w:rPr>
        <w:t xml:space="preserve"> (both QpinDelay and </w:t>
      </w:r>
      <w:r w:rsidR="00CE28EE" w:rsidRPr="00CE28EE">
        <w:t>DisplacementDelay</w:t>
      </w:r>
      <w:r w:rsidR="00CE28EE">
        <w:rPr>
          <w:rFonts w:hint="eastAsia"/>
        </w:rPr>
        <w:t xml:space="preserve"> )</w:t>
      </w:r>
      <w:r w:rsidRPr="00CE28EE">
        <w:t>.</w:t>
      </w:r>
    </w:p>
    <w:p w14:paraId="7B8BBD93" w14:textId="778E8753" w:rsidR="00DD282F" w:rsidRPr="00CE28EE" w:rsidRDefault="00DD282F" w:rsidP="00CE28EE">
      <w:pPr>
        <w:spacing w:line="240" w:lineRule="auto"/>
      </w:pPr>
      <w:r w:rsidRPr="00DD282F">
        <w:t>Contestants must calculate the arrival time for multi-timing paths and determine the critical path by themselves.</w:t>
      </w:r>
    </w:p>
    <w:p w14:paraId="0E3E7D23" w14:textId="77777777" w:rsidR="00F468DE" w:rsidRPr="00CE28EE" w:rsidRDefault="00F468DE" w:rsidP="00CE28EE">
      <w:pPr>
        <w:spacing w:line="240" w:lineRule="auto"/>
      </w:pPr>
    </w:p>
    <w:p w14:paraId="090FE077" w14:textId="6384744E" w:rsidR="00DD282F" w:rsidRPr="00CE28EE" w:rsidRDefault="00F468DE" w:rsidP="00CE28EE">
      <w:pPr>
        <w:spacing w:line="240" w:lineRule="auto"/>
      </w:pPr>
      <w:r w:rsidRPr="00CE28EE">
        <w:t>W</w:t>
      </w:r>
      <w:r w:rsidRPr="00CE28EE">
        <w:rPr>
          <w:rFonts w:hint="eastAsia"/>
        </w:rPr>
        <w:t>e do not need to consider the clock delay</w:t>
      </w:r>
      <w:r w:rsidR="00DD282F">
        <w:rPr>
          <w:rFonts w:hint="eastAsia"/>
        </w:rPr>
        <w:t xml:space="preserve"> and clock skew</w:t>
      </w:r>
      <w:r w:rsidRPr="00CE28EE">
        <w:rPr>
          <w:rFonts w:hint="eastAsia"/>
        </w:rPr>
        <w:t>.</w:t>
      </w:r>
    </w:p>
    <w:p w14:paraId="47091CE0" w14:textId="77777777" w:rsidR="00CE28EE" w:rsidRPr="00CE28EE" w:rsidRDefault="00CE28EE" w:rsidP="00CE28EE">
      <w:pPr>
        <w:spacing w:line="240" w:lineRule="auto"/>
      </w:pPr>
    </w:p>
    <w:p w14:paraId="02315705" w14:textId="629DD84A" w:rsidR="00852B88" w:rsidRPr="00CE28EE" w:rsidRDefault="00852B88" w:rsidP="00CE28EE">
      <w:pPr>
        <w:spacing w:line="240" w:lineRule="auto"/>
      </w:pPr>
      <w:r w:rsidRPr="00CE28EE">
        <w:t>The cost only considers negative slack</w:t>
      </w:r>
      <w:r w:rsidRPr="00CE28EE">
        <w:rPr>
          <w:rFonts w:hint="eastAsia"/>
        </w:rPr>
        <w:t>.</w:t>
      </w:r>
    </w:p>
    <w:p w14:paraId="2CEC9261" w14:textId="77777777" w:rsidR="001106EB" w:rsidRPr="00CE28EE" w:rsidRDefault="001106EB" w:rsidP="00CE28EE">
      <w:pPr>
        <w:spacing w:line="240" w:lineRule="auto"/>
      </w:pPr>
    </w:p>
    <w:p w14:paraId="5E4F002E" w14:textId="26B80B58" w:rsidR="001106EB" w:rsidRPr="00CE28EE" w:rsidRDefault="001106EB" w:rsidP="00CE28EE">
      <w:pPr>
        <w:spacing w:line="240" w:lineRule="auto"/>
      </w:pPr>
      <w:r w:rsidRPr="00CE28EE">
        <w:t>As long as the cell overlaps the bin, the overlapping area is considered</w:t>
      </w:r>
      <w:r w:rsidRPr="00CE28EE">
        <w:rPr>
          <w:rFonts w:hint="eastAsia"/>
        </w:rPr>
        <w:t xml:space="preserve"> in the bin utility.</w:t>
      </w:r>
    </w:p>
    <w:p w14:paraId="48696AFA" w14:textId="4233EFD3" w:rsidR="00A41F23" w:rsidRPr="00CE28EE" w:rsidRDefault="00A41F23" w:rsidP="00CE28EE">
      <w:pPr>
        <w:spacing w:line="240" w:lineRule="auto"/>
      </w:pPr>
    </w:p>
    <w:p w14:paraId="7A67630D" w14:textId="7001152A" w:rsidR="00852B88" w:rsidRPr="00CE28EE" w:rsidRDefault="00A41F23" w:rsidP="00CE28EE">
      <w:pPr>
        <w:spacing w:line="240" w:lineRule="auto"/>
      </w:pPr>
      <w:r w:rsidRPr="00CE28EE">
        <w:t>Is the number of each FF type necessarily the power of 2?</w:t>
      </w:r>
    </w:p>
    <w:p w14:paraId="33F6DB23" w14:textId="7F7C3375" w:rsidR="00A41F23" w:rsidRDefault="00A41F23" w:rsidP="00CE28EE">
      <w:pPr>
        <w:spacing w:line="240" w:lineRule="auto"/>
      </w:pPr>
      <w:r w:rsidRPr="00CE28EE">
        <w:t>Not necessary. For example, there might be FF with 6 bits.</w:t>
      </w:r>
    </w:p>
    <w:p w14:paraId="071CE2AB" w14:textId="77777777" w:rsidR="00CE28EE" w:rsidRDefault="00CE28EE" w:rsidP="00CE28EE">
      <w:pPr>
        <w:spacing w:line="240" w:lineRule="auto"/>
      </w:pPr>
    </w:p>
    <w:p w14:paraId="303C88FF" w14:textId="10079B0D" w:rsidR="00CE28EE" w:rsidRDefault="00CE28EE" w:rsidP="00CE28EE">
      <w:pPr>
        <w:spacing w:line="240" w:lineRule="auto"/>
      </w:pPr>
      <w:r w:rsidRPr="00CE28EE">
        <w:t>Placement area could also be rectilinear</w:t>
      </w:r>
    </w:p>
    <w:p w14:paraId="29B3E2B2" w14:textId="77777777" w:rsidR="00992C48" w:rsidRDefault="00992C48" w:rsidP="00CE28EE">
      <w:pPr>
        <w:spacing w:line="240" w:lineRule="auto"/>
      </w:pPr>
    </w:p>
    <w:p w14:paraId="7C9F3E43" w14:textId="688D81CE" w:rsidR="00992C48" w:rsidRDefault="00992C48" w:rsidP="00CE28EE">
      <w:pPr>
        <w:spacing w:line="240" w:lineRule="auto"/>
      </w:pPr>
      <w:r w:rsidRPr="00992C48">
        <w:rPr>
          <w:noProof/>
        </w:rPr>
        <w:drawing>
          <wp:inline distT="0" distB="0" distL="0" distR="0" wp14:anchorId="17B9A530" wp14:editId="515CABF2">
            <wp:extent cx="5274310" cy="1896745"/>
            <wp:effectExtent l="0" t="0" r="2540" b="8255"/>
            <wp:docPr id="189241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16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7E76" w14:textId="77777777" w:rsidR="00992C48" w:rsidRDefault="00992C48" w:rsidP="00CE28EE">
      <w:pPr>
        <w:spacing w:line="240" w:lineRule="auto"/>
      </w:pPr>
    </w:p>
    <w:p w14:paraId="35C9072B" w14:textId="442A6421" w:rsidR="00992C48" w:rsidRDefault="00992C48" w:rsidP="00CE28EE">
      <w:pPr>
        <w:spacing w:line="240" w:lineRule="auto"/>
      </w:pPr>
      <w:r w:rsidRPr="00992C48">
        <w:t>Pin &lt;pinName&gt; &lt;pinLocationX&gt; &lt;pinLocationY&gt;</w:t>
      </w:r>
      <w:r>
        <w:rPr>
          <w:rFonts w:hint="eastAsia"/>
        </w:rPr>
        <w:t>.</w:t>
      </w:r>
    </w:p>
    <w:p w14:paraId="00F9042B" w14:textId="47F0ABED" w:rsidR="00992C48" w:rsidRDefault="00992C48" w:rsidP="00CE28EE">
      <w:pPr>
        <w:spacing w:line="240" w:lineRule="auto"/>
      </w:pPr>
      <w:r w:rsidRPr="00992C48">
        <w:t>x,y are integers</w:t>
      </w:r>
      <w:r>
        <w:rPr>
          <w:rFonts w:hint="eastAsia"/>
        </w:rPr>
        <w:t>.</w:t>
      </w:r>
    </w:p>
    <w:p w14:paraId="6ADF5CAC" w14:textId="77777777" w:rsidR="00992C48" w:rsidRDefault="00992C48" w:rsidP="00CE28EE">
      <w:pPr>
        <w:spacing w:line="240" w:lineRule="auto"/>
      </w:pPr>
    </w:p>
    <w:p w14:paraId="2D5CA227" w14:textId="5474B93B" w:rsidR="00992C48" w:rsidRDefault="00992C48" w:rsidP="00CE28EE">
      <w:pPr>
        <w:spacing w:line="240" w:lineRule="auto"/>
      </w:pPr>
      <w:r w:rsidRPr="00992C48">
        <w:t xml:space="preserve">pin locations </w:t>
      </w:r>
      <w:r>
        <w:rPr>
          <w:rFonts w:hint="eastAsia"/>
        </w:rPr>
        <w:t xml:space="preserve">are </w:t>
      </w:r>
      <w:r w:rsidRPr="00992C48">
        <w:t>relative to the bottom left corner of an instantiated cell</w:t>
      </w:r>
      <w:r>
        <w:rPr>
          <w:rFonts w:hint="eastAsia"/>
        </w:rPr>
        <w:t>.</w:t>
      </w:r>
    </w:p>
    <w:p w14:paraId="156D5AB2" w14:textId="77777777" w:rsidR="00DD282F" w:rsidRDefault="00DD282F" w:rsidP="00CE28EE">
      <w:pPr>
        <w:spacing w:line="240" w:lineRule="auto"/>
      </w:pPr>
    </w:p>
    <w:p w14:paraId="05695B31" w14:textId="48C44732" w:rsidR="00DD282F" w:rsidRDefault="00DD282F" w:rsidP="00CE28EE">
      <w:pPr>
        <w:spacing w:line="240" w:lineRule="auto"/>
      </w:pPr>
      <w:r w:rsidRPr="00DD282F">
        <w:t>We assume all combinational gate delays are equal or 0. contestants don’t need to consider the combinational gate delay when calculating arrival time.</w:t>
      </w:r>
    </w:p>
    <w:p w14:paraId="292ADD95" w14:textId="4186330F" w:rsidR="009D79F5" w:rsidRDefault="009D79F5" w:rsidP="00CE28EE">
      <w:pPr>
        <w:spacing w:line="240" w:lineRule="auto"/>
      </w:pPr>
      <w:r w:rsidRPr="009D79F5">
        <w:lastRenderedPageBreak/>
        <w:t>we are focusing on d-pin slacks</w:t>
      </w:r>
    </w:p>
    <w:p w14:paraId="25FCF7C4" w14:textId="77777777" w:rsidR="00855AE0" w:rsidRDefault="00855AE0" w:rsidP="00CE28EE">
      <w:pPr>
        <w:spacing w:line="240" w:lineRule="auto"/>
      </w:pPr>
    </w:p>
    <w:p w14:paraId="1A1B0B08" w14:textId="77777777" w:rsidR="00855AE0" w:rsidRDefault="00855AE0" w:rsidP="00CE28EE">
      <w:pPr>
        <w:spacing w:line="240" w:lineRule="auto"/>
      </w:pPr>
    </w:p>
    <w:p w14:paraId="2DC00E95" w14:textId="77777777" w:rsidR="00855AE0" w:rsidRDefault="00855AE0" w:rsidP="00CE28EE">
      <w:pPr>
        <w:spacing w:line="240" w:lineRule="auto"/>
      </w:pPr>
    </w:p>
    <w:p w14:paraId="3B5CAB39" w14:textId="0919775A" w:rsidR="00855AE0" w:rsidRDefault="00855AE0" w:rsidP="00CE28EE">
      <w:pPr>
        <w:spacing w:line="240" w:lineRule="auto"/>
      </w:pPr>
      <w:r>
        <w:rPr>
          <w:rFonts w:hint="eastAsia"/>
        </w:rPr>
        <w:t xml:space="preserve">70. </w:t>
      </w:r>
      <w:r w:rsidRPr="00855AE0">
        <w:t>We do not require all cells to be enclosed within PlacementRows. We do not guarantee all cells to be placed on site in the given input</w:t>
      </w:r>
    </w:p>
    <w:p w14:paraId="1B84B227" w14:textId="0C804808" w:rsidR="00A04BFF" w:rsidRDefault="00A04BFF" w:rsidP="00CE28EE">
      <w:pPr>
        <w:spacing w:line="240" w:lineRule="auto"/>
      </w:pPr>
      <w:r>
        <w:rPr>
          <w:rFonts w:hint="eastAsia"/>
        </w:rPr>
        <w:t>(input</w:t>
      </w:r>
      <w:r>
        <w:rPr>
          <w:rFonts w:hint="eastAsia"/>
        </w:rPr>
        <w:t>可能不合法</w:t>
      </w:r>
      <w:r>
        <w:rPr>
          <w:rFonts w:hint="eastAsia"/>
        </w:rPr>
        <w:t>)</w:t>
      </w:r>
    </w:p>
    <w:p w14:paraId="280BF648" w14:textId="77777777" w:rsidR="00AA7A32" w:rsidRDefault="00AA7A32" w:rsidP="00CE28EE">
      <w:pPr>
        <w:spacing w:line="240" w:lineRule="auto"/>
      </w:pPr>
    </w:p>
    <w:p w14:paraId="3FBF01B4" w14:textId="0F951174" w:rsidR="00AA7A32" w:rsidRDefault="00AA7A32" w:rsidP="00CE28EE">
      <w:pPr>
        <w:spacing w:line="240" w:lineRule="auto"/>
      </w:pPr>
      <w:r>
        <w:rPr>
          <w:rFonts w:hint="eastAsia"/>
        </w:rPr>
        <w:t>79.</w:t>
      </w:r>
    </w:p>
    <w:p w14:paraId="6787B962" w14:textId="0B5F714D" w:rsidR="00AA7A32" w:rsidRDefault="00AA7A32" w:rsidP="00CE28EE">
      <w:pPr>
        <w:spacing w:line="240" w:lineRule="auto"/>
      </w:pPr>
      <w:r w:rsidRPr="00AA7A32">
        <w:drawing>
          <wp:inline distT="0" distB="0" distL="0" distR="0" wp14:anchorId="678A444D" wp14:editId="7C8A5F53">
            <wp:extent cx="5274310" cy="34385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30D0" w14:textId="5DFBD6F5" w:rsidR="00AA7A32" w:rsidRDefault="00AA7A32" w:rsidP="00CE28EE">
      <w:pPr>
        <w:spacing w:line="240" w:lineRule="auto"/>
      </w:pPr>
      <w:r>
        <w:rPr>
          <w:rFonts w:hint="eastAsia"/>
        </w:rPr>
        <w:t>1.4.5 legal</w:t>
      </w:r>
    </w:p>
    <w:p w14:paraId="21C3A1CD" w14:textId="1E397DA7" w:rsidR="00AA7A32" w:rsidRDefault="00AA7A32" w:rsidP="00CE28EE">
      <w:pPr>
        <w:spacing w:line="240" w:lineRule="auto"/>
      </w:pPr>
      <w:r>
        <w:rPr>
          <w:rFonts w:hint="eastAsia"/>
        </w:rPr>
        <w:t>2 3 illegal</w:t>
      </w:r>
    </w:p>
    <w:p w14:paraId="47CAA78C" w14:textId="77777777" w:rsidR="00BF347C" w:rsidRDefault="00BF347C" w:rsidP="00CE28EE">
      <w:pPr>
        <w:spacing w:line="240" w:lineRule="auto"/>
      </w:pPr>
    </w:p>
    <w:p w14:paraId="0FE1ACBF" w14:textId="77777777" w:rsidR="00BF347C" w:rsidRDefault="00BF347C" w:rsidP="00CE28EE">
      <w:pPr>
        <w:spacing w:line="240" w:lineRule="auto"/>
      </w:pPr>
    </w:p>
    <w:p w14:paraId="048E5A31" w14:textId="4AF34FEA" w:rsidR="00BF347C" w:rsidRPr="00855AE0" w:rsidRDefault="00BF347C" w:rsidP="00CE28EE">
      <w:pPr>
        <w:spacing w:line="240" w:lineRule="auto"/>
        <w:rPr>
          <w:rFonts w:hint="eastAsia"/>
        </w:rPr>
      </w:pPr>
      <w:r>
        <w:rPr>
          <w:rFonts w:hint="eastAsia"/>
        </w:rPr>
        <w:t xml:space="preserve">99 </w:t>
      </w:r>
      <w:r w:rsidR="00C63994">
        <w:rPr>
          <w:rFonts w:hint="eastAsia"/>
        </w:rPr>
        <w:t>104</w:t>
      </w:r>
      <w:r>
        <w:rPr>
          <w:rFonts w:hint="eastAsia"/>
        </w:rPr>
        <w:t>?</w:t>
      </w:r>
    </w:p>
    <w:sectPr w:rsidR="00BF347C" w:rsidRPr="00855A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4D3A" w14:textId="77777777" w:rsidR="00F60EE6" w:rsidRDefault="00F60EE6" w:rsidP="002A31D4">
      <w:pPr>
        <w:spacing w:after="0" w:line="240" w:lineRule="auto"/>
      </w:pPr>
      <w:r>
        <w:separator/>
      </w:r>
    </w:p>
  </w:endnote>
  <w:endnote w:type="continuationSeparator" w:id="0">
    <w:p w14:paraId="25C123CD" w14:textId="77777777" w:rsidR="00F60EE6" w:rsidRDefault="00F60EE6" w:rsidP="002A3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0260" w14:textId="77777777" w:rsidR="00F60EE6" w:rsidRDefault="00F60EE6" w:rsidP="002A31D4">
      <w:pPr>
        <w:spacing w:after="0" w:line="240" w:lineRule="auto"/>
      </w:pPr>
      <w:r>
        <w:separator/>
      </w:r>
    </w:p>
  </w:footnote>
  <w:footnote w:type="continuationSeparator" w:id="0">
    <w:p w14:paraId="7C3E55A0" w14:textId="77777777" w:rsidR="00F60EE6" w:rsidRDefault="00F60EE6" w:rsidP="002A3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B9"/>
    <w:rsid w:val="001106EB"/>
    <w:rsid w:val="00201008"/>
    <w:rsid w:val="002A31D4"/>
    <w:rsid w:val="004A7CC9"/>
    <w:rsid w:val="005331B9"/>
    <w:rsid w:val="005B37C8"/>
    <w:rsid w:val="00681DF1"/>
    <w:rsid w:val="00852B88"/>
    <w:rsid w:val="00855AE0"/>
    <w:rsid w:val="00992C48"/>
    <w:rsid w:val="009D4127"/>
    <w:rsid w:val="009D5A0B"/>
    <w:rsid w:val="009D79F5"/>
    <w:rsid w:val="00A04BFF"/>
    <w:rsid w:val="00A41F23"/>
    <w:rsid w:val="00AA7A32"/>
    <w:rsid w:val="00B6492B"/>
    <w:rsid w:val="00BE7726"/>
    <w:rsid w:val="00BF347C"/>
    <w:rsid w:val="00C63994"/>
    <w:rsid w:val="00CE28EE"/>
    <w:rsid w:val="00DD282F"/>
    <w:rsid w:val="00ED49B0"/>
    <w:rsid w:val="00F468DE"/>
    <w:rsid w:val="00F6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67DD0"/>
  <w15:chartTrackingRefBased/>
  <w15:docId w15:val="{6BA826F8-E5A3-4D78-8487-3E3CD3DD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31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1B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1B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1B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1B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1B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1B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31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33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331B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33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331B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331B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331B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331B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33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31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3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1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331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3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33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31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31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3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331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31B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A3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A31D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A31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A31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Ceg</cp:lastModifiedBy>
  <cp:revision>23</cp:revision>
  <dcterms:created xsi:type="dcterms:W3CDTF">2025-04-12T08:19:00Z</dcterms:created>
  <dcterms:modified xsi:type="dcterms:W3CDTF">2025-04-15T14:13:00Z</dcterms:modified>
</cp:coreProperties>
</file>