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3CDE5FD8" w14:textId="17D3544E"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Pr>
          <w:rFonts w:asciiTheme="minorHAnsi" w:hAnsiTheme="minorHAnsi" w:cstheme="minorHAnsi"/>
          <w:color w:val="000000"/>
        </w:rPr>
        <w:t>A</w:t>
      </w:r>
      <w:r w:rsidRPr="00F75825">
        <w:rPr>
          <w:rFonts w:asciiTheme="minorHAnsi" w:hAnsiTheme="minorHAnsi" w:cstheme="minorHAnsi"/>
          <w:color w:val="000000"/>
        </w:rPr>
        <w:t xml:space="preserve"> self-motivated, organized and solutions-focused Cyber Security Engineer with over 10 years of experience in the Information system arena. I am proficient in RMF process, FIPS, FISMA, NIST compliance, as well as security research planning execution and maintenance. Adept at training and educating internal users on relevant cyber security procedures and preventative measures. Specialize in network monitoring security software installation and working to prevent cyber-attacks especially in government and corporate settings.</w:t>
      </w:r>
    </w:p>
    <w:p w14:paraId="2B381DE2" w14:textId="77777777" w:rsidR="00F75825" w:rsidRPr="00F75825" w:rsidRDefault="00F75825" w:rsidP="00F75825">
      <w:pPr>
        <w:pStyle w:val="NoSpacing"/>
        <w:rPr>
          <w:sz w:val="18"/>
          <w:szCs w:val="14"/>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75825" w:rsidRDefault="00DD03F8" w:rsidP="00820EF1">
      <w:pPr>
        <w:pStyle w:val="BodyTextIndent"/>
        <w:tabs>
          <w:tab w:val="clear" w:pos="360"/>
          <w:tab w:val="clear" w:pos="720"/>
          <w:tab w:val="clear" w:pos="1080"/>
        </w:tabs>
        <w:ind w:left="0"/>
        <w:rPr>
          <w:rFonts w:asciiTheme="minorHAnsi" w:hAnsiTheme="minorHAnsi" w:cstheme="minorHAnsi"/>
          <w:b/>
          <w:bCs/>
          <w:color w:val="000000"/>
          <w:sz w:val="12"/>
          <w:szCs w:val="18"/>
        </w:rPr>
      </w:pPr>
    </w:p>
    <w:p w14:paraId="790993CD"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 Go, GoLang, Rust, Tenable Nessus, IBM AppScan, Acunetix WVS, Wireshark, WebInspect,    Nmap, Snort, Microsoft Windows, Splunk, Microsoft Office Suite (Word, Excel, PowerPoint, Visio, Outlook), Microsoft Server Administration (Windows 2000, 2003, and 2008), Windows 7, Active Directory, XP, RSA SecurID, LogRhythm, Avaya Definity PBX, Intuity Voice Mail Administration, Remedy, Macintosh Computers, Cisco Secure Communications and VPN, ICND 1&amp;2, ASA Firewall, Cisco Security Agent, Salesforce, Jira, Agile and Telecommunications Fundamentals.</w:t>
      </w:r>
    </w:p>
    <w:p w14:paraId="1C69DB5F" w14:textId="77777777" w:rsidR="00F75825" w:rsidRPr="00F75825" w:rsidRDefault="00F75825" w:rsidP="00F75825">
      <w:pPr>
        <w:pStyle w:val="NoSpacing"/>
        <w:rPr>
          <w:sz w:val="16"/>
          <w:szCs w:val="12"/>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2DDA548E" w14:textId="2BEAA3DA" w:rsidR="00F75825" w:rsidRPr="00F75825" w:rsidRDefault="00F75825" w:rsidP="00F75825">
      <w:pPr>
        <w:rPr>
          <w:rFonts w:asciiTheme="minorHAnsi" w:hAnsiTheme="minorHAnsi" w:cstheme="minorHAnsi"/>
          <w:b/>
          <w:iCs/>
          <w:sz w:val="22"/>
          <w:szCs w:val="22"/>
        </w:rPr>
      </w:pPr>
      <w:r w:rsidRPr="00F75825">
        <w:rPr>
          <w:rFonts w:asciiTheme="minorHAnsi" w:hAnsiTheme="minorHAnsi" w:cstheme="minorHAnsi"/>
          <w:b/>
          <w:iCs/>
          <w:sz w:val="22"/>
          <w:szCs w:val="22"/>
        </w:rPr>
        <w:t>Information Systems Security Officer</w:t>
      </w:r>
    </w:p>
    <w:p w14:paraId="4585E0C4" w14:textId="77777777" w:rsidR="00F75825" w:rsidRPr="00F75825" w:rsidRDefault="00F75825" w:rsidP="00F75825">
      <w:pPr>
        <w:rPr>
          <w:rFonts w:asciiTheme="minorHAnsi" w:hAnsiTheme="minorHAnsi" w:cstheme="minorHAnsi"/>
          <w:bCs/>
          <w:iCs/>
          <w:sz w:val="22"/>
          <w:szCs w:val="22"/>
        </w:rPr>
      </w:pPr>
      <w:r w:rsidRPr="00F75825">
        <w:rPr>
          <w:rFonts w:asciiTheme="minorHAnsi" w:hAnsiTheme="minorHAnsi" w:cstheme="minorHAnsi"/>
          <w:bCs/>
          <w:iCs/>
          <w:sz w:val="22"/>
          <w:szCs w:val="22"/>
        </w:rPr>
        <w:t>Rotunda Solutions, Washington DC</w:t>
      </w:r>
    </w:p>
    <w:p w14:paraId="3C0CA987" w14:textId="26C27292" w:rsidR="00F75825" w:rsidRDefault="00F75825" w:rsidP="00F75825">
      <w:pPr>
        <w:rPr>
          <w:rFonts w:asciiTheme="minorHAnsi" w:hAnsiTheme="minorHAnsi" w:cstheme="minorHAnsi"/>
          <w:bCs/>
          <w:iCs/>
          <w:sz w:val="22"/>
          <w:szCs w:val="22"/>
        </w:rPr>
      </w:pPr>
      <w:r w:rsidRPr="00F75825">
        <w:rPr>
          <w:rFonts w:asciiTheme="minorHAnsi" w:hAnsiTheme="minorHAnsi" w:cstheme="minorHAnsi"/>
          <w:bCs/>
          <w:iCs/>
          <w:sz w:val="22"/>
          <w:szCs w:val="22"/>
        </w:rPr>
        <w:t xml:space="preserve">Agency Supported: DoD                                                                             </w:t>
      </w:r>
      <w:r>
        <w:rPr>
          <w:rFonts w:asciiTheme="minorHAnsi" w:hAnsiTheme="minorHAnsi" w:cstheme="minorHAnsi"/>
          <w:bCs/>
          <w:iCs/>
          <w:sz w:val="22"/>
          <w:szCs w:val="22"/>
        </w:rPr>
        <w:t xml:space="preserve">                                            </w:t>
      </w:r>
      <w:r w:rsidRPr="00F75825">
        <w:rPr>
          <w:rFonts w:asciiTheme="minorHAnsi" w:hAnsiTheme="minorHAnsi" w:cstheme="minorHAnsi"/>
          <w:bCs/>
          <w:iCs/>
          <w:sz w:val="22"/>
          <w:szCs w:val="22"/>
        </w:rPr>
        <w:t xml:space="preserve">Jun 2022 to </w:t>
      </w:r>
      <w:r>
        <w:rPr>
          <w:rFonts w:asciiTheme="minorHAnsi" w:hAnsiTheme="minorHAnsi" w:cstheme="minorHAnsi"/>
          <w:bCs/>
          <w:iCs/>
          <w:sz w:val="22"/>
          <w:szCs w:val="22"/>
        </w:rPr>
        <w:t>P</w:t>
      </w:r>
      <w:r w:rsidRPr="00F75825">
        <w:rPr>
          <w:rFonts w:asciiTheme="minorHAnsi" w:hAnsiTheme="minorHAnsi" w:cstheme="minorHAnsi"/>
          <w:bCs/>
          <w:iCs/>
          <w:sz w:val="22"/>
          <w:szCs w:val="22"/>
        </w:rPr>
        <w:t>resent</w:t>
      </w:r>
    </w:p>
    <w:p w14:paraId="272135BA" w14:textId="77777777" w:rsidR="00F75825" w:rsidRPr="00F75825" w:rsidRDefault="00F75825" w:rsidP="00F75825">
      <w:pPr>
        <w:pStyle w:val="NoSpacing"/>
        <w:rPr>
          <w:sz w:val="16"/>
          <w:szCs w:val="12"/>
        </w:rPr>
      </w:pPr>
    </w:p>
    <w:p w14:paraId="57A2BD6C"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Play an integral role in the adoption and accreditation of the DOD Cloud AWS and MS Azure, Oracle, and Google Cloud Platform as Infrastructure as Code (IaC); a Platform as a Service (PaaS) that leverages cloud native services, preconfigured, and preauthorized environments, enabling accelerated accreditation for a mission owner’s development and production workloads as well as Software as a Service (SaaS)</w:t>
      </w:r>
    </w:p>
    <w:p w14:paraId="1949C2DC"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Determining potential security threats using threat modeling and by performing penetration tests</w:t>
      </w:r>
    </w:p>
    <w:p w14:paraId="3DC5379B"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Determined vulnerabilities through Tenable Nessus Scanning </w:t>
      </w:r>
    </w:p>
    <w:p w14:paraId="51F30C4D"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After successfully configuring scanners then downloaded latest plugins from Tenable Support site</w:t>
      </w:r>
    </w:p>
    <w:p w14:paraId="742BBB63"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Working in sync with vendors to ensure quality standards are met with regards to cyber security</w:t>
      </w:r>
    </w:p>
    <w:p w14:paraId="4CC0C7DD"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Serve as the contractor lead for the CCPO’s RMF Refinement and Development for DOD (R2D2), a project where the candidate informs strategy, collaboration, and discourse among DOD, Cloud Service Providers (CSPs), DISA, and other agencies to modernize the DOD accreditation process and make cloud adoption more efficient and less time intensive using automation and technology integration.</w:t>
      </w:r>
    </w:p>
    <w:p w14:paraId="1AC04FB7"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Serve as the contractor lead for future RMF efforts by informing strategy and collaborating with and generating discourse among DOD, CSPs, DISA, and other agencies in an effort to modernize processes, increase efficiencies, and promote adoption.</w:t>
      </w:r>
    </w:p>
    <w:p w14:paraId="7FAF98EA"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Support security engineering efforts for networking equipment needed to connect existing DoD networks to cloud service providers at all classification levels.</w:t>
      </w:r>
    </w:p>
    <w:p w14:paraId="0E8A459E"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Respond, investigate, and remediate any breach or potential security issues reported by the high-profile DoD cloud service providers.</w:t>
      </w:r>
    </w:p>
    <w:p w14:paraId="699D7492"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Conduct cloud services security assessments and information assurance reviews, in support of the FedRAMP and DoD Authorization processes while following the process guidance and procedures.</w:t>
      </w:r>
    </w:p>
    <w:p w14:paraId="588DEB64"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lastRenderedPageBreak/>
        <w:t>Assist in the review, analysis, and documentation of market research materials, and make recommendations on how those analyses should inform the project direction.</w:t>
      </w:r>
    </w:p>
    <w:p w14:paraId="578C39D0"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Prepare white papers and informational memoranda on technical areas of interest such as application architecture, modern software practices, and tools.</w:t>
      </w:r>
    </w:p>
    <w:p w14:paraId="3992BC47"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Support analysis and preparatory activities for migration of applications to new cloud environments.</w:t>
      </w:r>
    </w:p>
    <w:p w14:paraId="4D4DAFDB"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Perform periodic reviews of documentation and current publications to identify and inform recommendations for improving policies, processes, and procedures based on new and/or evolving Federal standards, requirements and/or guidelines.</w:t>
      </w:r>
    </w:p>
    <w:p w14:paraId="38604A03"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Support security engineering efforts related to all IaaS and PaaS product offerings provided in a custom cloud marketplace.</w:t>
      </w:r>
    </w:p>
    <w:p w14:paraId="61042CAE"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Architect and create secure, modern, and repeatable security solutions for the custom cloud marketplace, following industry best practices, such as DevSecOps, and that map to DoD Security Standards</w:t>
      </w:r>
    </w:p>
    <w:p w14:paraId="7832F602"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Experience in GoLang concepts like slices, Maps, Structs, interfaces, Go routines and channels and extensive working knowledge with micro services, Go ikit. ORM GORM, cli, Gorilla Mux</w:t>
      </w:r>
    </w:p>
    <w:p w14:paraId="3F01DCF1" w14:textId="5614B305"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Working knowledge of Rust’s borrow checker, lifetime concepts and a stack of mwm</w:t>
      </w:r>
    </w:p>
    <w:p w14:paraId="0090FCC7" w14:textId="77777777" w:rsidR="00F75825" w:rsidRPr="00F75825" w:rsidRDefault="00F75825" w:rsidP="00F75825">
      <w:pPr>
        <w:pStyle w:val="NoSpacing"/>
        <w:rPr>
          <w:sz w:val="16"/>
          <w:szCs w:val="12"/>
        </w:rPr>
      </w:pPr>
    </w:p>
    <w:p w14:paraId="320EED3F" w14:textId="01B0683A" w:rsidR="00F75825" w:rsidRPr="00F75825" w:rsidRDefault="00F75825" w:rsidP="00F75825">
      <w:pPr>
        <w:rPr>
          <w:rFonts w:asciiTheme="minorHAnsi" w:hAnsiTheme="minorHAnsi" w:cstheme="minorHAnsi"/>
          <w:b/>
          <w:iCs/>
          <w:sz w:val="22"/>
          <w:szCs w:val="22"/>
        </w:rPr>
      </w:pPr>
      <w:r w:rsidRPr="00F75825">
        <w:rPr>
          <w:rFonts w:asciiTheme="minorHAnsi" w:hAnsiTheme="minorHAnsi" w:cstheme="minorHAnsi"/>
          <w:b/>
          <w:iCs/>
          <w:sz w:val="22"/>
          <w:szCs w:val="22"/>
        </w:rPr>
        <w:t>Information Systems Security Officer</w:t>
      </w:r>
    </w:p>
    <w:p w14:paraId="1A79F4EE" w14:textId="77777777" w:rsidR="00F75825" w:rsidRPr="00F75825" w:rsidRDefault="00F75825" w:rsidP="00F75825">
      <w:pPr>
        <w:rPr>
          <w:rFonts w:asciiTheme="minorHAnsi" w:hAnsiTheme="minorHAnsi" w:cstheme="minorHAnsi"/>
          <w:bCs/>
          <w:iCs/>
          <w:sz w:val="22"/>
          <w:szCs w:val="22"/>
        </w:rPr>
      </w:pPr>
      <w:r w:rsidRPr="00F75825">
        <w:rPr>
          <w:rFonts w:asciiTheme="minorHAnsi" w:hAnsiTheme="minorHAnsi" w:cstheme="minorHAnsi"/>
          <w:bCs/>
          <w:iCs/>
          <w:sz w:val="22"/>
          <w:szCs w:val="22"/>
        </w:rPr>
        <w:t>22nd Century Technologies, Tyson’s Corner Virginia</w:t>
      </w:r>
    </w:p>
    <w:p w14:paraId="53B6089B" w14:textId="4867FD64" w:rsidR="00F75825" w:rsidRDefault="00F75825" w:rsidP="00F75825">
      <w:pPr>
        <w:rPr>
          <w:rFonts w:asciiTheme="minorHAnsi" w:hAnsiTheme="minorHAnsi" w:cstheme="minorHAnsi"/>
          <w:bCs/>
          <w:iCs/>
          <w:sz w:val="22"/>
          <w:szCs w:val="22"/>
        </w:rPr>
      </w:pPr>
      <w:r w:rsidRPr="00F75825">
        <w:rPr>
          <w:rFonts w:asciiTheme="minorHAnsi" w:hAnsiTheme="minorHAnsi" w:cstheme="minorHAnsi"/>
          <w:bCs/>
          <w:iCs/>
          <w:sz w:val="22"/>
          <w:szCs w:val="22"/>
        </w:rPr>
        <w:t xml:space="preserve">Agencies Supported (DOJ) </w:t>
      </w:r>
      <w:r w:rsidRPr="00F75825">
        <w:rPr>
          <w:rFonts w:asciiTheme="minorHAnsi" w:hAnsiTheme="minorHAnsi" w:cstheme="minorHAnsi"/>
          <w:bCs/>
          <w:iCs/>
          <w:sz w:val="22"/>
          <w:szCs w:val="22"/>
        </w:rPr>
        <w:tab/>
      </w:r>
      <w:r w:rsidRPr="00F75825">
        <w:rPr>
          <w:rFonts w:asciiTheme="minorHAnsi" w:hAnsiTheme="minorHAnsi" w:cstheme="minorHAnsi"/>
          <w:bCs/>
          <w:iCs/>
          <w:sz w:val="22"/>
          <w:szCs w:val="22"/>
        </w:rPr>
        <w:tab/>
      </w:r>
      <w:r w:rsidRPr="00F75825">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F75825">
        <w:rPr>
          <w:rFonts w:asciiTheme="minorHAnsi" w:hAnsiTheme="minorHAnsi" w:cstheme="minorHAnsi"/>
          <w:bCs/>
          <w:iCs/>
          <w:sz w:val="22"/>
          <w:szCs w:val="22"/>
        </w:rPr>
        <w:t>Jun 2014 to May 2022</w:t>
      </w:r>
    </w:p>
    <w:p w14:paraId="07426F11" w14:textId="77777777" w:rsidR="00F75825" w:rsidRPr="00F75825" w:rsidRDefault="00F75825" w:rsidP="00F75825">
      <w:pPr>
        <w:pStyle w:val="NoSpacing"/>
        <w:rPr>
          <w:sz w:val="16"/>
          <w:szCs w:val="12"/>
        </w:rPr>
      </w:pPr>
    </w:p>
    <w:p w14:paraId="67B51294"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Recommended network security standards to management.</w:t>
      </w:r>
    </w:p>
    <w:p w14:paraId="2896A756"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Integrated company policies, technical procedures and standards for preserving the integrity and security of data, reports and access.</w:t>
      </w:r>
    </w:p>
    <w:p w14:paraId="369E537A"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Consistently met deadline and requirements for all production work orders</w:t>
      </w:r>
    </w:p>
    <w:p w14:paraId="72F542DD"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Develop POA&amp;M (Plan of Action &amp; Milestones) document to take corrective actions resulting from ST&amp;E (System Test &amp; Evaluation) </w:t>
      </w:r>
    </w:p>
    <w:p w14:paraId="4613066E"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Conducted Penetration testing using Metasploit and Web Inspect</w:t>
      </w:r>
    </w:p>
    <w:p w14:paraId="62EA8466"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Utilized web application scanning programs such as IBM and acunetix</w:t>
      </w:r>
    </w:p>
    <w:p w14:paraId="59E6201C"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Tested web services using testing procedures such as Nessus, Wireshark and Nmap</w:t>
      </w:r>
    </w:p>
    <w:p w14:paraId="6C6AB0F4"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Assess program and security controls using Organization NIST Special Publications to provide information necessary to determine their overall effectiveness. </w:t>
      </w:r>
    </w:p>
    <w:p w14:paraId="5413783A"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Perform Contingency Plan Test and Training to ensure systems recoverability as defined in IT systems security requirements. </w:t>
      </w:r>
    </w:p>
    <w:p w14:paraId="09F81F04"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Develop, review and evaluate Security Plan based on NIST Special Publications 800-18. </w:t>
      </w:r>
    </w:p>
    <w:p w14:paraId="0ECA9D0B"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Investigates possible security breaches identified through review of audit reports and </w:t>
      </w:r>
    </w:p>
    <w:p w14:paraId="0DF77881"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Follow-up accordingly with departments / management </w:t>
      </w:r>
    </w:p>
    <w:p w14:paraId="69D6A79B"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Prepare and review C&amp;A package for Information Systems. </w:t>
      </w:r>
    </w:p>
    <w:p w14:paraId="6AE8CEBB"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Assessed System Security Controls using SP 800-53A.</w:t>
      </w:r>
    </w:p>
    <w:p w14:paraId="004FCB95"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Conduct the IT Risk Assessment and documented key controls.</w:t>
      </w:r>
    </w:p>
    <w:p w14:paraId="1041B91F"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Conducted Identity Access Management Projects</w:t>
      </w:r>
    </w:p>
    <w:p w14:paraId="44679143"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Extensive experience in managing accounts through Active Directory.</w:t>
      </w:r>
    </w:p>
    <w:p w14:paraId="543C859F" w14:textId="433B3D90"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Experienced in Automating, Configuring and deploying instances on AWS, Azure environments and Data centers, also familiar with EC2, Cloud watch, Cloud Formation and managing security groups on AWS.</w:t>
      </w:r>
    </w:p>
    <w:p w14:paraId="30DEFF5A"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Wrote Ansible playbooks to launch AWS instances and used Ansible to manage web applications, configuration files, used mount points and packages.</w:t>
      </w:r>
    </w:p>
    <w:p w14:paraId="75F6EA52"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Managing Siem and IPS</w:t>
      </w:r>
    </w:p>
    <w:p w14:paraId="1C8848B2"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lastRenderedPageBreak/>
        <w:t>Effectively transform traditional </w:t>
      </w:r>
      <w:hyperlink r:id="rId8" w:history="1">
        <w:r w:rsidRPr="00F75825">
          <w:rPr>
            <w:rFonts w:asciiTheme="minorHAnsi" w:hAnsiTheme="minorHAnsi" w:cstheme="minorHAnsi"/>
            <w:color w:val="000000"/>
          </w:rPr>
          <w:t>Certification and accreditation (C&amp;A)</w:t>
        </w:r>
      </w:hyperlink>
      <w:r w:rsidRPr="00F75825">
        <w:rPr>
          <w:rFonts w:asciiTheme="minorHAnsi" w:hAnsiTheme="minorHAnsi" w:cstheme="minorHAnsi"/>
          <w:color w:val="000000"/>
        </w:rPr>
        <w:t> programs into a six-step life cycle process consisting, Categorization of information systems, Selection of security controls, Implementation of security controls, Assessment of security controls, Authorization of information systems, Monitoring of security controls</w:t>
      </w:r>
    </w:p>
    <w:p w14:paraId="3359A6B6" w14:textId="53978F25"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Familiarity with the MITRE Telecommunication</w:t>
      </w:r>
      <w:r w:rsidR="00140E5E">
        <w:rPr>
          <w:rFonts w:asciiTheme="minorHAnsi" w:hAnsiTheme="minorHAnsi" w:cstheme="minorHAnsi"/>
          <w:color w:val="000000"/>
        </w:rPr>
        <w:t xml:space="preserve"> </w:t>
      </w:r>
      <w:r w:rsidRPr="00F75825">
        <w:rPr>
          <w:rFonts w:asciiTheme="minorHAnsi" w:hAnsiTheme="minorHAnsi" w:cstheme="minorHAnsi"/>
          <w:color w:val="000000"/>
        </w:rPr>
        <w:t>&amp;</w:t>
      </w:r>
      <w:r w:rsidR="00140E5E">
        <w:rPr>
          <w:rFonts w:asciiTheme="minorHAnsi" w:hAnsiTheme="minorHAnsi" w:cstheme="minorHAnsi"/>
          <w:color w:val="000000"/>
        </w:rPr>
        <w:t xml:space="preserve"> </w:t>
      </w:r>
      <w:r w:rsidRPr="00F75825">
        <w:rPr>
          <w:rFonts w:asciiTheme="minorHAnsi" w:hAnsiTheme="minorHAnsi" w:cstheme="minorHAnsi"/>
          <w:color w:val="000000"/>
        </w:rPr>
        <w:t>CK Framework and/or Cyber Kill Chain</w:t>
      </w:r>
    </w:p>
    <w:p w14:paraId="115D69FD"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Application Deployments &amp; Environment configuration using Chef, Puppet and Ansible</w:t>
      </w:r>
    </w:p>
    <w:p w14:paraId="6157F235" w14:textId="77777777" w:rsidR="00F75825" w:rsidRPr="00F75825" w:rsidRDefault="00F75825" w:rsidP="00F75825">
      <w:pPr>
        <w:pStyle w:val="NoSpacing"/>
        <w:rPr>
          <w:sz w:val="16"/>
          <w:szCs w:val="12"/>
        </w:rPr>
      </w:pPr>
    </w:p>
    <w:p w14:paraId="021A63B3" w14:textId="496F8538" w:rsidR="00F75825" w:rsidRPr="00F75825" w:rsidRDefault="00F75825" w:rsidP="00F75825">
      <w:pPr>
        <w:rPr>
          <w:rFonts w:asciiTheme="minorHAnsi" w:hAnsiTheme="minorHAnsi" w:cstheme="minorHAnsi"/>
          <w:b/>
          <w:iCs/>
          <w:sz w:val="22"/>
          <w:szCs w:val="22"/>
        </w:rPr>
      </w:pPr>
      <w:r w:rsidRPr="00F75825">
        <w:rPr>
          <w:rFonts w:asciiTheme="minorHAnsi" w:hAnsiTheme="minorHAnsi" w:cstheme="minorHAnsi"/>
          <w:b/>
          <w:iCs/>
          <w:sz w:val="22"/>
          <w:szCs w:val="22"/>
        </w:rPr>
        <w:t>Technical Solution Support</w:t>
      </w:r>
    </w:p>
    <w:p w14:paraId="228EDE31" w14:textId="780A6E6D" w:rsidR="00F75825" w:rsidRPr="00F75825" w:rsidRDefault="00F75825" w:rsidP="00F75825">
      <w:pPr>
        <w:rPr>
          <w:rFonts w:asciiTheme="minorHAnsi" w:hAnsiTheme="minorHAnsi" w:cstheme="minorHAnsi"/>
          <w:bCs/>
          <w:iCs/>
          <w:sz w:val="22"/>
          <w:szCs w:val="22"/>
        </w:rPr>
      </w:pPr>
      <w:r w:rsidRPr="00F75825">
        <w:rPr>
          <w:rFonts w:asciiTheme="minorHAnsi" w:hAnsiTheme="minorHAnsi" w:cstheme="minorHAnsi"/>
          <w:bCs/>
          <w:iCs/>
          <w:sz w:val="22"/>
          <w:szCs w:val="22"/>
        </w:rPr>
        <w:t>Washington Adventist Hospital Takoma Park, MD</w:t>
      </w:r>
      <w:r w:rsidRPr="00F75825">
        <w:rPr>
          <w:rFonts w:asciiTheme="minorHAnsi" w:hAnsiTheme="minorHAnsi" w:cstheme="minorHAnsi"/>
          <w:bCs/>
          <w:iCs/>
          <w:sz w:val="22"/>
          <w:szCs w:val="22"/>
        </w:rPr>
        <w:t xml:space="preserve">     </w:t>
      </w:r>
      <w:r w:rsidRPr="00F75825">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75825">
        <w:rPr>
          <w:rFonts w:asciiTheme="minorHAnsi" w:hAnsiTheme="minorHAnsi" w:cstheme="minorHAnsi"/>
          <w:bCs/>
          <w:iCs/>
          <w:sz w:val="22"/>
          <w:szCs w:val="22"/>
        </w:rPr>
        <w:t>Jan 2011 to Jun 2014</w:t>
      </w:r>
    </w:p>
    <w:p w14:paraId="2E108C73" w14:textId="77777777" w:rsidR="00F75825" w:rsidRPr="00F75825" w:rsidRDefault="00F75825" w:rsidP="00F75825">
      <w:pPr>
        <w:pStyle w:val="NoSpacing"/>
        <w:rPr>
          <w:sz w:val="16"/>
          <w:szCs w:val="12"/>
        </w:rPr>
      </w:pPr>
    </w:p>
    <w:p w14:paraId="7CDBACAE" w14:textId="22C12AC0"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 xml:space="preserve">Monitored the security of critical systems (e.g., e-mail servers, database servers, web servers, </w:t>
      </w:r>
      <w:r w:rsidR="00140E5E" w:rsidRPr="00F75825">
        <w:rPr>
          <w:rFonts w:asciiTheme="minorHAnsi" w:hAnsiTheme="minorHAnsi" w:cstheme="minorHAnsi"/>
          <w:color w:val="000000"/>
        </w:rPr>
        <w:t>etc.</w:t>
      </w:r>
      <w:r w:rsidRPr="00F75825">
        <w:rPr>
          <w:rFonts w:asciiTheme="minorHAnsi" w:hAnsiTheme="minorHAnsi" w:cstheme="minorHAnsi"/>
          <w:color w:val="000000"/>
        </w:rPr>
        <w:t>) and changes to highly sensitive computer security controls to ensure appropriate system administrative actions, investigate and report on noted irregularities.</w:t>
      </w:r>
    </w:p>
    <w:p w14:paraId="127C7DE2"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Conducted network vulnerability assessments using tools to evaluate attack vectors, identify system vulnerabilities and develop remediation plans and security procedures.</w:t>
      </w:r>
    </w:p>
    <w:p w14:paraId="4CF60584"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Worked with developers, system/network administrators, and other associates to ensure secure design, development, and implementation of applications and networks.</w:t>
      </w:r>
    </w:p>
    <w:p w14:paraId="153E7E8F"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Managed the SIEM infrastructure.</w:t>
      </w:r>
    </w:p>
    <w:p w14:paraId="1989F31E"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Investigated potential or actual security violations or incidents in an effort to identify issues and areas that require new security measures or policy changes.</w:t>
      </w:r>
    </w:p>
    <w:p w14:paraId="5C407E18"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Performed network traffic analysis using raw packet data, network flow, Intrusion Detection Systems (IDS), and custom sensor output from communication networks.</w:t>
      </w:r>
    </w:p>
    <w:p w14:paraId="31324167" w14:textId="77777777"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Ensured organizational compliance with CFCU information security programs.</w:t>
      </w:r>
    </w:p>
    <w:p w14:paraId="53519C07" w14:textId="7003C85C" w:rsidR="00F75825" w:rsidRPr="00F75825" w:rsidRDefault="00F75825" w:rsidP="00F75825">
      <w:pPr>
        <w:pStyle w:val="ListParagraph"/>
        <w:numPr>
          <w:ilvl w:val="0"/>
          <w:numId w:val="17"/>
        </w:numPr>
        <w:spacing w:after="0" w:line="240" w:lineRule="auto"/>
        <w:rPr>
          <w:rFonts w:asciiTheme="minorHAnsi" w:hAnsiTheme="minorHAnsi" w:cstheme="minorHAnsi"/>
          <w:color w:val="000000"/>
        </w:rPr>
      </w:pPr>
      <w:r w:rsidRPr="00F75825">
        <w:rPr>
          <w:rFonts w:asciiTheme="minorHAnsi" w:hAnsiTheme="minorHAnsi" w:cstheme="minorHAnsi"/>
          <w:color w:val="000000"/>
        </w:rPr>
        <w:t>Responsible for onboarding of new data sources, parsing and extracting relevant data, and development of meaningful days to display that data</w:t>
      </w:r>
    </w:p>
    <w:p w14:paraId="653741EA" w14:textId="77777777" w:rsidR="00F06C21" w:rsidRPr="00025394" w:rsidRDefault="00F06C21" w:rsidP="00F06C21">
      <w:pPr>
        <w:pStyle w:val="NoSpacing"/>
        <w:rPr>
          <w:sz w:val="14"/>
        </w:rPr>
      </w:pPr>
    </w:p>
    <w:p w14:paraId="10A5C5E0" w14:textId="61597ACD"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 xml:space="preserve">Education And </w:t>
      </w:r>
      <w:r w:rsidR="00F75825">
        <w:rPr>
          <w:rFonts w:asciiTheme="minorHAnsi" w:hAnsiTheme="minorHAnsi" w:cstheme="minorHAnsi"/>
          <w:caps/>
          <w:smallCaps w:val="0"/>
          <w:sz w:val="22"/>
          <w:szCs w:val="22"/>
        </w:rPr>
        <w:t>certifications</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13F5327C" w14:textId="77777777" w:rsidR="00F75825" w:rsidRPr="00F75825" w:rsidRDefault="00F75825" w:rsidP="00F75825">
      <w:pPr>
        <w:pStyle w:val="BodyTextIndent"/>
        <w:numPr>
          <w:ilvl w:val="0"/>
          <w:numId w:val="20"/>
        </w:numPr>
        <w:tabs>
          <w:tab w:val="clear" w:pos="360"/>
          <w:tab w:val="clear" w:pos="720"/>
          <w:tab w:val="clear" w:pos="1080"/>
        </w:tabs>
        <w:rPr>
          <w:rFonts w:asciiTheme="minorHAnsi" w:hAnsiTheme="minorHAnsi" w:cstheme="minorHAnsi"/>
          <w:b/>
          <w:szCs w:val="22"/>
        </w:rPr>
      </w:pPr>
      <w:r w:rsidRPr="00F75825">
        <w:rPr>
          <w:rFonts w:asciiTheme="minorHAnsi" w:hAnsiTheme="minorHAnsi" w:cstheme="minorHAnsi"/>
          <w:b/>
          <w:szCs w:val="22"/>
        </w:rPr>
        <w:t>Bachelor of Science in Computer Science</w:t>
      </w:r>
    </w:p>
    <w:p w14:paraId="1A2EB005" w14:textId="1F215293" w:rsidR="00F75825" w:rsidRPr="00F75825" w:rsidRDefault="00F75825" w:rsidP="00F75825">
      <w:pPr>
        <w:pStyle w:val="BodyTextIndent"/>
        <w:tabs>
          <w:tab w:val="clear" w:pos="360"/>
          <w:tab w:val="clear" w:pos="720"/>
          <w:tab w:val="clear" w:pos="1080"/>
        </w:tabs>
        <w:ind w:left="720"/>
        <w:rPr>
          <w:rFonts w:asciiTheme="minorHAnsi" w:hAnsiTheme="minorHAnsi" w:cstheme="minorHAnsi"/>
          <w:bCs/>
          <w:szCs w:val="22"/>
        </w:rPr>
      </w:pPr>
      <w:r w:rsidRPr="00F75825">
        <w:rPr>
          <w:rFonts w:asciiTheme="minorHAnsi" w:hAnsiTheme="minorHAnsi" w:cstheme="minorHAnsi"/>
          <w:bCs/>
          <w:szCs w:val="22"/>
        </w:rPr>
        <w:t>University of Maryland Eastern Shore</w:t>
      </w:r>
      <w:r>
        <w:rPr>
          <w:rFonts w:asciiTheme="minorHAnsi" w:hAnsiTheme="minorHAnsi" w:cstheme="minorHAnsi"/>
          <w:bCs/>
          <w:szCs w:val="22"/>
        </w:rPr>
        <w:t xml:space="preserve"> - 2014</w:t>
      </w:r>
    </w:p>
    <w:p w14:paraId="65ABFECE" w14:textId="77777777" w:rsidR="00F75825" w:rsidRPr="00F75825" w:rsidRDefault="00F75825" w:rsidP="00F75825">
      <w:pPr>
        <w:pStyle w:val="BodyTextIndent"/>
        <w:numPr>
          <w:ilvl w:val="0"/>
          <w:numId w:val="20"/>
        </w:numPr>
        <w:tabs>
          <w:tab w:val="clear" w:pos="360"/>
          <w:tab w:val="clear" w:pos="720"/>
          <w:tab w:val="clear" w:pos="1080"/>
        </w:tabs>
        <w:rPr>
          <w:rFonts w:asciiTheme="minorHAnsi" w:hAnsiTheme="minorHAnsi" w:cstheme="minorHAnsi"/>
          <w:b/>
          <w:szCs w:val="22"/>
        </w:rPr>
      </w:pPr>
      <w:r w:rsidRPr="00F75825">
        <w:rPr>
          <w:rFonts w:asciiTheme="minorHAnsi" w:hAnsiTheme="minorHAnsi" w:cstheme="minorHAnsi"/>
          <w:b/>
          <w:szCs w:val="22"/>
        </w:rPr>
        <w:t>Certified Ethical Hacker (CEH)</w:t>
      </w:r>
    </w:p>
    <w:p w14:paraId="125B23C4" w14:textId="77777777" w:rsidR="00F75825" w:rsidRPr="00F75825" w:rsidRDefault="00F75825" w:rsidP="00F75825">
      <w:pPr>
        <w:pStyle w:val="BodyTextIndent"/>
        <w:numPr>
          <w:ilvl w:val="0"/>
          <w:numId w:val="20"/>
        </w:numPr>
        <w:tabs>
          <w:tab w:val="clear" w:pos="360"/>
          <w:tab w:val="clear" w:pos="720"/>
          <w:tab w:val="clear" w:pos="1080"/>
        </w:tabs>
        <w:rPr>
          <w:rFonts w:asciiTheme="minorHAnsi" w:hAnsiTheme="minorHAnsi" w:cstheme="minorHAnsi"/>
          <w:b/>
          <w:szCs w:val="22"/>
        </w:rPr>
      </w:pPr>
      <w:r w:rsidRPr="00F75825">
        <w:rPr>
          <w:rFonts w:asciiTheme="minorHAnsi" w:hAnsiTheme="minorHAnsi" w:cstheme="minorHAnsi"/>
          <w:b/>
          <w:szCs w:val="22"/>
        </w:rPr>
        <w:t>CISM (Certified Information Security Manager)</w:t>
      </w:r>
    </w:p>
    <w:p w14:paraId="618F23C1" w14:textId="77777777" w:rsidR="00F75825" w:rsidRPr="00F75825" w:rsidRDefault="00F75825" w:rsidP="00F75825">
      <w:pPr>
        <w:pStyle w:val="BodyTextIndent"/>
        <w:numPr>
          <w:ilvl w:val="0"/>
          <w:numId w:val="20"/>
        </w:numPr>
        <w:tabs>
          <w:tab w:val="clear" w:pos="360"/>
          <w:tab w:val="clear" w:pos="720"/>
          <w:tab w:val="clear" w:pos="1080"/>
        </w:tabs>
        <w:rPr>
          <w:rFonts w:asciiTheme="minorHAnsi" w:hAnsiTheme="minorHAnsi" w:cstheme="minorHAnsi"/>
          <w:b/>
          <w:szCs w:val="22"/>
        </w:rPr>
      </w:pPr>
      <w:r w:rsidRPr="00F75825">
        <w:rPr>
          <w:rFonts w:asciiTheme="minorHAnsi" w:hAnsiTheme="minorHAnsi" w:cstheme="minorHAnsi"/>
          <w:b/>
          <w:szCs w:val="22"/>
        </w:rPr>
        <w:t>Top Secret Clearance</w:t>
      </w:r>
    </w:p>
    <w:p w14:paraId="56430F3A" w14:textId="77777777" w:rsidR="00F75825" w:rsidRPr="00F75825" w:rsidRDefault="00F75825" w:rsidP="00F75825">
      <w:pPr>
        <w:pStyle w:val="ListParagraph"/>
        <w:shd w:val="clear" w:color="auto" w:fill="FFFFFF"/>
        <w:rPr>
          <w:rFonts w:cs="Calibri"/>
        </w:rPr>
      </w:pPr>
    </w:p>
    <w:p w14:paraId="1C94CFD0" w14:textId="77777777" w:rsidR="00F75825" w:rsidRPr="006B4FEF" w:rsidRDefault="00F75825" w:rsidP="00025394">
      <w:pPr>
        <w:pStyle w:val="BodyTextIndent"/>
        <w:tabs>
          <w:tab w:val="clear" w:pos="360"/>
          <w:tab w:val="clear" w:pos="720"/>
          <w:tab w:val="clear" w:pos="1080"/>
        </w:tabs>
        <w:ind w:left="720"/>
        <w:rPr>
          <w:rFonts w:asciiTheme="minorHAnsi" w:hAnsiTheme="minorHAnsi" w:cstheme="minorHAnsi"/>
          <w:szCs w:val="22"/>
        </w:rPr>
      </w:pPr>
    </w:p>
    <w:sectPr w:rsidR="00F75825" w:rsidRPr="006B4FEF" w:rsidSect="00BF14B3">
      <w:headerReference w:type="default" r:id="rId9"/>
      <w:footerReference w:type="default" r:id="rId10"/>
      <w:headerReference w:type="first" r:id="rId11"/>
      <w:footerReference w:type="first" r:id="rId12"/>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9FB9" w14:textId="77777777" w:rsidR="00BA7D5C" w:rsidRDefault="00BA7D5C">
      <w:r>
        <w:separator/>
      </w:r>
    </w:p>
  </w:endnote>
  <w:endnote w:type="continuationSeparator" w:id="0">
    <w:p w14:paraId="5E15B3AE" w14:textId="77777777" w:rsidR="00BA7D5C" w:rsidRDefault="00BA7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B2077" w14:textId="77777777" w:rsidR="00BA7D5C" w:rsidRDefault="00BA7D5C">
      <w:r>
        <w:separator/>
      </w:r>
    </w:p>
  </w:footnote>
  <w:footnote w:type="continuationSeparator" w:id="0">
    <w:p w14:paraId="27410342" w14:textId="77777777" w:rsidR="00BA7D5C" w:rsidRDefault="00BA7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2D3454B3"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F75825" w:rsidRPr="00F75825">
      <w:rPr>
        <w:rFonts w:asciiTheme="minorHAnsi" w:hAnsiTheme="minorHAnsi" w:cstheme="minorHAnsi"/>
        <w:sz w:val="20"/>
      </w:rPr>
      <w:t>Glenn Dale</w:t>
    </w:r>
    <w:r w:rsidR="00F75825">
      <w:rPr>
        <w:rFonts w:asciiTheme="minorHAnsi" w:hAnsiTheme="minorHAnsi" w:cstheme="minorHAnsi"/>
        <w:sz w:val="20"/>
      </w:rPr>
      <w:t>, MD</w:t>
    </w:r>
    <w:r w:rsidRPr="002F0907">
      <w:rPr>
        <w:rFonts w:asciiTheme="minorHAnsi" w:hAnsiTheme="minorHAnsi" w:cstheme="minorHAnsi"/>
        <w:sz w:val="20"/>
      </w:rPr>
      <w:t xml:space="preserve"> </w:t>
    </w:r>
  </w:p>
  <w:p w14:paraId="45A8992C" w14:textId="262DDA48"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F75825" w:rsidRPr="00F75825">
      <w:rPr>
        <w:rStyle w:val="Hyperlink"/>
        <w:rFonts w:asciiTheme="minorHAnsi" w:hAnsiTheme="minorHAnsi" w:cstheme="minorHAnsi"/>
        <w:sz w:val="20"/>
      </w:rPr>
      <w:t>ayomide_akinto@yahoo.com</w:t>
    </w:r>
    <w:r w:rsidR="003F41E7">
      <w:rPr>
        <w:rFonts w:asciiTheme="minorHAnsi" w:hAnsiTheme="minorHAnsi" w:cstheme="minorHAnsi"/>
        <w:sz w:val="20"/>
      </w:rPr>
      <w:t xml:space="preserve"> </w:t>
    </w:r>
  </w:p>
  <w:p w14:paraId="700914D5" w14:textId="2E0628B8"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F75825" w:rsidRPr="00F75825">
      <w:rPr>
        <w:rFonts w:asciiTheme="minorHAnsi" w:hAnsiTheme="minorHAnsi" w:cstheme="minorHAnsi"/>
        <w:sz w:val="20"/>
      </w:rPr>
      <w:t xml:space="preserve">(240)-646-2280 </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17B2E1CF" w:rsidR="00BF14B3" w:rsidRPr="000D4A2C" w:rsidRDefault="00F75825" w:rsidP="00BF14B3">
    <w:pPr>
      <w:pStyle w:val="Header"/>
      <w:jc w:val="center"/>
      <w:rPr>
        <w:rFonts w:asciiTheme="minorHAnsi" w:hAnsiTheme="minorHAnsi" w:cstheme="minorHAnsi"/>
        <w:b/>
        <w:sz w:val="28"/>
        <w:szCs w:val="28"/>
      </w:rPr>
    </w:pPr>
    <w:r w:rsidRPr="00F75825">
      <w:rPr>
        <w:rFonts w:asciiTheme="minorHAnsi" w:hAnsiTheme="minorHAnsi" w:cstheme="minorHAnsi"/>
        <w:b/>
        <w:sz w:val="28"/>
        <w:szCs w:val="28"/>
      </w:rPr>
      <w:t>AYOMIDE AKINTO</w:t>
    </w:r>
  </w:p>
  <w:p w14:paraId="0059AB83" w14:textId="77777777" w:rsidR="00BF14B3" w:rsidRPr="00F75825" w:rsidRDefault="00BF14B3">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9D7F32"/>
    <w:multiLevelType w:val="hybridMultilevel"/>
    <w:tmpl w:val="6A78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A65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56A9535F"/>
    <w:multiLevelType w:val="hybridMultilevel"/>
    <w:tmpl w:val="6886610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1"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EC6C28"/>
    <w:multiLevelType w:val="hybridMultilevel"/>
    <w:tmpl w:val="091E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7" w15:restartNumberingAfterBreak="0">
    <w:nsid w:val="6E3526F2"/>
    <w:multiLevelType w:val="hybridMultilevel"/>
    <w:tmpl w:val="6192BC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944C3F"/>
    <w:multiLevelType w:val="hybridMultilevel"/>
    <w:tmpl w:val="C96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32"/>
  </w:num>
  <w:num w:numId="5" w16cid:durableId="41097505">
    <w:abstractNumId w:val="5"/>
  </w:num>
  <w:num w:numId="6" w16cid:durableId="2011786485">
    <w:abstractNumId w:val="1"/>
  </w:num>
  <w:num w:numId="7" w16cid:durableId="1410495996">
    <w:abstractNumId w:val="12"/>
  </w:num>
  <w:num w:numId="8" w16cid:durableId="1562400997">
    <w:abstractNumId w:val="30"/>
  </w:num>
  <w:num w:numId="9" w16cid:durableId="592054077">
    <w:abstractNumId w:val="28"/>
  </w:num>
  <w:num w:numId="10" w16cid:durableId="243758126">
    <w:abstractNumId w:val="21"/>
  </w:num>
  <w:num w:numId="11" w16cid:durableId="902981405">
    <w:abstractNumId w:val="25"/>
  </w:num>
  <w:num w:numId="12" w16cid:durableId="2055305101">
    <w:abstractNumId w:val="7"/>
  </w:num>
  <w:num w:numId="13" w16cid:durableId="641349432">
    <w:abstractNumId w:val="6"/>
  </w:num>
  <w:num w:numId="14" w16cid:durableId="1219365507">
    <w:abstractNumId w:val="23"/>
  </w:num>
  <w:num w:numId="15" w16cid:durableId="1933200156">
    <w:abstractNumId w:val="10"/>
  </w:num>
  <w:num w:numId="16" w16cid:durableId="780759188">
    <w:abstractNumId w:val="11"/>
  </w:num>
  <w:num w:numId="17" w16cid:durableId="1403716494">
    <w:abstractNumId w:val="16"/>
  </w:num>
  <w:num w:numId="18" w16cid:durableId="4789212">
    <w:abstractNumId w:val="9"/>
  </w:num>
  <w:num w:numId="19" w16cid:durableId="166530234">
    <w:abstractNumId w:val="17"/>
  </w:num>
  <w:num w:numId="20" w16cid:durableId="981813192">
    <w:abstractNumId w:val="0"/>
  </w:num>
  <w:num w:numId="21" w16cid:durableId="635334937">
    <w:abstractNumId w:val="13"/>
  </w:num>
  <w:num w:numId="22" w16cid:durableId="1979918207">
    <w:abstractNumId w:val="24"/>
  </w:num>
  <w:num w:numId="23" w16cid:durableId="1356269916">
    <w:abstractNumId w:val="19"/>
  </w:num>
  <w:num w:numId="24" w16cid:durableId="770466138">
    <w:abstractNumId w:val="8"/>
  </w:num>
  <w:num w:numId="25" w16cid:durableId="487988639">
    <w:abstractNumId w:val="26"/>
  </w:num>
  <w:num w:numId="26" w16cid:durableId="1440685119">
    <w:abstractNumId w:val="15"/>
  </w:num>
  <w:num w:numId="27" w16cid:durableId="437943392">
    <w:abstractNumId w:val="31"/>
  </w:num>
  <w:num w:numId="28" w16cid:durableId="1749111934">
    <w:abstractNumId w:val="29"/>
  </w:num>
  <w:num w:numId="29" w16cid:durableId="716318068">
    <w:abstractNumId w:val="18"/>
  </w:num>
  <w:num w:numId="30" w16cid:durableId="1427072533">
    <w:abstractNumId w:val="14"/>
  </w:num>
  <w:num w:numId="31" w16cid:durableId="236205935">
    <w:abstractNumId w:val="27"/>
  </w:num>
  <w:num w:numId="32" w16cid:durableId="1587306423">
    <w:abstractNumId w:val="20"/>
  </w:num>
  <w:num w:numId="33" w16cid:durableId="1821582029">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0E5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A7D5C"/>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75825"/>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paragraph" w:customStyle="1" w:styleId="yiv4432773640msonormal">
    <w:name w:val="yiv4432773640msonormal"/>
    <w:basedOn w:val="Normal"/>
    <w:rsid w:val="00F75825"/>
    <w:pPr>
      <w:spacing w:before="100" w:beforeAutospacing="1" w:after="100" w:afterAutospacing="1"/>
    </w:pPr>
    <w:rPr>
      <w:rFonts w:eastAsiaTheme="minorEastAsia"/>
      <w:szCs w:val="24"/>
    </w:rPr>
  </w:style>
  <w:style w:type="paragraph" w:customStyle="1" w:styleId="Default">
    <w:name w:val="Default"/>
    <w:rsid w:val="00F75825"/>
    <w:pPr>
      <w:autoSpaceDE w:val="0"/>
      <w:autoSpaceDN w:val="0"/>
      <w:adjustRightInd w:val="0"/>
    </w:pPr>
    <w:rPr>
      <w:rFonts w:ascii="Lucida Sans Unicode" w:eastAsia="Calibri" w:hAnsi="Lucida Sans Unicode" w:cs="Lucida Sans Unicod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mf.org/wp-content/uploads/2017/10/OMB-A-130-Appendix-III.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2024-01-19T13:10:00Z</dcterms:created>
  <dcterms:modified xsi:type="dcterms:W3CDTF">2024-01-19T13:10:00Z</dcterms:modified>
</cp:coreProperties>
</file>