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AAB61" w14:textId="1C4D21B6" w:rsidR="0057392A" w:rsidRPr="00C57A09" w:rsidRDefault="00EF6553" w:rsidP="00EF6553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JOHN</w:t>
      </w:r>
      <w:r w:rsidRPr="00C57A09">
        <w:rPr>
          <w:rFonts w:cstheme="minorHAnsi"/>
          <w:b/>
          <w:bCs/>
          <w:spacing w:val="-3"/>
          <w:sz w:val="24"/>
          <w:szCs w:val="24"/>
        </w:rPr>
        <w:t xml:space="preserve"> </w:t>
      </w:r>
      <w:r w:rsidRPr="00C57A09">
        <w:rPr>
          <w:rFonts w:cstheme="minorHAnsi"/>
          <w:b/>
          <w:bCs/>
          <w:sz w:val="24"/>
          <w:szCs w:val="24"/>
        </w:rPr>
        <w:t>WES</w:t>
      </w:r>
      <w:r w:rsidRPr="00C57A09">
        <w:rPr>
          <w:rFonts w:cstheme="minorHAnsi"/>
          <w:b/>
          <w:bCs/>
          <w:spacing w:val="-4"/>
          <w:sz w:val="24"/>
          <w:szCs w:val="24"/>
        </w:rPr>
        <w:t xml:space="preserve"> </w:t>
      </w:r>
      <w:r w:rsidRPr="00C57A09">
        <w:rPr>
          <w:rFonts w:cstheme="minorHAnsi"/>
          <w:b/>
          <w:bCs/>
          <w:sz w:val="24"/>
          <w:szCs w:val="24"/>
        </w:rPr>
        <w:t>GREEN</w:t>
      </w:r>
    </w:p>
    <w:p w14:paraId="00282275" w14:textId="017458AF" w:rsidR="00EF6553" w:rsidRPr="00130268" w:rsidRDefault="00EF6553" w:rsidP="00EF6553">
      <w:pPr>
        <w:pStyle w:val="NoSpacing"/>
        <w:jc w:val="center"/>
        <w:rPr>
          <w:rFonts w:cstheme="minorHAnsi"/>
          <w:sz w:val="24"/>
          <w:szCs w:val="24"/>
        </w:rPr>
      </w:pPr>
      <w:r w:rsidRPr="00130268">
        <w:rPr>
          <w:rFonts w:cstheme="minorHAnsi"/>
          <w:sz w:val="24"/>
          <w:szCs w:val="24"/>
        </w:rPr>
        <w:t xml:space="preserve">johnwesgreen@bashertllc.com </w:t>
      </w:r>
      <w:r w:rsidRPr="00130268">
        <w:rPr>
          <w:rFonts w:cstheme="minorHAnsi"/>
          <w:sz w:val="24"/>
          <w:szCs w:val="24"/>
        </w:rPr>
        <w:t xml:space="preserve">/ </w:t>
      </w:r>
      <w:r w:rsidR="00A978AF">
        <w:rPr>
          <w:rFonts w:cstheme="minorHAnsi"/>
          <w:sz w:val="24"/>
          <w:szCs w:val="24"/>
        </w:rPr>
        <w:t xml:space="preserve">+1 </w:t>
      </w:r>
      <w:r w:rsidRPr="00130268">
        <w:rPr>
          <w:rFonts w:cstheme="minorHAnsi"/>
          <w:sz w:val="24"/>
          <w:szCs w:val="24"/>
        </w:rPr>
        <w:t>610.608.4859</w:t>
      </w:r>
    </w:p>
    <w:p w14:paraId="6307D8EB" w14:textId="1391568C" w:rsidR="00C63922" w:rsidRPr="00130268" w:rsidRDefault="00C63922" w:rsidP="00EF6553">
      <w:pPr>
        <w:pStyle w:val="NoSpacing"/>
        <w:jc w:val="center"/>
        <w:rPr>
          <w:rFonts w:cstheme="minorHAnsi"/>
          <w:sz w:val="24"/>
          <w:szCs w:val="24"/>
        </w:rPr>
      </w:pPr>
      <w:r w:rsidRPr="00130268">
        <w:rPr>
          <w:rFonts w:cstheme="minorHAnsi"/>
          <w:sz w:val="24"/>
          <w:szCs w:val="24"/>
        </w:rPr>
        <w:t>Philadelphia, PA</w:t>
      </w:r>
    </w:p>
    <w:p w14:paraId="516CB888" w14:textId="77777777" w:rsidR="00EF6553" w:rsidRPr="00C57A09" w:rsidRDefault="00EF6553" w:rsidP="00EF6553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</w:p>
    <w:p w14:paraId="77ADE2D5" w14:textId="04581878" w:rsidR="00EF6553" w:rsidRPr="00C57A09" w:rsidRDefault="00EF6553" w:rsidP="00EF6553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57A09">
        <w:rPr>
          <w:rFonts w:cstheme="minorHAnsi"/>
          <w:b/>
          <w:bCs/>
          <w:sz w:val="24"/>
          <w:szCs w:val="24"/>
          <w:lang w:val="en-US"/>
        </w:rPr>
        <w:t>SUMMARY OF QUALIFICATIONS</w:t>
      </w:r>
      <w:r w:rsidR="00C63922">
        <w:rPr>
          <w:rFonts w:cstheme="minorHAnsi"/>
          <w:b/>
          <w:bCs/>
          <w:sz w:val="24"/>
          <w:szCs w:val="24"/>
          <w:lang w:val="en-US"/>
        </w:rPr>
        <w:t>:</w:t>
      </w:r>
    </w:p>
    <w:p w14:paraId="22490A37" w14:textId="64E3EAAE" w:rsidR="00EF6553" w:rsidRPr="00C57A09" w:rsidRDefault="00EF6553" w:rsidP="00EF6553">
      <w:pPr>
        <w:pStyle w:val="NoSpacing"/>
        <w:jc w:val="both"/>
        <w:rPr>
          <w:rFonts w:cstheme="minorHAnsi"/>
          <w:sz w:val="24"/>
          <w:szCs w:val="24"/>
          <w:lang w:val="en-US"/>
        </w:rPr>
      </w:pPr>
      <w:r w:rsidRPr="00C57A09">
        <w:rPr>
          <w:rFonts w:cstheme="minorHAnsi"/>
          <w:sz w:val="24"/>
          <w:szCs w:val="24"/>
          <w:lang w:val="en-US"/>
        </w:rPr>
        <w:t xml:space="preserve">Possessing corporate, ad agency, and management consulting </w:t>
      </w:r>
      <w:r w:rsidRPr="00F344E5">
        <w:rPr>
          <w:rFonts w:cstheme="minorHAnsi"/>
          <w:b/>
          <w:bCs/>
          <w:sz w:val="24"/>
          <w:szCs w:val="24"/>
          <w:lang w:val="en-US"/>
        </w:rPr>
        <w:t>global omnichannel marketing</w:t>
      </w:r>
      <w:r w:rsidRPr="00C57A09">
        <w:rPr>
          <w:rFonts w:cstheme="minorHAnsi"/>
          <w:sz w:val="24"/>
          <w:szCs w:val="24"/>
          <w:lang w:val="en-US"/>
        </w:rPr>
        <w:t xml:space="preserve"> experience in Life Sciences product launch, growth, and line extension efforts in Biosimilars, Cardiovascular, CNS, Immunology, Women's Health, Pain, and </w:t>
      </w:r>
      <w:r w:rsidRPr="00F344E5">
        <w:rPr>
          <w:rFonts w:cstheme="minorHAnsi"/>
          <w:b/>
          <w:bCs/>
          <w:sz w:val="24"/>
          <w:szCs w:val="24"/>
          <w:lang w:val="en-US"/>
        </w:rPr>
        <w:t>Oncology therapeutic classes</w:t>
      </w:r>
      <w:r w:rsidRPr="00C57A09">
        <w:rPr>
          <w:rFonts w:cstheme="minorHAnsi"/>
          <w:sz w:val="24"/>
          <w:szCs w:val="24"/>
          <w:lang w:val="en-US"/>
        </w:rPr>
        <w:t>, poised to solve complex business issues by leveraging data-driven insights that influence desired patient and physician behaviors while championing change through fluid and dynamic working relationships.</w:t>
      </w:r>
    </w:p>
    <w:p w14:paraId="7EBA57CE" w14:textId="77777777" w:rsidR="00064821" w:rsidRPr="00C57A09" w:rsidRDefault="00064821" w:rsidP="00EF6553">
      <w:pPr>
        <w:pStyle w:val="NoSpacing"/>
        <w:jc w:val="both"/>
        <w:rPr>
          <w:rFonts w:cstheme="minorHAnsi"/>
          <w:sz w:val="24"/>
          <w:szCs w:val="24"/>
          <w:lang w:val="en-US"/>
        </w:rPr>
      </w:pPr>
    </w:p>
    <w:p w14:paraId="1007F2D1" w14:textId="4058B7B8" w:rsidR="00EF6553" w:rsidRPr="00C57A09" w:rsidRDefault="00EF6553" w:rsidP="00EF6553">
      <w:pPr>
        <w:pStyle w:val="NoSpacing"/>
        <w:jc w:val="both"/>
        <w:rPr>
          <w:rFonts w:cstheme="minorHAnsi"/>
          <w:sz w:val="24"/>
          <w:szCs w:val="24"/>
          <w:lang w:val="en-US"/>
        </w:rPr>
      </w:pPr>
      <w:r w:rsidRPr="00C57A09">
        <w:rPr>
          <w:rFonts w:cstheme="minorHAnsi"/>
          <w:sz w:val="24"/>
          <w:szCs w:val="24"/>
          <w:lang w:val="en-US"/>
        </w:rPr>
        <w:t xml:space="preserve">20+ years of innovative successful leadership in global organizations. An accomplished strategist, his vision and expertise in data science, </w:t>
      </w:r>
      <w:r w:rsidRPr="00210566">
        <w:rPr>
          <w:rFonts w:cstheme="minorHAnsi"/>
          <w:b/>
          <w:bCs/>
          <w:sz w:val="24"/>
          <w:szCs w:val="24"/>
          <w:lang w:val="en-US"/>
        </w:rPr>
        <w:t>customer experience, and marketing technology</w:t>
      </w:r>
      <w:r w:rsidRPr="00C57A09">
        <w:rPr>
          <w:rFonts w:cstheme="minorHAnsi"/>
          <w:sz w:val="24"/>
          <w:szCs w:val="24"/>
          <w:lang w:val="en-US"/>
        </w:rPr>
        <w:t xml:space="preserve"> have driven notable enterprise growth in the </w:t>
      </w:r>
      <w:r w:rsidR="00743DA6" w:rsidRPr="00C57A09">
        <w:rPr>
          <w:rFonts w:cstheme="minorHAnsi"/>
          <w:sz w:val="24"/>
          <w:szCs w:val="24"/>
          <w:lang w:val="en-US"/>
        </w:rPr>
        <w:t>Healthcare/</w:t>
      </w:r>
      <w:r w:rsidRPr="00C57A09">
        <w:rPr>
          <w:rFonts w:cstheme="minorHAnsi"/>
          <w:sz w:val="24"/>
          <w:szCs w:val="24"/>
          <w:lang w:val="en-US"/>
        </w:rPr>
        <w:t>Pharmaceutical industry.</w:t>
      </w:r>
      <w:r w:rsidRPr="00C57A09">
        <w:rPr>
          <w:rFonts w:cstheme="minorHAnsi"/>
          <w:sz w:val="24"/>
          <w:szCs w:val="24"/>
          <w:lang w:val="en-US"/>
        </w:rPr>
        <w:t xml:space="preserve"> S</w:t>
      </w:r>
      <w:r w:rsidRPr="00C57A09">
        <w:rPr>
          <w:rFonts w:cstheme="minorHAnsi"/>
          <w:sz w:val="24"/>
          <w:szCs w:val="24"/>
          <w:lang w:val="en-US"/>
        </w:rPr>
        <w:t xml:space="preserve">trategic acumen on developing patient, physician, and </w:t>
      </w:r>
      <w:r w:rsidRPr="00071FE9">
        <w:rPr>
          <w:rFonts w:cstheme="minorHAnsi"/>
          <w:b/>
          <w:bCs/>
          <w:sz w:val="24"/>
          <w:szCs w:val="24"/>
          <w:lang w:val="en-US"/>
        </w:rPr>
        <w:t>payer omnichannel marketing initiatives</w:t>
      </w:r>
      <w:r w:rsidRPr="00C57A09">
        <w:rPr>
          <w:rFonts w:cstheme="minorHAnsi"/>
          <w:sz w:val="24"/>
          <w:szCs w:val="24"/>
          <w:lang w:val="en-US"/>
        </w:rPr>
        <w:t xml:space="preserve"> for phase III, product launch, and line extensions in the Biosimilars, Cardiovascular, Central Nervous System, Pain Management, Anti-Infectives and various other therapeutic classes; where his savvy utilization of descriptive and predictive analytics with a focus on </w:t>
      </w:r>
      <w:r w:rsidRPr="00C34D36">
        <w:rPr>
          <w:rFonts w:cstheme="minorHAnsi"/>
          <w:b/>
          <w:bCs/>
          <w:sz w:val="24"/>
          <w:szCs w:val="24"/>
          <w:lang w:val="en-US"/>
        </w:rPr>
        <w:t>customer-centricity</w:t>
      </w:r>
      <w:r w:rsidRPr="00C57A09">
        <w:rPr>
          <w:rFonts w:cstheme="minorHAnsi"/>
          <w:sz w:val="24"/>
          <w:szCs w:val="24"/>
          <w:lang w:val="en-US"/>
        </w:rPr>
        <w:t xml:space="preserve"> has quickly delivered impressive bottom-line results for his clients.</w:t>
      </w:r>
    </w:p>
    <w:p w14:paraId="717EAA50" w14:textId="77777777" w:rsidR="00064821" w:rsidRPr="00C57A09" w:rsidRDefault="00064821" w:rsidP="00EF6553">
      <w:pPr>
        <w:pStyle w:val="NoSpacing"/>
        <w:jc w:val="both"/>
        <w:rPr>
          <w:rFonts w:cstheme="minorHAnsi"/>
          <w:sz w:val="24"/>
          <w:szCs w:val="24"/>
          <w:lang w:val="en-US"/>
        </w:rPr>
      </w:pPr>
    </w:p>
    <w:p w14:paraId="1E834751" w14:textId="5FFAEB86" w:rsidR="00064821" w:rsidRPr="00C57A09" w:rsidRDefault="00064821" w:rsidP="00EF6553">
      <w:pPr>
        <w:pStyle w:val="NoSpacing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C57A09">
        <w:rPr>
          <w:rFonts w:cstheme="minorHAnsi"/>
          <w:b/>
          <w:bCs/>
          <w:sz w:val="24"/>
          <w:szCs w:val="24"/>
          <w:lang w:val="en-US"/>
        </w:rPr>
        <w:t>MAJOR ACCOMPLISHMENTS</w:t>
      </w:r>
      <w:r w:rsidRPr="00C57A09">
        <w:rPr>
          <w:rFonts w:cstheme="minorHAnsi"/>
          <w:b/>
          <w:bCs/>
          <w:sz w:val="24"/>
          <w:szCs w:val="24"/>
          <w:lang w:val="en-US"/>
        </w:rPr>
        <w:t>:</w:t>
      </w:r>
    </w:p>
    <w:p w14:paraId="546BEE29" w14:textId="16E13591" w:rsidR="00064821" w:rsidRPr="00C57A09" w:rsidRDefault="00064821" w:rsidP="0006482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C57A09">
        <w:rPr>
          <w:rFonts w:cstheme="minorHAnsi"/>
          <w:sz w:val="24"/>
          <w:szCs w:val="24"/>
          <w:lang w:val="en-US"/>
        </w:rPr>
        <w:t xml:space="preserve">Strategic contribution led to the Januvia patient conversion and adherence initiative </w:t>
      </w:r>
      <w:r w:rsidRPr="00C57A09">
        <w:rPr>
          <w:rFonts w:cstheme="minorHAnsi"/>
          <w:b/>
          <w:bCs/>
          <w:sz w:val="24"/>
          <w:szCs w:val="24"/>
          <w:lang w:val="en-US"/>
        </w:rPr>
        <w:t>achieving a 4 to 1 ROI; converted prospects 3x greater than control, in tandem the Steps to Balance adherence program increased LOT by 17 days.</w:t>
      </w:r>
    </w:p>
    <w:p w14:paraId="4B9C884A" w14:textId="4D092B58" w:rsidR="00064821" w:rsidRPr="00C57A09" w:rsidRDefault="00064821" w:rsidP="0006482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C57A09">
        <w:rPr>
          <w:rFonts w:cstheme="minorHAnsi"/>
          <w:b/>
          <w:bCs/>
          <w:sz w:val="24"/>
          <w:szCs w:val="24"/>
          <w:lang w:val="en-US"/>
        </w:rPr>
        <w:t xml:space="preserve">Developed the Global </w:t>
      </w:r>
      <w:proofErr w:type="spellStart"/>
      <w:r w:rsidRPr="00C57A09">
        <w:rPr>
          <w:rFonts w:cstheme="minorHAnsi"/>
          <w:b/>
          <w:bCs/>
          <w:sz w:val="24"/>
          <w:szCs w:val="24"/>
          <w:lang w:val="en-US"/>
        </w:rPr>
        <w:t>Fosovance</w:t>
      </w:r>
      <w:proofErr w:type="spellEnd"/>
      <w:r w:rsidRPr="00C57A09">
        <w:rPr>
          <w:rFonts w:cstheme="minorHAnsi"/>
          <w:b/>
          <w:bCs/>
          <w:sz w:val="24"/>
          <w:szCs w:val="24"/>
          <w:lang w:val="en-US"/>
        </w:rPr>
        <w:t xml:space="preserve"> D Physician MCM bridge strategy</w:t>
      </w:r>
      <w:r w:rsidRPr="00C57A09">
        <w:rPr>
          <w:rFonts w:cstheme="minorHAnsi"/>
          <w:sz w:val="24"/>
          <w:szCs w:val="24"/>
          <w:lang w:val="en-US"/>
        </w:rPr>
        <w:t xml:space="preserve"> to transfer brand equity to the Musculoskeletal Franchise while priming the market for the launch of </w:t>
      </w:r>
      <w:proofErr w:type="spellStart"/>
      <w:r w:rsidRPr="00C57A09">
        <w:rPr>
          <w:rFonts w:cstheme="minorHAnsi"/>
          <w:sz w:val="24"/>
          <w:szCs w:val="24"/>
          <w:lang w:val="en-US"/>
        </w:rPr>
        <w:t>Odanacatib</w:t>
      </w:r>
      <w:proofErr w:type="spellEnd"/>
      <w:r w:rsidRPr="00C57A0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C57A09">
        <w:rPr>
          <w:rFonts w:cstheme="minorHAnsi"/>
          <w:sz w:val="24"/>
          <w:szCs w:val="24"/>
          <w:lang w:val="en-US"/>
        </w:rPr>
        <w:t>osteoanabolics</w:t>
      </w:r>
      <w:proofErr w:type="spellEnd"/>
      <w:r w:rsidRPr="00C57A09">
        <w:rPr>
          <w:rFonts w:cstheme="minorHAnsi"/>
          <w:sz w:val="24"/>
          <w:szCs w:val="24"/>
          <w:lang w:val="en-US"/>
        </w:rPr>
        <w:t>, and the sarcopenia compounds.</w:t>
      </w:r>
    </w:p>
    <w:p w14:paraId="4F256037" w14:textId="73D0A057" w:rsidR="00064821" w:rsidRPr="00C57A09" w:rsidRDefault="00064821" w:rsidP="0006482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C57A09">
        <w:rPr>
          <w:rFonts w:cstheme="minorHAnsi"/>
          <w:sz w:val="24"/>
          <w:szCs w:val="24"/>
          <w:lang w:val="en-US"/>
        </w:rPr>
        <w:t xml:space="preserve">Contributed to the development of the SUN Dermatology Business Unit positioning and branding by </w:t>
      </w:r>
      <w:r w:rsidRPr="00C57A09">
        <w:rPr>
          <w:rFonts w:cstheme="minorHAnsi"/>
          <w:b/>
          <w:bCs/>
          <w:sz w:val="24"/>
          <w:szCs w:val="24"/>
          <w:lang w:val="en-US"/>
        </w:rPr>
        <w:t>developing the workshop pre-work, presentation, co-moderating the workshop, and mining insights</w:t>
      </w:r>
      <w:r w:rsidRPr="00C57A09">
        <w:rPr>
          <w:rFonts w:cstheme="minorHAnsi"/>
          <w:sz w:val="24"/>
          <w:szCs w:val="24"/>
          <w:lang w:val="en-US"/>
        </w:rPr>
        <w:t xml:space="preserve"> to drive creative expressions.</w:t>
      </w:r>
    </w:p>
    <w:p w14:paraId="28532B92" w14:textId="25A40D7D" w:rsidR="00064821" w:rsidRPr="00C57A09" w:rsidRDefault="00064821" w:rsidP="0006482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C57A09">
        <w:rPr>
          <w:rFonts w:cstheme="minorHAnsi"/>
          <w:sz w:val="24"/>
          <w:szCs w:val="24"/>
          <w:lang w:val="en-US"/>
        </w:rPr>
        <w:t xml:space="preserve">Collaborated with the Merkle Performance Creative Team to design and deliver Synthroid HCP branded emails. Open rates </w:t>
      </w:r>
      <w:r w:rsidRPr="00C57A09">
        <w:rPr>
          <w:rFonts w:cstheme="minorHAnsi"/>
          <w:b/>
          <w:bCs/>
          <w:sz w:val="24"/>
          <w:szCs w:val="24"/>
          <w:lang w:val="en-US"/>
        </w:rPr>
        <w:t>doubled industry benchmark three years in a row; latest Multi-touch Attribution identified a 6.2% Rx Lift</w:t>
      </w:r>
      <w:r w:rsidRPr="00C57A09">
        <w:rPr>
          <w:rFonts w:cstheme="minorHAnsi"/>
          <w:sz w:val="24"/>
          <w:szCs w:val="24"/>
          <w:lang w:val="en-US"/>
        </w:rPr>
        <w:t>.</w:t>
      </w:r>
    </w:p>
    <w:p w14:paraId="45AEB4BF" w14:textId="0A3ECD30" w:rsidR="000B3519" w:rsidRPr="00C57A09" w:rsidRDefault="000B3519" w:rsidP="000B3519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CORE COMPETENCIES</w:t>
      </w:r>
      <w:r w:rsidRPr="00C57A09">
        <w:rPr>
          <w:rFonts w:cstheme="minorHAnsi"/>
          <w:b/>
          <w:bCs/>
          <w:sz w:val="24"/>
          <w:szCs w:val="24"/>
        </w:rPr>
        <w:t>:</w:t>
      </w:r>
      <w:r w:rsidRPr="00C57A09">
        <w:rPr>
          <w:rFonts w:cstheme="minorHAnsi"/>
          <w:b/>
          <w:bCs/>
          <w:sz w:val="24"/>
          <w:szCs w:val="24"/>
        </w:rPr>
        <w:t xml:space="preserve"> </w:t>
      </w:r>
    </w:p>
    <w:p w14:paraId="484B3426" w14:textId="77777777" w:rsidR="009666B9" w:rsidRPr="00C57A09" w:rsidRDefault="009666B9" w:rsidP="000B351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  <w:sectPr w:rsidR="009666B9" w:rsidRPr="00C57A09" w:rsidSect="001004F3">
          <w:pgSz w:w="11906" w:h="16838"/>
          <w:pgMar w:top="1350" w:right="1016" w:bottom="990" w:left="1260" w:header="708" w:footer="708" w:gutter="0"/>
          <w:cols w:space="708"/>
          <w:docGrid w:linePitch="360"/>
        </w:sectPr>
      </w:pPr>
    </w:p>
    <w:p w14:paraId="5A58D4E8" w14:textId="1B918A29" w:rsidR="000B3519" w:rsidRPr="00C57A09" w:rsidRDefault="000B3519" w:rsidP="000B351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Strategic Design: Maturity </w:t>
      </w:r>
      <w:proofErr w:type="spellStart"/>
      <w:r w:rsidRPr="00C57A09">
        <w:rPr>
          <w:rFonts w:cstheme="minorHAnsi"/>
          <w:sz w:val="24"/>
          <w:szCs w:val="24"/>
        </w:rPr>
        <w:t>Modeling</w:t>
      </w:r>
      <w:proofErr w:type="spellEnd"/>
      <w:r w:rsidRPr="00C57A09">
        <w:rPr>
          <w:rFonts w:cstheme="minorHAnsi"/>
          <w:sz w:val="24"/>
          <w:szCs w:val="24"/>
        </w:rPr>
        <w:t>, Gap Analysis, Future State</w:t>
      </w:r>
    </w:p>
    <w:p w14:paraId="1CECBA1A" w14:textId="396E10ED" w:rsidR="000B3519" w:rsidRPr="00C57A09" w:rsidRDefault="000B3519" w:rsidP="000B351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Customer Experience: Conversion, Adherence &amp; Preference</w:t>
      </w:r>
    </w:p>
    <w:p w14:paraId="40AC278D" w14:textId="4E8C1942" w:rsidR="000B3519" w:rsidRPr="00C57A09" w:rsidRDefault="000B3519" w:rsidP="000B351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Digital Strategy: Content, UX, Personas</w:t>
      </w:r>
    </w:p>
    <w:p w14:paraId="2776173A" w14:textId="6FB1C58D" w:rsidR="000B3519" w:rsidRPr="00C57A09" w:rsidRDefault="000B3519" w:rsidP="000B351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Audience Segmentation: Multi-regression, RFM</w:t>
      </w:r>
    </w:p>
    <w:p w14:paraId="7865DF16" w14:textId="11F4A47E" w:rsidR="000B3519" w:rsidRPr="00C57A09" w:rsidRDefault="000B3519" w:rsidP="000B351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Channel Strategy: </w:t>
      </w:r>
      <w:proofErr w:type="spellStart"/>
      <w:r w:rsidRPr="00C57A09">
        <w:rPr>
          <w:rFonts w:cstheme="minorHAnsi"/>
          <w:sz w:val="24"/>
          <w:szCs w:val="24"/>
        </w:rPr>
        <w:t>eMail</w:t>
      </w:r>
      <w:proofErr w:type="spellEnd"/>
      <w:r w:rsidRPr="00C57A09">
        <w:rPr>
          <w:rFonts w:cstheme="minorHAnsi"/>
          <w:sz w:val="24"/>
          <w:szCs w:val="24"/>
        </w:rPr>
        <w:t>, Direct Mail, Digital Media, Sales Force</w:t>
      </w:r>
    </w:p>
    <w:p w14:paraId="686B34B3" w14:textId="71572965" w:rsidR="000B3519" w:rsidRPr="00C57A09" w:rsidRDefault="000B3519" w:rsidP="000B351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Martech: Salesforce, Adobe, Veeva, CDP (Mercury/M1), Redpoint</w:t>
      </w:r>
    </w:p>
    <w:p w14:paraId="230E8C20" w14:textId="77777777" w:rsidR="009666B9" w:rsidRPr="00C57A09" w:rsidRDefault="009666B9" w:rsidP="009666B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Analytics: Descriptive and Predictive</w:t>
      </w:r>
    </w:p>
    <w:p w14:paraId="002271F5" w14:textId="77777777" w:rsidR="009666B9" w:rsidRPr="00C57A09" w:rsidRDefault="009666B9" w:rsidP="009666B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Research: Concept, Usability, Social Listening</w:t>
      </w:r>
    </w:p>
    <w:p w14:paraId="447A7EAC" w14:textId="77777777" w:rsidR="009666B9" w:rsidRPr="00C57A09" w:rsidRDefault="009666B9" w:rsidP="009666B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P&amp;L Leadership &amp; Management</w:t>
      </w:r>
    </w:p>
    <w:p w14:paraId="2A5A6EF1" w14:textId="77777777" w:rsidR="009666B9" w:rsidRPr="00C57A09" w:rsidRDefault="009666B9" w:rsidP="009666B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Business Transformation</w:t>
      </w:r>
    </w:p>
    <w:p w14:paraId="6A5EEF56" w14:textId="77777777" w:rsidR="009666B9" w:rsidRPr="00C57A09" w:rsidRDefault="009666B9" w:rsidP="009666B9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Change Management</w:t>
      </w:r>
    </w:p>
    <w:p w14:paraId="5464E4EB" w14:textId="77777777" w:rsidR="00E20CEF" w:rsidRDefault="009666B9" w:rsidP="00E20CEF">
      <w:pPr>
        <w:pStyle w:val="NoSpacing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Project, Budget &amp; Vendor Management</w:t>
      </w:r>
      <w:r w:rsidR="001153D1">
        <w:rPr>
          <w:rFonts w:cstheme="minorHAnsi"/>
          <w:sz w:val="24"/>
          <w:szCs w:val="24"/>
        </w:rPr>
        <w:t xml:space="preserve"> / Scrum Agile</w:t>
      </w:r>
    </w:p>
    <w:p w14:paraId="081C8214" w14:textId="4FAC4086" w:rsidR="00E20CEF" w:rsidRPr="00E20CEF" w:rsidRDefault="00E20CEF" w:rsidP="00E20CEF">
      <w:pPr>
        <w:pStyle w:val="NoSpacing"/>
        <w:rPr>
          <w:rFonts w:cstheme="minorHAnsi"/>
          <w:sz w:val="24"/>
          <w:szCs w:val="24"/>
        </w:rPr>
        <w:sectPr w:rsidR="00E20CEF" w:rsidRPr="00E20CEF" w:rsidSect="001004F3">
          <w:type w:val="continuous"/>
          <w:pgSz w:w="11906" w:h="16838"/>
          <w:pgMar w:top="1440" w:right="476" w:bottom="1440" w:left="1260" w:header="708" w:footer="708" w:gutter="0"/>
          <w:cols w:num="2" w:space="90"/>
          <w:docGrid w:linePitch="360"/>
        </w:sectPr>
      </w:pPr>
    </w:p>
    <w:p w14:paraId="799CFB3C" w14:textId="77777777" w:rsidR="00E20CEF" w:rsidRDefault="00E20CEF" w:rsidP="009666B9">
      <w:pPr>
        <w:pStyle w:val="NoSpacing"/>
        <w:ind w:left="720"/>
        <w:rPr>
          <w:rFonts w:cstheme="minorHAnsi"/>
          <w:sz w:val="24"/>
          <w:szCs w:val="24"/>
        </w:rPr>
      </w:pPr>
    </w:p>
    <w:p w14:paraId="42F1522D" w14:textId="77777777" w:rsidR="008A44FE" w:rsidRPr="00C57A09" w:rsidRDefault="008A44FE" w:rsidP="008A44FE">
      <w:pPr>
        <w:pStyle w:val="NoSpacing"/>
        <w:rPr>
          <w:rFonts w:cstheme="minorHAnsi"/>
          <w:sz w:val="24"/>
          <w:szCs w:val="24"/>
        </w:rPr>
      </w:pPr>
    </w:p>
    <w:p w14:paraId="788266F6" w14:textId="5585D1D2" w:rsidR="00E20CEF" w:rsidRDefault="00E20CEF" w:rsidP="00536A1F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EDUCATION:</w:t>
      </w:r>
    </w:p>
    <w:p w14:paraId="3B7D535B" w14:textId="76694842" w:rsidR="00E20CEF" w:rsidRPr="008A44FE" w:rsidRDefault="00E20CEF" w:rsidP="00130D7D">
      <w:pPr>
        <w:pStyle w:val="NoSpacing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8A44FE">
        <w:rPr>
          <w:rFonts w:cstheme="minorHAnsi"/>
          <w:sz w:val="24"/>
          <w:szCs w:val="24"/>
        </w:rPr>
        <w:t>Bachelor of Science, Business Administration (Concentration in Finance and Marketing), University of Denver</w:t>
      </w:r>
    </w:p>
    <w:p w14:paraId="420426B7" w14:textId="64CBF6B8" w:rsidR="00E20CEF" w:rsidRDefault="00E20CEF" w:rsidP="00E20CEF">
      <w:pPr>
        <w:pStyle w:val="NoSpacing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E20CEF">
        <w:rPr>
          <w:rFonts w:cstheme="minorHAnsi"/>
          <w:sz w:val="24"/>
          <w:szCs w:val="24"/>
        </w:rPr>
        <w:t>Master of Science, Integrated Marketing from New York University</w:t>
      </w:r>
    </w:p>
    <w:p w14:paraId="6E7F091D" w14:textId="77777777" w:rsidR="00E20CEF" w:rsidRPr="00E20CEF" w:rsidRDefault="00E20CEF" w:rsidP="008A44FE">
      <w:pPr>
        <w:pStyle w:val="NoSpacing"/>
        <w:ind w:left="720"/>
        <w:rPr>
          <w:rFonts w:cstheme="minorHAnsi"/>
          <w:sz w:val="24"/>
          <w:szCs w:val="24"/>
        </w:rPr>
      </w:pPr>
    </w:p>
    <w:p w14:paraId="20632F54" w14:textId="3DAEDDDE" w:rsidR="00536A1F" w:rsidRPr="00C57A09" w:rsidRDefault="00536A1F" w:rsidP="00536A1F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EXPERIENCE:</w:t>
      </w:r>
    </w:p>
    <w:p w14:paraId="71AAD5D1" w14:textId="6386776C" w:rsidR="00536A1F" w:rsidRPr="00C57A09" w:rsidRDefault="00536A1F" w:rsidP="00536A1F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 xml:space="preserve">Omnichannel Marketing Strategist / </w:t>
      </w:r>
      <w:r w:rsidRPr="00C57A09">
        <w:rPr>
          <w:rFonts w:cstheme="minorHAnsi"/>
          <w:b/>
          <w:bCs/>
          <w:sz w:val="24"/>
          <w:szCs w:val="24"/>
        </w:rPr>
        <w:t>Consultant</w:t>
      </w:r>
      <w:r w:rsidR="00E87742" w:rsidRPr="00C57A09">
        <w:rPr>
          <w:rFonts w:cstheme="minorHAnsi"/>
          <w:b/>
          <w:bCs/>
          <w:sz w:val="24"/>
          <w:szCs w:val="24"/>
        </w:rPr>
        <w:tab/>
      </w:r>
      <w:r w:rsidR="00E87742" w:rsidRPr="00C57A09">
        <w:rPr>
          <w:rFonts w:cstheme="minorHAnsi"/>
          <w:b/>
          <w:bCs/>
          <w:sz w:val="24"/>
          <w:szCs w:val="24"/>
        </w:rPr>
        <w:tab/>
      </w:r>
      <w:r w:rsidR="00E87742" w:rsidRPr="00C57A09">
        <w:rPr>
          <w:rFonts w:cstheme="minorHAnsi"/>
          <w:b/>
          <w:bCs/>
          <w:sz w:val="24"/>
          <w:szCs w:val="24"/>
        </w:rPr>
        <w:tab/>
      </w:r>
      <w:r w:rsidR="00E87742" w:rsidRPr="00C57A09">
        <w:rPr>
          <w:rFonts w:cstheme="minorHAnsi"/>
          <w:b/>
          <w:bCs/>
          <w:sz w:val="24"/>
          <w:szCs w:val="24"/>
        </w:rPr>
        <w:tab/>
      </w:r>
      <w:r w:rsidR="00423F4D" w:rsidRPr="00C57A09">
        <w:rPr>
          <w:rFonts w:cstheme="minorHAnsi"/>
          <w:b/>
          <w:bCs/>
          <w:sz w:val="24"/>
          <w:szCs w:val="24"/>
        </w:rPr>
        <w:t xml:space="preserve">        Oct</w:t>
      </w:r>
      <w:r w:rsidR="00E87742" w:rsidRPr="00C57A09">
        <w:rPr>
          <w:rFonts w:cstheme="minorHAnsi"/>
          <w:b/>
          <w:bCs/>
          <w:sz w:val="24"/>
          <w:szCs w:val="24"/>
        </w:rPr>
        <w:t xml:space="preserve"> </w:t>
      </w:r>
      <w:r w:rsidR="00E87742" w:rsidRPr="00C57A09">
        <w:rPr>
          <w:rFonts w:cstheme="minorHAnsi"/>
          <w:b/>
          <w:bCs/>
          <w:sz w:val="24"/>
          <w:szCs w:val="24"/>
        </w:rPr>
        <w:t>2022 to Present</w:t>
      </w:r>
    </w:p>
    <w:p w14:paraId="7C98DDEA" w14:textId="229964B3" w:rsidR="00536A1F" w:rsidRPr="00C57A09" w:rsidRDefault="00536A1F" w:rsidP="00536A1F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BASHERT CONSULTING GROUP, Yardley, PA</w:t>
      </w:r>
      <w:r w:rsidRPr="00C57A09">
        <w:rPr>
          <w:rFonts w:cstheme="minorHAnsi"/>
          <w:b/>
          <w:bCs/>
          <w:sz w:val="24"/>
          <w:szCs w:val="24"/>
        </w:rPr>
        <w:tab/>
      </w:r>
      <w:r w:rsidR="000339AC"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="000339AC" w:rsidRPr="00C57A09">
        <w:rPr>
          <w:rFonts w:cstheme="minorHAnsi"/>
          <w:b/>
          <w:bCs/>
          <w:sz w:val="24"/>
          <w:szCs w:val="24"/>
        </w:rPr>
        <w:tab/>
      </w:r>
      <w:r w:rsidR="000339AC" w:rsidRPr="00C57A09">
        <w:rPr>
          <w:rFonts w:cstheme="minorHAnsi"/>
          <w:b/>
          <w:bCs/>
          <w:sz w:val="24"/>
          <w:szCs w:val="24"/>
        </w:rPr>
        <w:tab/>
      </w:r>
      <w:r w:rsidR="000339AC" w:rsidRPr="00C57A09">
        <w:rPr>
          <w:rFonts w:cstheme="minorHAnsi"/>
          <w:b/>
          <w:bCs/>
          <w:sz w:val="24"/>
          <w:szCs w:val="24"/>
        </w:rPr>
        <w:tab/>
        <w:t xml:space="preserve">  </w:t>
      </w:r>
    </w:p>
    <w:p w14:paraId="338B61F8" w14:textId="77777777" w:rsidR="00E87742" w:rsidRPr="00C57A09" w:rsidRDefault="00E87742" w:rsidP="00E87742">
      <w:pPr>
        <w:pStyle w:val="NoSpacing"/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Data-driven customer-centric marketing technologist assisting in designing and activating organizations' </w:t>
      </w:r>
      <w:r w:rsidRPr="00071FE9">
        <w:rPr>
          <w:rFonts w:cstheme="minorHAnsi"/>
          <w:b/>
          <w:bCs/>
          <w:sz w:val="24"/>
          <w:szCs w:val="24"/>
        </w:rPr>
        <w:t>omnichannel vision</w:t>
      </w:r>
      <w:r w:rsidRPr="00C57A09">
        <w:rPr>
          <w:rFonts w:cstheme="minorHAnsi"/>
          <w:sz w:val="24"/>
          <w:szCs w:val="24"/>
        </w:rPr>
        <w:t xml:space="preserve"> by synergizing their enterprise </w:t>
      </w:r>
      <w:proofErr w:type="spellStart"/>
      <w:r w:rsidRPr="00C57A09">
        <w:rPr>
          <w:rFonts w:cstheme="minorHAnsi"/>
          <w:sz w:val="24"/>
          <w:szCs w:val="24"/>
        </w:rPr>
        <w:t>martech</w:t>
      </w:r>
      <w:proofErr w:type="spellEnd"/>
      <w:r w:rsidRPr="00C57A09">
        <w:rPr>
          <w:rFonts w:cstheme="minorHAnsi"/>
          <w:sz w:val="24"/>
          <w:szCs w:val="24"/>
        </w:rPr>
        <w:t xml:space="preserve"> stack to achieve customer, business, and channel goals to drive business impact.</w:t>
      </w:r>
    </w:p>
    <w:p w14:paraId="351CD3A0" w14:textId="77777777" w:rsidR="00E87742" w:rsidRPr="00C57A09" w:rsidRDefault="00E87742" w:rsidP="00E87742">
      <w:pPr>
        <w:pStyle w:val="NoSpacing"/>
        <w:rPr>
          <w:rFonts w:cstheme="minorHAnsi"/>
          <w:sz w:val="24"/>
          <w:szCs w:val="24"/>
        </w:rPr>
      </w:pPr>
    </w:p>
    <w:p w14:paraId="58EA00B4" w14:textId="421EDD4E" w:rsidR="00E87742" w:rsidRDefault="00E87742" w:rsidP="00F3548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Supported adoption of an </w:t>
      </w:r>
      <w:r w:rsidRPr="00F344E5">
        <w:rPr>
          <w:rFonts w:cstheme="minorHAnsi"/>
          <w:b/>
          <w:bCs/>
          <w:sz w:val="24"/>
          <w:szCs w:val="24"/>
        </w:rPr>
        <w:t>Enterprise Global Oncologist</w:t>
      </w:r>
      <w:r w:rsidRPr="00C57A09">
        <w:rPr>
          <w:rFonts w:cstheme="minorHAnsi"/>
          <w:sz w:val="24"/>
          <w:szCs w:val="24"/>
        </w:rPr>
        <w:t xml:space="preserve"> </w:t>
      </w:r>
      <w:r w:rsidRPr="00C34D36">
        <w:rPr>
          <w:rFonts w:cstheme="minorHAnsi"/>
          <w:b/>
          <w:bCs/>
          <w:sz w:val="24"/>
          <w:szCs w:val="24"/>
        </w:rPr>
        <w:t>Customer Journey framework</w:t>
      </w:r>
      <w:r w:rsidRPr="00C57A09">
        <w:rPr>
          <w:rFonts w:cstheme="minorHAnsi"/>
          <w:sz w:val="24"/>
          <w:szCs w:val="24"/>
        </w:rPr>
        <w:t xml:space="preserve"> leveraging Market Research from five global countries to help regional and local markets move from an awareness-driven to a preference-driven service model to improve </w:t>
      </w:r>
      <w:r w:rsidRPr="00C34D36">
        <w:rPr>
          <w:rFonts w:cstheme="minorHAnsi"/>
          <w:b/>
          <w:bCs/>
          <w:sz w:val="24"/>
          <w:szCs w:val="24"/>
        </w:rPr>
        <w:t>customer experience</w:t>
      </w:r>
      <w:r w:rsidRPr="00C57A09">
        <w:rPr>
          <w:rFonts w:cstheme="minorHAnsi"/>
          <w:sz w:val="24"/>
          <w:szCs w:val="24"/>
        </w:rPr>
        <w:t>, speed to market, and marketing maturity.</w:t>
      </w:r>
    </w:p>
    <w:p w14:paraId="27AF1979" w14:textId="1FC0B824" w:rsidR="00B351BE" w:rsidRPr="00C57A09" w:rsidRDefault="00B351BE" w:rsidP="00F3548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Pr="00B351BE">
        <w:rPr>
          <w:rFonts w:cstheme="minorHAnsi"/>
          <w:sz w:val="24"/>
          <w:szCs w:val="24"/>
        </w:rPr>
        <w:t xml:space="preserve">mproved campaign effectiveness by through identification and mitigation of potential risks in </w:t>
      </w:r>
      <w:r w:rsidRPr="00071FE9">
        <w:rPr>
          <w:rFonts w:cstheme="minorHAnsi"/>
          <w:b/>
          <w:bCs/>
          <w:sz w:val="24"/>
          <w:szCs w:val="24"/>
        </w:rPr>
        <w:t>omnichannel marketing strategies</w:t>
      </w:r>
      <w:r w:rsidRPr="00B351BE">
        <w:rPr>
          <w:rFonts w:cstheme="minorHAnsi"/>
          <w:sz w:val="24"/>
          <w:szCs w:val="24"/>
        </w:rPr>
        <w:t>.</w:t>
      </w:r>
    </w:p>
    <w:p w14:paraId="7E517DA7" w14:textId="58E8D7BE" w:rsidR="00F3548B" w:rsidRPr="00C57A09" w:rsidRDefault="00F3548B" w:rsidP="00F3548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344E5">
        <w:rPr>
          <w:rFonts w:cstheme="minorHAnsi"/>
          <w:b/>
          <w:bCs/>
          <w:sz w:val="24"/>
          <w:szCs w:val="24"/>
        </w:rPr>
        <w:t>Oncology / Cancer - Lung, Colon, &amp; Breast</w:t>
      </w:r>
      <w:r w:rsidR="00261AD7" w:rsidRPr="00C57A09">
        <w:rPr>
          <w:rFonts w:cstheme="minorHAnsi"/>
          <w:sz w:val="24"/>
          <w:szCs w:val="24"/>
        </w:rPr>
        <w:t>.</w:t>
      </w:r>
    </w:p>
    <w:p w14:paraId="6D4A3B8A" w14:textId="77A986A9" w:rsidR="00F3548B" w:rsidRPr="00C57A09" w:rsidRDefault="00F3548B" w:rsidP="00F3548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Digital Transformation, </w:t>
      </w:r>
      <w:r w:rsidRPr="00071FE9">
        <w:rPr>
          <w:rFonts w:cstheme="minorHAnsi"/>
          <w:b/>
          <w:bCs/>
          <w:sz w:val="24"/>
          <w:szCs w:val="24"/>
        </w:rPr>
        <w:t>Global Omnichannel Strategy</w:t>
      </w:r>
      <w:r w:rsidRPr="00C57A09">
        <w:rPr>
          <w:rFonts w:cstheme="minorHAnsi"/>
          <w:sz w:val="24"/>
          <w:szCs w:val="24"/>
        </w:rPr>
        <w:t>, Market Research Driven Omnichannel Audience Personas &amp; Customer Journey</w:t>
      </w:r>
      <w:r w:rsidR="00261AD7" w:rsidRPr="00C57A09">
        <w:rPr>
          <w:rFonts w:cstheme="minorHAnsi"/>
          <w:sz w:val="24"/>
          <w:szCs w:val="24"/>
        </w:rPr>
        <w:t>.</w:t>
      </w:r>
    </w:p>
    <w:p w14:paraId="5F37CC26" w14:textId="77777777" w:rsidR="00261AD7" w:rsidRPr="00C57A09" w:rsidRDefault="00261AD7" w:rsidP="00261AD7">
      <w:pPr>
        <w:pStyle w:val="NoSpacing"/>
        <w:rPr>
          <w:rFonts w:cstheme="minorHAnsi"/>
          <w:sz w:val="24"/>
          <w:szCs w:val="24"/>
        </w:rPr>
      </w:pPr>
    </w:p>
    <w:p w14:paraId="5EE89D52" w14:textId="2FF462BB" w:rsidR="00261AD7" w:rsidRPr="00C57A09" w:rsidRDefault="00261AD7" w:rsidP="00261AD7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Sr. Director, Customer Strategy</w:t>
      </w:r>
      <w:r w:rsidRPr="00C57A09">
        <w:rPr>
          <w:rFonts w:cstheme="minorHAnsi"/>
          <w:b/>
          <w:bCs/>
          <w:sz w:val="24"/>
          <w:szCs w:val="24"/>
        </w:rPr>
        <w:t xml:space="preserve"> / Omnichannel Delivery &amp; Insights</w:t>
      </w:r>
      <w:r w:rsidR="00423F4D" w:rsidRPr="00C57A09">
        <w:rPr>
          <w:rFonts w:cstheme="minorHAnsi"/>
          <w:b/>
          <w:bCs/>
          <w:sz w:val="24"/>
          <w:szCs w:val="24"/>
        </w:rPr>
        <w:t xml:space="preserve">                  Apr </w:t>
      </w:r>
      <w:r w:rsidRPr="00C57A09">
        <w:rPr>
          <w:rFonts w:cstheme="minorHAnsi"/>
          <w:b/>
          <w:bCs/>
          <w:sz w:val="24"/>
          <w:szCs w:val="24"/>
        </w:rPr>
        <w:t xml:space="preserve">2018 to </w:t>
      </w:r>
      <w:r w:rsidR="00423F4D" w:rsidRPr="00C57A09">
        <w:rPr>
          <w:rFonts w:cstheme="minorHAnsi"/>
          <w:b/>
          <w:bCs/>
          <w:sz w:val="24"/>
          <w:szCs w:val="24"/>
        </w:rPr>
        <w:t xml:space="preserve">Sep </w:t>
      </w:r>
      <w:r w:rsidRPr="00C57A09">
        <w:rPr>
          <w:rFonts w:cstheme="minorHAnsi"/>
          <w:b/>
          <w:bCs/>
          <w:sz w:val="24"/>
          <w:szCs w:val="24"/>
        </w:rPr>
        <w:t>2022</w:t>
      </w:r>
    </w:p>
    <w:p w14:paraId="44AEF14A" w14:textId="06000CE7" w:rsidR="00261AD7" w:rsidRPr="00C57A09" w:rsidRDefault="00261AD7" w:rsidP="00261AD7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MERKLE, Columbia, MD</w:t>
      </w:r>
    </w:p>
    <w:p w14:paraId="56424584" w14:textId="0800EF83" w:rsidR="004A0D67" w:rsidRPr="00C57A09" w:rsidRDefault="004A0D67" w:rsidP="004A0D67">
      <w:p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Tasked with helping Life Science brands leverage their </w:t>
      </w:r>
      <w:proofErr w:type="spellStart"/>
      <w:r w:rsidRPr="00C57A09">
        <w:rPr>
          <w:rFonts w:cstheme="minorHAnsi"/>
          <w:sz w:val="24"/>
          <w:szCs w:val="24"/>
        </w:rPr>
        <w:t>martech</w:t>
      </w:r>
      <w:proofErr w:type="spellEnd"/>
      <w:r w:rsidRPr="00C57A09">
        <w:rPr>
          <w:rFonts w:cstheme="minorHAnsi"/>
          <w:sz w:val="24"/>
          <w:szCs w:val="24"/>
        </w:rPr>
        <w:t xml:space="preserve"> stack to improve marketing maturity while driving business impact.</w:t>
      </w:r>
      <w:r w:rsidR="00415C34" w:rsidRPr="00C57A09">
        <w:rPr>
          <w:rFonts w:cstheme="minorHAnsi"/>
          <w:sz w:val="24"/>
          <w:szCs w:val="24"/>
        </w:rPr>
        <w:t xml:space="preserve"> A</w:t>
      </w:r>
      <w:r w:rsidR="00415C34" w:rsidRPr="00C57A09">
        <w:rPr>
          <w:rFonts w:cstheme="minorHAnsi"/>
          <w:sz w:val="24"/>
          <w:szCs w:val="24"/>
        </w:rPr>
        <w:t xml:space="preserve">dvancing assigned clients </w:t>
      </w:r>
      <w:r w:rsidR="00415C34" w:rsidRPr="000118CB">
        <w:rPr>
          <w:rFonts w:cstheme="minorHAnsi"/>
          <w:b/>
          <w:bCs/>
          <w:sz w:val="24"/>
          <w:szCs w:val="24"/>
        </w:rPr>
        <w:t>HCP customer-centric segmentation, customer experience</w:t>
      </w:r>
      <w:r w:rsidR="00415C34" w:rsidRPr="00C57A09">
        <w:rPr>
          <w:rFonts w:cstheme="minorHAnsi"/>
          <w:sz w:val="24"/>
          <w:szCs w:val="24"/>
        </w:rPr>
        <w:t>, analytics, and marketing technology maturity in-order to achieve their business objectives.</w:t>
      </w:r>
    </w:p>
    <w:p w14:paraId="4771B3FE" w14:textId="2972293C" w:rsidR="004A0D67" w:rsidRPr="00C57A09" w:rsidRDefault="004A0D67" w:rsidP="004A0D6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Identified Orilissa HCP Waterfall Segmentation Targeting Groups leveraging Motivational Profiles, Prescribing </w:t>
      </w:r>
      <w:proofErr w:type="spellStart"/>
      <w:r w:rsidRPr="00C57A09">
        <w:rPr>
          <w:rFonts w:cstheme="minorHAnsi"/>
          <w:sz w:val="24"/>
          <w:szCs w:val="24"/>
        </w:rPr>
        <w:t>Behavior</w:t>
      </w:r>
      <w:proofErr w:type="spellEnd"/>
      <w:r w:rsidRPr="00C57A09">
        <w:rPr>
          <w:rFonts w:cstheme="minorHAnsi"/>
          <w:sz w:val="24"/>
          <w:szCs w:val="24"/>
        </w:rPr>
        <w:t xml:space="preserve">, and Call Plan Status; implementation contributed to </w:t>
      </w:r>
      <w:r w:rsidRPr="00C57A09">
        <w:rPr>
          <w:rFonts w:cstheme="minorHAnsi"/>
          <w:b/>
          <w:bCs/>
          <w:sz w:val="24"/>
          <w:szCs w:val="24"/>
        </w:rPr>
        <w:t>a 7% Rx lift</w:t>
      </w:r>
      <w:r w:rsidRPr="00C57A09">
        <w:rPr>
          <w:rFonts w:cstheme="minorHAnsi"/>
          <w:sz w:val="24"/>
          <w:szCs w:val="24"/>
        </w:rPr>
        <w:t xml:space="preserve"> in NPP promotional activity.</w:t>
      </w:r>
    </w:p>
    <w:p w14:paraId="7012E559" w14:textId="1BA4B166" w:rsidR="004A0D67" w:rsidRPr="00C57A09" w:rsidRDefault="004A0D67" w:rsidP="004A0D6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Designed an HCP Vacant Territory Customer Journey</w:t>
      </w:r>
      <w:r w:rsidRPr="00C57A09">
        <w:rPr>
          <w:rFonts w:cstheme="minorHAnsi"/>
          <w:sz w:val="24"/>
          <w:szCs w:val="24"/>
        </w:rPr>
        <w:t>; identified HCP targets, constructed Creon messaging flow and cadence to ensure optimal engagement and minimize message saturation.</w:t>
      </w:r>
    </w:p>
    <w:p w14:paraId="1FF56B83" w14:textId="18365E4A" w:rsidR="004A0D67" w:rsidRPr="00C57A09" w:rsidRDefault="004A0D67" w:rsidP="004A0D6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Architected</w:t>
      </w:r>
      <w:r w:rsidRPr="00C57A09">
        <w:rPr>
          <w:rFonts w:cstheme="minorHAnsi"/>
          <w:sz w:val="24"/>
          <w:szCs w:val="24"/>
        </w:rPr>
        <w:t xml:space="preserve"> Synthroid Delivers HCP </w:t>
      </w:r>
      <w:proofErr w:type="spellStart"/>
      <w:r w:rsidRPr="00C57A09">
        <w:rPr>
          <w:rFonts w:cstheme="minorHAnsi"/>
          <w:sz w:val="24"/>
          <w:szCs w:val="24"/>
        </w:rPr>
        <w:t>ePharmacy</w:t>
      </w:r>
      <w:proofErr w:type="spellEnd"/>
      <w:r w:rsidRPr="00C57A09">
        <w:rPr>
          <w:rFonts w:cstheme="minorHAnsi"/>
          <w:sz w:val="24"/>
          <w:szCs w:val="24"/>
        </w:rPr>
        <w:t xml:space="preserve"> Program acquisition and new user journeys leveraging data signals to facilitate personalized experiential 1-to-1marcom that blunted pharmacy switching and increased DAW.</w:t>
      </w:r>
    </w:p>
    <w:p w14:paraId="252A54E3" w14:textId="78CBF440" w:rsidR="004A0D67" w:rsidRPr="00C57A09" w:rsidRDefault="004A0D67" w:rsidP="004A0D6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Supported launch of </w:t>
      </w:r>
      <w:proofErr w:type="spellStart"/>
      <w:r w:rsidRPr="00C57A09">
        <w:rPr>
          <w:rFonts w:cstheme="minorHAnsi"/>
          <w:sz w:val="24"/>
          <w:szCs w:val="24"/>
        </w:rPr>
        <w:t>Rinvoq</w:t>
      </w:r>
      <w:proofErr w:type="spellEnd"/>
      <w:r w:rsidRPr="00C57A09">
        <w:rPr>
          <w:rFonts w:cstheme="minorHAnsi"/>
          <w:sz w:val="24"/>
          <w:szCs w:val="24"/>
        </w:rPr>
        <w:t xml:space="preserve"> Atopic Dermatitis by </w:t>
      </w:r>
      <w:r w:rsidRPr="00C57A09">
        <w:rPr>
          <w:rFonts w:cstheme="minorHAnsi"/>
          <w:b/>
          <w:bCs/>
          <w:sz w:val="24"/>
          <w:szCs w:val="24"/>
        </w:rPr>
        <w:t>building the Global Business Rules</w:t>
      </w:r>
      <w:r w:rsidRPr="00C57A09">
        <w:rPr>
          <w:rFonts w:cstheme="minorHAnsi"/>
          <w:sz w:val="24"/>
          <w:szCs w:val="24"/>
        </w:rPr>
        <w:t xml:space="preserve"> that defined prioritization, frequency, and timing for Ad hoc, Base Cadence, and Triggered </w:t>
      </w:r>
      <w:r w:rsidRPr="00071FE9">
        <w:rPr>
          <w:rFonts w:cstheme="minorHAnsi"/>
          <w:b/>
          <w:bCs/>
          <w:sz w:val="24"/>
          <w:szCs w:val="24"/>
        </w:rPr>
        <w:t>omnichannel</w:t>
      </w:r>
      <w:r w:rsidRPr="00C57A09">
        <w:rPr>
          <w:rFonts w:cstheme="minorHAnsi"/>
          <w:sz w:val="24"/>
          <w:szCs w:val="24"/>
        </w:rPr>
        <w:t xml:space="preserve"> messaging automation.</w:t>
      </w:r>
    </w:p>
    <w:p w14:paraId="64074933" w14:textId="4366445E" w:rsidR="004A0D67" w:rsidRPr="00C57A09" w:rsidRDefault="004A0D67" w:rsidP="004A0D6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Facilitated double-digit organic strategy revenue growth</w:t>
      </w:r>
      <w:r w:rsidRPr="00C57A09">
        <w:rPr>
          <w:rFonts w:cstheme="minorHAnsi"/>
          <w:sz w:val="24"/>
          <w:szCs w:val="24"/>
        </w:rPr>
        <w:t xml:space="preserve"> across assigned brands from 2019 to 2021 by influencing investment into customer-centric data-driven solutions presented during Tactical Planning Meetings.</w:t>
      </w:r>
    </w:p>
    <w:p w14:paraId="3743756F" w14:textId="54192CA5" w:rsidR="008941D7" w:rsidRPr="00C57A09" w:rsidRDefault="004A0D67" w:rsidP="008941D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lastRenderedPageBreak/>
        <w:t>Established deeper relationships with clients by delivering incremental value</w:t>
      </w:r>
      <w:r w:rsidRPr="00C57A09">
        <w:rPr>
          <w:rFonts w:cstheme="minorHAnsi"/>
          <w:sz w:val="24"/>
          <w:szCs w:val="24"/>
        </w:rPr>
        <w:t>; provided POVs (e.g., COVID, iOS Updates), quarterly reports optimization recommendations, insights, and ideas from other brands and industries.</w:t>
      </w:r>
    </w:p>
    <w:p w14:paraId="31FCF24D" w14:textId="7F1623FA" w:rsidR="008941D7" w:rsidRPr="00C57A09" w:rsidRDefault="008941D7" w:rsidP="008941D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Facilitated double-digit organic Strategy revenue growth across assigned brands from 2019 to 2021 by influencing investment into customer-centric data-driven solutions presented during Tactical Planning Meetings.</w:t>
      </w:r>
    </w:p>
    <w:p w14:paraId="1AD35AB5" w14:textId="25D918F5" w:rsidR="008941D7" w:rsidRPr="00C57A09" w:rsidRDefault="008941D7" w:rsidP="008941D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F344E5">
        <w:rPr>
          <w:rFonts w:cstheme="minorHAnsi"/>
          <w:b/>
          <w:bCs/>
          <w:sz w:val="24"/>
          <w:szCs w:val="24"/>
        </w:rPr>
        <w:t>Oncology (Colon),</w:t>
      </w:r>
      <w:r w:rsidRPr="00C57A09">
        <w:rPr>
          <w:rFonts w:cstheme="minorHAnsi"/>
          <w:sz w:val="24"/>
          <w:szCs w:val="24"/>
        </w:rPr>
        <w:t xml:space="preserve"> Rheumatology, Atopic Dermatitis, Endometriosis (Women's Health), Endocrine Pancr</w:t>
      </w:r>
      <w:r w:rsidRPr="00C57A09">
        <w:rPr>
          <w:rFonts w:cstheme="minorHAnsi"/>
          <w:sz w:val="24"/>
          <w:szCs w:val="24"/>
        </w:rPr>
        <w:t>e</w:t>
      </w:r>
      <w:r w:rsidRPr="00C57A09">
        <w:rPr>
          <w:rFonts w:cstheme="minorHAnsi"/>
          <w:sz w:val="24"/>
          <w:szCs w:val="24"/>
        </w:rPr>
        <w:t>atic Insufficiency, Hyperthyroidism</w:t>
      </w:r>
      <w:r w:rsidR="00B351BE">
        <w:rPr>
          <w:rFonts w:cstheme="minorHAnsi"/>
          <w:sz w:val="24"/>
          <w:szCs w:val="24"/>
        </w:rPr>
        <w:t>.</w:t>
      </w:r>
    </w:p>
    <w:p w14:paraId="0B4BE214" w14:textId="149F2CBF" w:rsidR="008941D7" w:rsidRPr="00C57A09" w:rsidRDefault="008941D7" w:rsidP="008941D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Digital Transformation, </w:t>
      </w:r>
      <w:r w:rsidRPr="00071FE9">
        <w:rPr>
          <w:rFonts w:cstheme="minorHAnsi"/>
          <w:b/>
          <w:bCs/>
          <w:sz w:val="24"/>
          <w:szCs w:val="24"/>
        </w:rPr>
        <w:t>HCP Omnichannel Strategy</w:t>
      </w:r>
      <w:r w:rsidRPr="00C57A09">
        <w:rPr>
          <w:rFonts w:cstheme="minorHAnsi"/>
          <w:sz w:val="24"/>
          <w:szCs w:val="24"/>
        </w:rPr>
        <w:t xml:space="preserve">, Audience Personas (Statistical </w:t>
      </w:r>
      <w:proofErr w:type="spellStart"/>
      <w:r w:rsidRPr="00C57A09">
        <w:rPr>
          <w:rFonts w:cstheme="minorHAnsi"/>
          <w:sz w:val="24"/>
          <w:szCs w:val="24"/>
        </w:rPr>
        <w:t>Modeling</w:t>
      </w:r>
      <w:proofErr w:type="spellEnd"/>
      <w:r w:rsidRPr="00C57A09">
        <w:rPr>
          <w:rFonts w:cstheme="minorHAnsi"/>
          <w:sz w:val="24"/>
          <w:szCs w:val="24"/>
        </w:rPr>
        <w:t xml:space="preserve"> - RFM and Predictive), Customer Journeys, Strategy (Current State, Gap/Insights, Future State, Roadmap), CX (Awareness, Conversion &amp; Preference), Content Strategy, Performance Creative Strategy, Martech Strategy (Salesforce, Veeva, CDP &amp; Automation), KPIs Insights &amp; Optimization, Cross-matrix Leadership</w:t>
      </w:r>
      <w:r w:rsidR="00B351BE">
        <w:rPr>
          <w:rFonts w:cstheme="minorHAnsi"/>
          <w:sz w:val="24"/>
          <w:szCs w:val="24"/>
        </w:rPr>
        <w:t>.</w:t>
      </w:r>
    </w:p>
    <w:p w14:paraId="53B0C1CA" w14:textId="06E811DD" w:rsidR="00F531D5" w:rsidRPr="00C57A09" w:rsidRDefault="00F531D5" w:rsidP="00F531D5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Managing Director, Marketing Strategist</w:t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  <w:t xml:space="preserve">      </w:t>
      </w:r>
      <w:r w:rsidRPr="00C57A09">
        <w:rPr>
          <w:rFonts w:cstheme="minorHAnsi"/>
          <w:b/>
          <w:bCs/>
          <w:sz w:val="24"/>
          <w:szCs w:val="24"/>
        </w:rPr>
        <w:t>Jun 2013 to Apr 2018</w:t>
      </w:r>
    </w:p>
    <w:p w14:paraId="3D22C3C4" w14:textId="77777777" w:rsidR="006512EA" w:rsidRPr="00C57A09" w:rsidRDefault="00F531D5" w:rsidP="00F531D5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BASHERT CONSULTING GROUP, Yardley, PA</w:t>
      </w:r>
    </w:p>
    <w:p w14:paraId="6637F5AC" w14:textId="77777777" w:rsidR="006512EA" w:rsidRPr="00C57A09" w:rsidRDefault="006512EA" w:rsidP="00F531D5">
      <w:pPr>
        <w:pStyle w:val="NoSpacing"/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Bashert Consulting Group is a boutique consultancy that leverages data science, journey mapping, and marketing technology to design </w:t>
      </w:r>
      <w:r w:rsidRPr="000118CB">
        <w:rPr>
          <w:rFonts w:cstheme="minorHAnsi"/>
          <w:b/>
          <w:bCs/>
          <w:sz w:val="24"/>
          <w:szCs w:val="24"/>
        </w:rPr>
        <w:t>pharmaceutical integrated marketing patient and physician customer experience</w:t>
      </w:r>
      <w:r w:rsidRPr="00C57A09">
        <w:rPr>
          <w:rFonts w:cstheme="minorHAnsi"/>
          <w:sz w:val="24"/>
          <w:szCs w:val="24"/>
        </w:rPr>
        <w:t xml:space="preserve"> approaches that drive revenue growth and an enduring competitive advantage.</w:t>
      </w:r>
    </w:p>
    <w:p w14:paraId="056360E2" w14:textId="01BA616B" w:rsidR="006512EA" w:rsidRPr="00C57A09" w:rsidRDefault="00F531D5" w:rsidP="00F531D5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ab/>
      </w:r>
    </w:p>
    <w:p w14:paraId="7EDB5BB5" w14:textId="77777777" w:rsidR="006512EA" w:rsidRPr="00C57A09" w:rsidRDefault="006512EA" w:rsidP="006512EA">
      <w:pPr>
        <w:pStyle w:val="NoSpacing"/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Data-driven customer-centric marketing technologist assisting organizations achieve their business vision utilizing CRM, MCM, and Digital Marketing approaches.</w:t>
      </w:r>
    </w:p>
    <w:p w14:paraId="6F578280" w14:textId="77777777" w:rsidR="006512EA" w:rsidRPr="00C57A09" w:rsidRDefault="006512EA" w:rsidP="006512EA">
      <w:pPr>
        <w:pStyle w:val="NoSpacing"/>
        <w:rPr>
          <w:rFonts w:cstheme="minorHAnsi"/>
          <w:sz w:val="24"/>
          <w:szCs w:val="24"/>
        </w:rPr>
      </w:pPr>
    </w:p>
    <w:p w14:paraId="405A3DB8" w14:textId="4628543D" w:rsidR="006512EA" w:rsidRPr="00C57A09" w:rsidRDefault="006512EA" w:rsidP="006512EA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Amgen Global Digital Strategy Architect; outlined strategic framework and tactics to educate and influence global markets on Biosimilars in order to convert HCPs into customers; focused on social (listening, media and networks).</w:t>
      </w:r>
    </w:p>
    <w:p w14:paraId="711D5C14" w14:textId="53AF09FF" w:rsidR="006512EA" w:rsidRDefault="006512EA" w:rsidP="006512EA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Contributed to the development of the SUN Dermatology Business Unit positioning and branding by developing the workshop pre-work, presentation, co-moderating the workshop, and mining insights to help drive the creative expressions. </w:t>
      </w:r>
    </w:p>
    <w:p w14:paraId="383CE3F2" w14:textId="347DFE3C" w:rsidR="00A534F7" w:rsidRPr="000118CB" w:rsidRDefault="00A534F7" w:rsidP="006512EA">
      <w:pPr>
        <w:pStyle w:val="NoSpacing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Pr="00A534F7">
        <w:rPr>
          <w:rFonts w:cstheme="minorHAnsi"/>
          <w:sz w:val="24"/>
          <w:szCs w:val="24"/>
        </w:rPr>
        <w:t xml:space="preserve">ncrease in sales conversions, streamlined marketing operations, </w:t>
      </w:r>
      <w:r w:rsidRPr="000118CB">
        <w:rPr>
          <w:rFonts w:cstheme="minorHAnsi"/>
          <w:b/>
          <w:bCs/>
          <w:sz w:val="24"/>
          <w:szCs w:val="24"/>
        </w:rPr>
        <w:t>improving campaign quality and efficiency.</w:t>
      </w:r>
    </w:p>
    <w:p w14:paraId="72E1D738" w14:textId="2EED5A82" w:rsidR="00BB33CC" w:rsidRPr="00C57A09" w:rsidRDefault="00C27CA6" w:rsidP="006512EA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Improved </w:t>
      </w:r>
      <w:r w:rsidR="00BB33CC" w:rsidRPr="00BB33CC">
        <w:rPr>
          <w:rFonts w:cstheme="minorHAnsi"/>
          <w:sz w:val="24"/>
          <w:szCs w:val="24"/>
        </w:rPr>
        <w:t xml:space="preserve">champion digital transformation, </w:t>
      </w:r>
      <w:r w:rsidR="00BB33CC" w:rsidRPr="00071FE9">
        <w:rPr>
          <w:rFonts w:cstheme="minorHAnsi"/>
          <w:b/>
          <w:bCs/>
          <w:sz w:val="24"/>
          <w:szCs w:val="24"/>
        </w:rPr>
        <w:t>Omni Channel strategies</w:t>
      </w:r>
      <w:r w:rsidR="00BB33CC" w:rsidRPr="00BB33CC">
        <w:rPr>
          <w:rFonts w:cstheme="minorHAnsi"/>
          <w:sz w:val="24"/>
          <w:szCs w:val="24"/>
        </w:rPr>
        <w:t>. incorporating patient and HCP into digital marketing initiatives to enhance engagement and sales conversions</w:t>
      </w:r>
      <w:r w:rsidR="00BB33CC">
        <w:rPr>
          <w:rFonts w:cstheme="minorHAnsi"/>
          <w:sz w:val="24"/>
          <w:szCs w:val="24"/>
        </w:rPr>
        <w:t>.</w:t>
      </w:r>
    </w:p>
    <w:p w14:paraId="15CADB1E" w14:textId="01F9B366" w:rsidR="006512EA" w:rsidRPr="00C57A09" w:rsidRDefault="006512EA" w:rsidP="006512EA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Drove patient and physician strategic considerations for FIRMAGON and TILDRAKUZUMAB by creating and mining insights from a social listening tool, Crimson Hexagon.</w:t>
      </w:r>
    </w:p>
    <w:p w14:paraId="3949F82F" w14:textId="77777777" w:rsidR="00DF1700" w:rsidRPr="00C57A09" w:rsidRDefault="006512EA" w:rsidP="006512EA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Assisted Takeda Digital CoE in standing up an Innovation Lab; contributed to SOPs that would assess the viability of novel approaches and ability to drive change, e.g., delivery of medicines in remote areas of Africa via drones.</w:t>
      </w:r>
      <w:r w:rsidR="00F531D5" w:rsidRPr="00C57A09">
        <w:rPr>
          <w:rFonts w:cstheme="minorHAnsi"/>
          <w:sz w:val="24"/>
          <w:szCs w:val="24"/>
        </w:rPr>
        <w:tab/>
      </w:r>
    </w:p>
    <w:p w14:paraId="1313A499" w14:textId="20718D30" w:rsidR="00DF1700" w:rsidRPr="00F344E5" w:rsidRDefault="00DF1700" w:rsidP="00DF1700">
      <w:pPr>
        <w:pStyle w:val="NoSpacing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F344E5">
        <w:rPr>
          <w:rFonts w:cstheme="minorHAnsi"/>
          <w:b/>
          <w:bCs/>
          <w:sz w:val="24"/>
          <w:szCs w:val="24"/>
        </w:rPr>
        <w:t>Biosimilars, Dermatology, Oncology / Cancer (Prostate)</w:t>
      </w:r>
      <w:r w:rsidR="00C8199F" w:rsidRPr="00F344E5">
        <w:rPr>
          <w:rFonts w:cstheme="minorHAnsi"/>
          <w:b/>
          <w:bCs/>
          <w:sz w:val="24"/>
          <w:szCs w:val="24"/>
        </w:rPr>
        <w:t>.</w:t>
      </w:r>
    </w:p>
    <w:p w14:paraId="4D308DCC" w14:textId="54A6DCCD" w:rsidR="00F531D5" w:rsidRPr="00C57A09" w:rsidRDefault="00DF1700" w:rsidP="00DF1700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Digital Strategy, Social Listening Insights Gathering, Workout Producer and Moderator, </w:t>
      </w:r>
      <w:r w:rsidRPr="000118CB">
        <w:rPr>
          <w:rFonts w:cstheme="minorHAnsi"/>
          <w:b/>
          <w:bCs/>
          <w:sz w:val="24"/>
          <w:szCs w:val="24"/>
        </w:rPr>
        <w:t>Patient and HCP Marketing</w:t>
      </w:r>
      <w:r w:rsidR="00C8199F" w:rsidRPr="00C57A09">
        <w:rPr>
          <w:rFonts w:cstheme="minorHAnsi"/>
          <w:sz w:val="24"/>
          <w:szCs w:val="24"/>
        </w:rPr>
        <w:t>.</w:t>
      </w:r>
      <w:r w:rsidR="00F531D5" w:rsidRPr="00C57A09">
        <w:rPr>
          <w:rFonts w:cstheme="minorHAnsi"/>
          <w:sz w:val="24"/>
          <w:szCs w:val="24"/>
        </w:rPr>
        <w:tab/>
      </w:r>
      <w:r w:rsidR="00F531D5" w:rsidRPr="00C57A09">
        <w:rPr>
          <w:rFonts w:cstheme="minorHAnsi"/>
          <w:sz w:val="24"/>
          <w:szCs w:val="24"/>
        </w:rPr>
        <w:tab/>
        <w:t xml:space="preserve"> </w:t>
      </w:r>
    </w:p>
    <w:p w14:paraId="4C0C0A06" w14:textId="77777777" w:rsidR="00B57D51" w:rsidRPr="00C57A09" w:rsidRDefault="00B57D51" w:rsidP="00B57D51">
      <w:pPr>
        <w:pStyle w:val="NoSpacing"/>
        <w:rPr>
          <w:rFonts w:cstheme="minorHAnsi"/>
          <w:sz w:val="24"/>
          <w:szCs w:val="24"/>
        </w:rPr>
      </w:pPr>
    </w:p>
    <w:p w14:paraId="06BB9E81" w14:textId="4C2B46B9" w:rsidR="00B57D51" w:rsidRPr="00C57A09" w:rsidRDefault="00B57D51" w:rsidP="00B57D51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 xml:space="preserve">Integrated Marketing Innovation Practice </w:t>
      </w:r>
      <w:proofErr w:type="gramStart"/>
      <w:r w:rsidRPr="00C57A09">
        <w:rPr>
          <w:rFonts w:cstheme="minorHAnsi"/>
          <w:b/>
          <w:bCs/>
          <w:sz w:val="24"/>
          <w:szCs w:val="24"/>
        </w:rPr>
        <w:t>Lead</w:t>
      </w:r>
      <w:proofErr w:type="gramEnd"/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="00C57A09">
        <w:rPr>
          <w:rFonts w:cstheme="minorHAnsi"/>
          <w:b/>
          <w:bCs/>
          <w:sz w:val="24"/>
          <w:szCs w:val="24"/>
        </w:rPr>
        <w:t xml:space="preserve">                     </w:t>
      </w:r>
      <w:r w:rsidRPr="00C57A09">
        <w:rPr>
          <w:rFonts w:cstheme="minorHAnsi"/>
          <w:b/>
          <w:bCs/>
          <w:sz w:val="24"/>
          <w:szCs w:val="24"/>
        </w:rPr>
        <w:t xml:space="preserve">Jul </w:t>
      </w:r>
      <w:r w:rsidRPr="00C57A09">
        <w:rPr>
          <w:rFonts w:cstheme="minorHAnsi"/>
          <w:b/>
          <w:bCs/>
          <w:sz w:val="24"/>
          <w:szCs w:val="24"/>
        </w:rPr>
        <w:t xml:space="preserve">2012 </w:t>
      </w:r>
      <w:r w:rsidR="005B37B6" w:rsidRPr="00C57A09">
        <w:rPr>
          <w:rFonts w:cstheme="minorHAnsi"/>
          <w:b/>
          <w:bCs/>
          <w:sz w:val="24"/>
          <w:szCs w:val="24"/>
        </w:rPr>
        <w:t>to</w:t>
      </w:r>
      <w:r w:rsidRPr="00C57A09">
        <w:rPr>
          <w:rFonts w:cstheme="minorHAnsi"/>
          <w:b/>
          <w:bCs/>
          <w:sz w:val="24"/>
          <w:szCs w:val="24"/>
        </w:rPr>
        <w:t xml:space="preserve"> </w:t>
      </w:r>
      <w:r w:rsidRPr="00C57A09">
        <w:rPr>
          <w:rFonts w:cstheme="minorHAnsi"/>
          <w:b/>
          <w:bCs/>
          <w:sz w:val="24"/>
          <w:szCs w:val="24"/>
        </w:rPr>
        <w:t xml:space="preserve">Jun </w:t>
      </w:r>
      <w:r w:rsidRPr="00C57A09">
        <w:rPr>
          <w:rFonts w:cstheme="minorHAnsi"/>
          <w:b/>
          <w:bCs/>
          <w:sz w:val="24"/>
          <w:szCs w:val="24"/>
        </w:rPr>
        <w:t>2013</w:t>
      </w:r>
    </w:p>
    <w:p w14:paraId="4B7BC1CE" w14:textId="30C8952A" w:rsidR="00B57D51" w:rsidRPr="00C57A09" w:rsidRDefault="00B57D51" w:rsidP="00B57D51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PARAGON SOLUTIONS, Cranford, NJ</w:t>
      </w:r>
    </w:p>
    <w:p w14:paraId="39AB63CE" w14:textId="1E18C3B8" w:rsidR="005B37B6" w:rsidRPr="00C57A09" w:rsidRDefault="005B37B6" w:rsidP="005B37B6">
      <w:pPr>
        <w:pStyle w:val="NoSpacing"/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Tasked with delivering $2M in strategy revenue by creating, building, and growing a new management consulting practice in the Advisory Services Group</w:t>
      </w:r>
      <w:r w:rsidRPr="00C57A09">
        <w:rPr>
          <w:rFonts w:cstheme="minorHAnsi"/>
          <w:sz w:val="24"/>
          <w:szCs w:val="24"/>
        </w:rPr>
        <w:t>.</w:t>
      </w:r>
    </w:p>
    <w:p w14:paraId="7F20A6E8" w14:textId="7FAFAFE9" w:rsidR="005B37B6" w:rsidRPr="00C57A09" w:rsidRDefault="005B37B6" w:rsidP="005B37B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lastRenderedPageBreak/>
        <w:t>Created the "go to market" strategy by conducting a competitive landscape analysis, interpreting business drivers, and leveraging the voice of the customer to define the business model, points of differentiation, and service offering.</w:t>
      </w:r>
    </w:p>
    <w:p w14:paraId="5BAA08BF" w14:textId="2150BC38" w:rsidR="005B37B6" w:rsidRPr="00C57A09" w:rsidRDefault="005B37B6" w:rsidP="005B37B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Conceived and marketed a Diabetes Patient Pharmacogenetic Medication Adherence Solution, a multi-regression model designed to leverage qualitative and quantitative patient </w:t>
      </w:r>
      <w:r w:rsidR="005C7A66" w:rsidRPr="00C57A09">
        <w:rPr>
          <w:rFonts w:cstheme="minorHAnsi"/>
          <w:sz w:val="24"/>
          <w:szCs w:val="24"/>
        </w:rPr>
        <w:t xml:space="preserve">level </w:t>
      </w:r>
      <w:r w:rsidRPr="00C57A09">
        <w:rPr>
          <w:rFonts w:cstheme="minorHAnsi"/>
          <w:sz w:val="24"/>
          <w:szCs w:val="24"/>
        </w:rPr>
        <w:t>data to identify segments most likely to be adherent.</w:t>
      </w:r>
    </w:p>
    <w:p w14:paraId="4FA54D79" w14:textId="77777777" w:rsidR="005B37B6" w:rsidRPr="00C57A09" w:rsidRDefault="005B37B6" w:rsidP="005B37B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Launched practice through an </w:t>
      </w:r>
      <w:r w:rsidRPr="001439D8">
        <w:rPr>
          <w:rFonts w:cstheme="minorHAnsi"/>
          <w:b/>
          <w:bCs/>
          <w:sz w:val="24"/>
          <w:szCs w:val="24"/>
        </w:rPr>
        <w:t>integrated marketing plan</w:t>
      </w:r>
      <w:r w:rsidRPr="00C57A09">
        <w:rPr>
          <w:rFonts w:cstheme="minorHAnsi"/>
          <w:sz w:val="24"/>
          <w:szCs w:val="24"/>
        </w:rPr>
        <w:t xml:space="preserve"> that leveraged direct selling, new business development and </w:t>
      </w:r>
      <w:r w:rsidRPr="001439D8">
        <w:rPr>
          <w:rFonts w:cstheme="minorHAnsi"/>
          <w:b/>
          <w:bCs/>
          <w:sz w:val="24"/>
          <w:szCs w:val="24"/>
        </w:rPr>
        <w:t>campaign elements</w:t>
      </w:r>
      <w:r w:rsidRPr="00C57A09">
        <w:rPr>
          <w:rFonts w:cstheme="minorHAnsi"/>
          <w:sz w:val="24"/>
          <w:szCs w:val="24"/>
        </w:rPr>
        <w:t xml:space="preserve"> to drive awareness, interest and engagement with the service offerings. </w:t>
      </w:r>
    </w:p>
    <w:p w14:paraId="5D049C3D" w14:textId="64673274" w:rsidR="005B37B6" w:rsidRPr="00C57A09" w:rsidRDefault="005B37B6" w:rsidP="005B37B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Established thought-leadership presence by being published in marketing-oriented publications, (PM360, Pharmaphorum, PharmaVoice) and presented at client events, (Merck Global IT Symposium).</w:t>
      </w:r>
    </w:p>
    <w:p w14:paraId="14AA7AB2" w14:textId="77777777" w:rsidR="00FA318E" w:rsidRPr="00C57A09" w:rsidRDefault="00FA318E" w:rsidP="00FA318E">
      <w:pPr>
        <w:pStyle w:val="NoSpacing"/>
        <w:rPr>
          <w:rFonts w:cstheme="minorHAnsi"/>
          <w:sz w:val="24"/>
          <w:szCs w:val="24"/>
        </w:rPr>
      </w:pPr>
    </w:p>
    <w:p w14:paraId="3FACAED4" w14:textId="7ADEE4AB" w:rsidR="00FA318E" w:rsidRPr="00C57A09" w:rsidRDefault="00FA318E" w:rsidP="00FA318E">
      <w:pPr>
        <w:pStyle w:val="NoSpacing"/>
        <w:rPr>
          <w:rFonts w:cstheme="minorHAnsi"/>
          <w:b/>
          <w:bCs/>
          <w:sz w:val="24"/>
          <w:szCs w:val="24"/>
          <w:lang w:val="de-DE"/>
        </w:rPr>
      </w:pPr>
      <w:r w:rsidRPr="00C57A09">
        <w:rPr>
          <w:rFonts w:cstheme="minorHAnsi"/>
          <w:b/>
          <w:bCs/>
          <w:sz w:val="24"/>
          <w:szCs w:val="24"/>
          <w:lang w:val="de-DE"/>
        </w:rPr>
        <w:t>V.P., Digital Innovation</w:t>
      </w:r>
      <w:r w:rsidRPr="00C57A09">
        <w:rPr>
          <w:rFonts w:cstheme="minorHAnsi"/>
          <w:b/>
          <w:bCs/>
          <w:sz w:val="24"/>
          <w:szCs w:val="24"/>
          <w:lang w:val="de-DE"/>
        </w:rPr>
        <w:t xml:space="preserve"> / Engagement </w:t>
      </w:r>
      <w:r w:rsidRPr="00C57A09">
        <w:rPr>
          <w:rFonts w:cstheme="minorHAnsi"/>
          <w:b/>
          <w:bCs/>
          <w:sz w:val="24"/>
          <w:szCs w:val="24"/>
          <w:lang w:val="de-DE"/>
        </w:rPr>
        <w:tab/>
      </w:r>
      <w:r w:rsidRPr="00C57A09">
        <w:rPr>
          <w:rFonts w:cstheme="minorHAnsi"/>
          <w:b/>
          <w:bCs/>
          <w:sz w:val="24"/>
          <w:szCs w:val="24"/>
          <w:lang w:val="de-DE"/>
        </w:rPr>
        <w:tab/>
      </w:r>
      <w:r w:rsidRPr="00C57A09">
        <w:rPr>
          <w:rFonts w:cstheme="minorHAnsi"/>
          <w:b/>
          <w:bCs/>
          <w:sz w:val="24"/>
          <w:szCs w:val="24"/>
          <w:lang w:val="de-DE"/>
        </w:rPr>
        <w:tab/>
      </w:r>
      <w:r w:rsidRPr="00C57A09">
        <w:rPr>
          <w:rFonts w:cstheme="minorHAnsi"/>
          <w:b/>
          <w:bCs/>
          <w:sz w:val="24"/>
          <w:szCs w:val="24"/>
          <w:lang w:val="de-DE"/>
        </w:rPr>
        <w:tab/>
      </w:r>
      <w:r w:rsidRPr="00C57A09">
        <w:rPr>
          <w:rFonts w:cstheme="minorHAnsi"/>
          <w:b/>
          <w:bCs/>
          <w:sz w:val="24"/>
          <w:szCs w:val="24"/>
          <w:lang w:val="de-DE"/>
        </w:rPr>
        <w:tab/>
      </w:r>
      <w:r w:rsidR="00C57A09">
        <w:rPr>
          <w:rFonts w:cstheme="minorHAnsi"/>
          <w:b/>
          <w:bCs/>
          <w:sz w:val="24"/>
          <w:szCs w:val="24"/>
          <w:lang w:val="de-DE"/>
        </w:rPr>
        <w:t xml:space="preserve">       </w:t>
      </w:r>
      <w:r w:rsidRPr="00C57A09">
        <w:rPr>
          <w:rFonts w:cstheme="minorHAnsi"/>
          <w:b/>
          <w:bCs/>
          <w:sz w:val="24"/>
          <w:szCs w:val="24"/>
          <w:lang w:val="de-DE"/>
        </w:rPr>
        <w:t xml:space="preserve">Feb </w:t>
      </w:r>
      <w:r w:rsidRPr="00C57A09">
        <w:rPr>
          <w:rFonts w:cstheme="minorHAnsi"/>
          <w:b/>
          <w:bCs/>
          <w:sz w:val="24"/>
          <w:szCs w:val="24"/>
          <w:lang w:val="de-DE"/>
        </w:rPr>
        <w:t xml:space="preserve">2009 – </w:t>
      </w:r>
      <w:r w:rsidRPr="00C57A09">
        <w:rPr>
          <w:rFonts w:cstheme="minorHAnsi"/>
          <w:b/>
          <w:bCs/>
          <w:sz w:val="24"/>
          <w:szCs w:val="24"/>
          <w:lang w:val="de-DE"/>
        </w:rPr>
        <w:t xml:space="preserve">Jun </w:t>
      </w:r>
      <w:r w:rsidRPr="00C57A09">
        <w:rPr>
          <w:rFonts w:cstheme="minorHAnsi"/>
          <w:b/>
          <w:bCs/>
          <w:sz w:val="24"/>
          <w:szCs w:val="24"/>
          <w:lang w:val="de-DE"/>
        </w:rPr>
        <w:t>2012</w:t>
      </w:r>
    </w:p>
    <w:p w14:paraId="4475F211" w14:textId="7D72F820" w:rsidR="00FA318E" w:rsidRPr="00C57A09" w:rsidRDefault="00FA318E" w:rsidP="00FA318E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TRUE HEALTH + WELLNESS, a Harte Hanks Division</w:t>
      </w:r>
      <w:r w:rsidRPr="00C57A09">
        <w:rPr>
          <w:rFonts w:cstheme="minorHAnsi"/>
          <w:b/>
          <w:bCs/>
          <w:sz w:val="24"/>
          <w:szCs w:val="24"/>
        </w:rPr>
        <w:t xml:space="preserve"> </w:t>
      </w:r>
      <w:r w:rsidRPr="00C57A09">
        <w:rPr>
          <w:rFonts w:cstheme="minorHAnsi"/>
          <w:b/>
          <w:bCs/>
          <w:sz w:val="24"/>
          <w:szCs w:val="24"/>
        </w:rPr>
        <w:t>Yardley, PA</w:t>
      </w:r>
    </w:p>
    <w:p w14:paraId="0B8E7FF4" w14:textId="77777777" w:rsidR="007D049E" w:rsidRPr="00C57A09" w:rsidRDefault="007D049E" w:rsidP="007D049E">
      <w:pPr>
        <w:pStyle w:val="NoSpacing"/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Tasked with championing novel Digital, CRM, and MCM approaches for the Harte Hanks’ Health and Wellness clients, organic and new business growth, and day-to-day operational support.</w:t>
      </w:r>
    </w:p>
    <w:p w14:paraId="7A6E3C96" w14:textId="7B950EE3" w:rsidR="007D049E" w:rsidRPr="00C57A09" w:rsidRDefault="007D049E" w:rsidP="007D049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Designed Abbott Labs ex-US CoE Phase III </w:t>
      </w:r>
      <w:r w:rsidRPr="001439D8">
        <w:rPr>
          <w:rFonts w:cstheme="minorHAnsi"/>
          <w:b/>
          <w:bCs/>
          <w:sz w:val="24"/>
          <w:szCs w:val="24"/>
        </w:rPr>
        <w:t>Physician Digital Marketing Strategic Blueprint</w:t>
      </w:r>
      <w:r w:rsidRPr="00C57A09">
        <w:rPr>
          <w:rFonts w:cstheme="minorHAnsi"/>
          <w:sz w:val="24"/>
          <w:szCs w:val="24"/>
        </w:rPr>
        <w:t xml:space="preserve"> to improve speed to market, demonstrate value and accelerate new product adoption.</w:t>
      </w:r>
    </w:p>
    <w:p w14:paraId="74CF6E4E" w14:textId="09CF8D59" w:rsidR="007D049E" w:rsidRPr="00C57A09" w:rsidRDefault="007D049E" w:rsidP="007D049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Influenced the creation of Merck's first Mobile website (m.januvia.com) by leveraging insights from </w:t>
      </w:r>
      <w:r w:rsidRPr="001439D8">
        <w:rPr>
          <w:rFonts w:cstheme="minorHAnsi"/>
          <w:b/>
          <w:bCs/>
          <w:sz w:val="24"/>
          <w:szCs w:val="24"/>
        </w:rPr>
        <w:t>secondary research (Manhattan Research);</w:t>
      </w:r>
      <w:r w:rsidRPr="00C57A09">
        <w:rPr>
          <w:rFonts w:cstheme="minorHAnsi"/>
          <w:sz w:val="24"/>
          <w:szCs w:val="24"/>
        </w:rPr>
        <w:t xml:space="preserve"> set standards and protocols for mobile marketing initiatives at Merck.</w:t>
      </w:r>
    </w:p>
    <w:p w14:paraId="24A0C36D" w14:textId="3EEF9FBB" w:rsidR="007D049E" w:rsidRPr="00C57A09" w:rsidRDefault="007D049E" w:rsidP="007D049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Gamified Abbott's ResidentLearningCenter.com to expedite higher learning levels among Medical Residents for board reviews; leveraged gaming dynamics and mechanics to improve returning visits by 11.2%.</w:t>
      </w:r>
    </w:p>
    <w:p w14:paraId="1F0766D9" w14:textId="4896F9BF" w:rsidR="007D049E" w:rsidRDefault="007D049E" w:rsidP="007D049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Crafted Abbott Labs ex-US Digital Business Service Model to help transform the team from a tactical deployment unit into an internal Strategic Center of Excellence able to deliver thought leadership to the internal brand teams.</w:t>
      </w:r>
    </w:p>
    <w:p w14:paraId="40F95FEE" w14:textId="61B9E05E" w:rsidR="00CD7CE4" w:rsidRPr="00C57A09" w:rsidRDefault="00CD7CE4" w:rsidP="007D049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D7CE4">
        <w:rPr>
          <w:rFonts w:cstheme="minorHAnsi"/>
          <w:sz w:val="24"/>
          <w:szCs w:val="24"/>
        </w:rPr>
        <w:t xml:space="preserve">Driving the development and optimization of </w:t>
      </w:r>
      <w:r w:rsidRPr="001439D8">
        <w:rPr>
          <w:rFonts w:cstheme="minorHAnsi"/>
          <w:b/>
          <w:bCs/>
          <w:sz w:val="24"/>
          <w:szCs w:val="24"/>
        </w:rPr>
        <w:t>digital marketing campaigns</w:t>
      </w:r>
      <w:r w:rsidRPr="00CD7CE4">
        <w:rPr>
          <w:rFonts w:cstheme="minorHAnsi"/>
          <w:sz w:val="24"/>
          <w:szCs w:val="24"/>
        </w:rPr>
        <w:t>.</w:t>
      </w:r>
    </w:p>
    <w:p w14:paraId="21293163" w14:textId="69A11452" w:rsidR="007D049E" w:rsidRPr="00C57A09" w:rsidRDefault="007D049E" w:rsidP="007D049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Diabetes, Osteoporosis, Psoriasis, Hypercholesterolemia</w:t>
      </w:r>
      <w:r w:rsidRPr="00C57A09">
        <w:rPr>
          <w:rFonts w:cstheme="minorHAnsi"/>
          <w:sz w:val="24"/>
          <w:szCs w:val="24"/>
        </w:rPr>
        <w:t>.</w:t>
      </w:r>
    </w:p>
    <w:p w14:paraId="78C6DF98" w14:textId="76C4EFBF" w:rsidR="007D049E" w:rsidRPr="00C57A09" w:rsidRDefault="007D049E" w:rsidP="007D049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HCP / Residents / Patient Marketing, Mobile, Gamification, 3rd Party Microsites, Website Redesign, UX &amp; Wireframes</w:t>
      </w:r>
      <w:r w:rsidR="004E69AF" w:rsidRPr="00C57A09">
        <w:rPr>
          <w:rFonts w:cstheme="minorHAnsi"/>
          <w:sz w:val="24"/>
          <w:szCs w:val="24"/>
        </w:rPr>
        <w:t>.</w:t>
      </w:r>
    </w:p>
    <w:p w14:paraId="600095FD" w14:textId="77777777" w:rsidR="00DB20B1" w:rsidRPr="00C57A09" w:rsidRDefault="00DB20B1" w:rsidP="00DB20B1">
      <w:pPr>
        <w:pStyle w:val="NoSpacing"/>
        <w:rPr>
          <w:rFonts w:cstheme="minorHAnsi"/>
          <w:sz w:val="24"/>
          <w:szCs w:val="24"/>
        </w:rPr>
      </w:pPr>
    </w:p>
    <w:p w14:paraId="01751AB2" w14:textId="4048975A" w:rsidR="00DB20B1" w:rsidRPr="00C57A09" w:rsidRDefault="00DB20B1" w:rsidP="00DB20B1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Associate Director, eMarketing / Relationship Marketing</w:t>
      </w:r>
      <w:r w:rsidRPr="00C57A09">
        <w:rPr>
          <w:rFonts w:cstheme="minorHAnsi"/>
          <w:b/>
          <w:bCs/>
          <w:sz w:val="24"/>
          <w:szCs w:val="24"/>
        </w:rPr>
        <w:tab/>
      </w:r>
      <w:r w:rsidR="00E952E0" w:rsidRPr="00C57A09">
        <w:rPr>
          <w:rFonts w:cstheme="minorHAnsi"/>
          <w:b/>
          <w:bCs/>
          <w:sz w:val="24"/>
          <w:szCs w:val="24"/>
        </w:rPr>
        <w:tab/>
      </w:r>
      <w:r w:rsidR="00E952E0" w:rsidRPr="00C57A09">
        <w:rPr>
          <w:rFonts w:cstheme="minorHAnsi"/>
          <w:b/>
          <w:bCs/>
          <w:sz w:val="24"/>
          <w:szCs w:val="24"/>
        </w:rPr>
        <w:tab/>
        <w:t xml:space="preserve">       </w:t>
      </w:r>
      <w:r w:rsidRPr="00C57A09">
        <w:rPr>
          <w:rFonts w:cstheme="minorHAnsi"/>
          <w:b/>
          <w:bCs/>
          <w:sz w:val="24"/>
          <w:szCs w:val="24"/>
        </w:rPr>
        <w:t xml:space="preserve">Jun </w:t>
      </w:r>
      <w:r w:rsidRPr="00C57A09">
        <w:rPr>
          <w:rFonts w:cstheme="minorHAnsi"/>
          <w:b/>
          <w:bCs/>
          <w:sz w:val="24"/>
          <w:szCs w:val="24"/>
        </w:rPr>
        <w:t xml:space="preserve">2006 – </w:t>
      </w:r>
      <w:r w:rsidRPr="00C57A09">
        <w:rPr>
          <w:rFonts w:cstheme="minorHAnsi"/>
          <w:b/>
          <w:bCs/>
          <w:sz w:val="24"/>
          <w:szCs w:val="24"/>
        </w:rPr>
        <w:t xml:space="preserve">Feb </w:t>
      </w:r>
      <w:r w:rsidRPr="00C57A09">
        <w:rPr>
          <w:rFonts w:cstheme="minorHAnsi"/>
          <w:b/>
          <w:bCs/>
          <w:sz w:val="24"/>
          <w:szCs w:val="24"/>
        </w:rPr>
        <w:t>200</w:t>
      </w:r>
      <w:r w:rsidR="00B7368B" w:rsidRPr="00C57A09">
        <w:rPr>
          <w:rFonts w:cstheme="minorHAnsi"/>
          <w:b/>
          <w:bCs/>
          <w:sz w:val="24"/>
          <w:szCs w:val="24"/>
        </w:rPr>
        <w:t>9</w:t>
      </w:r>
    </w:p>
    <w:p w14:paraId="3FC50A7B" w14:textId="4E037CFA" w:rsidR="00DB20B1" w:rsidRPr="00C57A09" w:rsidRDefault="00DB20B1" w:rsidP="00DB20B1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NOVARTIS, East Hanover, NJ</w:t>
      </w:r>
    </w:p>
    <w:p w14:paraId="3A548876" w14:textId="77777777" w:rsidR="00DB20B1" w:rsidRPr="00C57A09" w:rsidRDefault="00DB20B1" w:rsidP="00B7368B">
      <w:pPr>
        <w:pStyle w:val="NoSpacing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Responsible for identifying, developing, and executing patient and physician initiatives for hypertension Brands; established and implemented measurement criteria to evaluate ROI success.</w:t>
      </w:r>
    </w:p>
    <w:p w14:paraId="2C578FFA" w14:textId="449A207D" w:rsidR="00B7368B" w:rsidRPr="00C57A09" w:rsidRDefault="00B7368B" w:rsidP="00B7368B">
      <w:pPr>
        <w:pStyle w:val="NoSpacing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Identified, developed and executed patient and physician </w:t>
      </w:r>
      <w:r w:rsidRPr="00E77023">
        <w:rPr>
          <w:rFonts w:cstheme="minorHAnsi"/>
          <w:b/>
          <w:bCs/>
          <w:sz w:val="24"/>
          <w:szCs w:val="24"/>
        </w:rPr>
        <w:t>eMarketing and Relationship</w:t>
      </w:r>
      <w:r w:rsidRPr="00C57A09">
        <w:rPr>
          <w:rFonts w:cstheme="minorHAnsi"/>
          <w:sz w:val="24"/>
          <w:szCs w:val="24"/>
        </w:rPr>
        <w:t xml:space="preserve"> </w:t>
      </w:r>
      <w:r w:rsidRPr="00E77023">
        <w:rPr>
          <w:rFonts w:cstheme="minorHAnsi"/>
          <w:b/>
          <w:bCs/>
          <w:sz w:val="24"/>
          <w:szCs w:val="24"/>
        </w:rPr>
        <w:t>Marketing</w:t>
      </w:r>
      <w:r w:rsidRPr="00C57A09">
        <w:rPr>
          <w:rFonts w:cstheme="minorHAnsi"/>
          <w:sz w:val="24"/>
          <w:szCs w:val="24"/>
        </w:rPr>
        <w:t xml:space="preserve"> initiatives for assigned Cardiovascular Brands, (DIOVAN, LOTREL, EXFORGE and BPSuccesszone.com).</w:t>
      </w:r>
    </w:p>
    <w:p w14:paraId="5803E311" w14:textId="7443F562" w:rsidR="00DB20B1" w:rsidRPr="00C57A09" w:rsidRDefault="00DB20B1" w:rsidP="00DB20B1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Strategic guidance of BP Success Zone, an integrated </w:t>
      </w:r>
      <w:r w:rsidRPr="00E77023">
        <w:rPr>
          <w:rFonts w:cstheme="minorHAnsi"/>
          <w:b/>
          <w:bCs/>
          <w:sz w:val="24"/>
          <w:szCs w:val="24"/>
        </w:rPr>
        <w:t>HCP</w:t>
      </w:r>
      <w:r w:rsidRPr="00C57A09">
        <w:rPr>
          <w:rFonts w:cstheme="minorHAnsi"/>
          <w:sz w:val="24"/>
          <w:szCs w:val="24"/>
        </w:rPr>
        <w:t xml:space="preserve"> and patient support program (education, conversion, adherence &amp; advocacy), resulted in HCP's writing 1+ Rx, patient LOT increasing by 23 days, and a 3.2 to 1 ROI.</w:t>
      </w:r>
    </w:p>
    <w:p w14:paraId="0C15C41E" w14:textId="6E29A2A4" w:rsidR="00DB20B1" w:rsidRPr="00C57A09" w:rsidRDefault="00DB20B1" w:rsidP="00DB20B1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"Hi-jacked" King Pharmaceuticals </w:t>
      </w:r>
      <w:proofErr w:type="spellStart"/>
      <w:r w:rsidRPr="00C57A09">
        <w:rPr>
          <w:rFonts w:cstheme="minorHAnsi"/>
          <w:sz w:val="24"/>
          <w:szCs w:val="24"/>
        </w:rPr>
        <w:t>Altace</w:t>
      </w:r>
      <w:proofErr w:type="spellEnd"/>
      <w:r w:rsidRPr="00C57A09">
        <w:rPr>
          <w:rFonts w:cstheme="minorHAnsi"/>
          <w:sz w:val="24"/>
          <w:szCs w:val="24"/>
        </w:rPr>
        <w:t xml:space="preserve"> unbranded Superbowl </w:t>
      </w:r>
      <w:r w:rsidRPr="00E77023">
        <w:rPr>
          <w:rFonts w:cstheme="minorHAnsi"/>
          <w:b/>
          <w:bCs/>
          <w:sz w:val="24"/>
          <w:szCs w:val="24"/>
        </w:rPr>
        <w:t>online campaign</w:t>
      </w:r>
      <w:r w:rsidRPr="00C57A09">
        <w:rPr>
          <w:rFonts w:cstheme="minorHAnsi"/>
          <w:sz w:val="24"/>
          <w:szCs w:val="24"/>
        </w:rPr>
        <w:t xml:space="preserve"> by exploiting a King oversight; launched an online media campaign in three weeks, increased traffic to Novartis' BPSuccesszone.com by 297%.</w:t>
      </w:r>
    </w:p>
    <w:p w14:paraId="4FC13F3E" w14:textId="4671EC79" w:rsidR="00B1605A" w:rsidRPr="00C57A09" w:rsidRDefault="00B1605A" w:rsidP="00DB20B1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lastRenderedPageBreak/>
        <w:t>Introduced concept of Paper Prototype Usability Research to BPSZ Brand Team; hiring Forrester Research resulted in the implementation of several usability “best practices” in the redesign of BPSuccesszone.com.</w:t>
      </w:r>
    </w:p>
    <w:p w14:paraId="078A901A" w14:textId="77777777" w:rsidR="00570965" w:rsidRPr="00C57A09" w:rsidRDefault="00570965" w:rsidP="00570965">
      <w:pPr>
        <w:pStyle w:val="NoSpacing"/>
        <w:rPr>
          <w:rFonts w:cstheme="minorHAnsi"/>
          <w:sz w:val="24"/>
          <w:szCs w:val="24"/>
        </w:rPr>
      </w:pPr>
    </w:p>
    <w:p w14:paraId="607A2C09" w14:textId="5AE81DB7" w:rsidR="00570965" w:rsidRPr="00C57A09" w:rsidRDefault="00570965" w:rsidP="00570965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Digital Strategy</w:t>
      </w:r>
      <w:r w:rsidRPr="00C57A09">
        <w:rPr>
          <w:rFonts w:cstheme="minorHAnsi"/>
          <w:b/>
          <w:bCs/>
          <w:sz w:val="24"/>
          <w:szCs w:val="24"/>
        </w:rPr>
        <w:t xml:space="preserve"> </w:t>
      </w:r>
      <w:r w:rsidRPr="00C57A09">
        <w:rPr>
          <w:rFonts w:cstheme="minorHAnsi"/>
          <w:b/>
          <w:bCs/>
          <w:sz w:val="24"/>
          <w:szCs w:val="24"/>
        </w:rPr>
        <w:t>Consultant, eMarketing</w:t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="00E952E0" w:rsidRPr="00C57A09">
        <w:rPr>
          <w:rFonts w:cstheme="minorHAnsi"/>
          <w:b/>
          <w:bCs/>
          <w:sz w:val="24"/>
          <w:szCs w:val="24"/>
        </w:rPr>
        <w:tab/>
      </w:r>
      <w:r w:rsidR="00C57A09">
        <w:rPr>
          <w:rFonts w:cstheme="minorHAnsi"/>
          <w:b/>
          <w:bCs/>
          <w:sz w:val="24"/>
          <w:szCs w:val="24"/>
        </w:rPr>
        <w:t xml:space="preserve">                                </w:t>
      </w:r>
      <w:r w:rsidRPr="00C57A09">
        <w:rPr>
          <w:rFonts w:cstheme="minorHAnsi"/>
          <w:b/>
          <w:bCs/>
          <w:sz w:val="24"/>
          <w:szCs w:val="24"/>
        </w:rPr>
        <w:t xml:space="preserve">Dec </w:t>
      </w:r>
      <w:r w:rsidRPr="00C57A09">
        <w:rPr>
          <w:rFonts w:cstheme="minorHAnsi"/>
          <w:b/>
          <w:bCs/>
          <w:sz w:val="24"/>
          <w:szCs w:val="24"/>
        </w:rPr>
        <w:t xml:space="preserve">2004 – </w:t>
      </w:r>
      <w:r w:rsidRPr="00C57A09">
        <w:rPr>
          <w:rFonts w:cstheme="minorHAnsi"/>
          <w:b/>
          <w:bCs/>
          <w:sz w:val="24"/>
          <w:szCs w:val="24"/>
        </w:rPr>
        <w:t xml:space="preserve">May </w:t>
      </w:r>
      <w:r w:rsidRPr="00C57A09">
        <w:rPr>
          <w:rFonts w:cstheme="minorHAnsi"/>
          <w:b/>
          <w:bCs/>
          <w:sz w:val="24"/>
          <w:szCs w:val="24"/>
        </w:rPr>
        <w:t>2006</w:t>
      </w:r>
    </w:p>
    <w:p w14:paraId="2E3E9003" w14:textId="1DBBBB40" w:rsidR="00570965" w:rsidRPr="00C57A09" w:rsidRDefault="00570965" w:rsidP="00570965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FOREST LABS., New York, NY</w:t>
      </w:r>
    </w:p>
    <w:p w14:paraId="57F85EB2" w14:textId="77777777" w:rsidR="000B0296" w:rsidRPr="00C57A09" w:rsidRDefault="000B0296" w:rsidP="000B0296">
      <w:pPr>
        <w:pStyle w:val="NoSpacing"/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Temporary assignment focused on establishing credibility, value, and recognition of the </w:t>
      </w:r>
      <w:r w:rsidRPr="00E77023">
        <w:rPr>
          <w:rFonts w:cstheme="minorHAnsi"/>
          <w:b/>
          <w:bCs/>
          <w:sz w:val="24"/>
          <w:szCs w:val="24"/>
        </w:rPr>
        <w:t>eMarketing channel</w:t>
      </w:r>
      <w:r w:rsidRPr="00C57A09">
        <w:rPr>
          <w:rFonts w:cstheme="minorHAnsi"/>
          <w:sz w:val="24"/>
          <w:szCs w:val="24"/>
        </w:rPr>
        <w:t xml:space="preserve"> as a revenue driver by delivering patient and physician strategic and tactical execution of online initiatives for Namenda, </w:t>
      </w:r>
      <w:proofErr w:type="spellStart"/>
      <w:r w:rsidRPr="00C57A09">
        <w:rPr>
          <w:rFonts w:cstheme="minorHAnsi"/>
          <w:sz w:val="24"/>
          <w:szCs w:val="24"/>
        </w:rPr>
        <w:t>Combunox</w:t>
      </w:r>
      <w:proofErr w:type="spellEnd"/>
      <w:r w:rsidRPr="00C57A09">
        <w:rPr>
          <w:rFonts w:cstheme="minorHAnsi"/>
          <w:sz w:val="24"/>
          <w:szCs w:val="24"/>
        </w:rPr>
        <w:t xml:space="preserve">, and </w:t>
      </w:r>
      <w:proofErr w:type="spellStart"/>
      <w:r w:rsidRPr="00C57A09">
        <w:rPr>
          <w:rFonts w:cstheme="minorHAnsi"/>
          <w:sz w:val="24"/>
          <w:szCs w:val="24"/>
        </w:rPr>
        <w:t>Campral</w:t>
      </w:r>
      <w:proofErr w:type="spellEnd"/>
      <w:r w:rsidRPr="00C57A09">
        <w:rPr>
          <w:rFonts w:cstheme="minorHAnsi"/>
          <w:sz w:val="24"/>
          <w:szCs w:val="24"/>
        </w:rPr>
        <w:t xml:space="preserve"> Brands.</w:t>
      </w:r>
    </w:p>
    <w:p w14:paraId="2443E78C" w14:textId="51A6E703" w:rsidR="000B0296" w:rsidRPr="00C57A09" w:rsidRDefault="000B0296" w:rsidP="000B029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Collaborated with medical, regulatory and legal teams to launch NAMENDA branded Alzheimer’s “Am I a Candidate” Caregiver microsite on WebMD.com, produced a 4.7 to 1 ROI.</w:t>
      </w:r>
    </w:p>
    <w:p w14:paraId="6E55BE1C" w14:textId="628505FF" w:rsidR="000B0296" w:rsidRPr="00C57A09" w:rsidRDefault="000B0296" w:rsidP="000B029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Drove strategic </w:t>
      </w:r>
      <w:r w:rsidRPr="00E77023">
        <w:rPr>
          <w:rFonts w:cstheme="minorHAnsi"/>
          <w:b/>
          <w:bCs/>
          <w:sz w:val="24"/>
          <w:szCs w:val="24"/>
        </w:rPr>
        <w:t>partnership, strategy, development</w:t>
      </w:r>
      <w:r w:rsidRPr="00C57A09">
        <w:rPr>
          <w:rFonts w:cstheme="minorHAnsi"/>
          <w:sz w:val="24"/>
          <w:szCs w:val="24"/>
        </w:rPr>
        <w:t>, and launch of a physician-focused Alzheimer's medication micro-site on Medscape.com; achieved a 2.8 to 1 ROI.</w:t>
      </w:r>
    </w:p>
    <w:p w14:paraId="3249F5A3" w14:textId="205FE4E4" w:rsidR="000B0296" w:rsidRPr="00C57A09" w:rsidRDefault="000B0296" w:rsidP="000B029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Expanded sales force reach by creating organization's first </w:t>
      </w:r>
      <w:proofErr w:type="spellStart"/>
      <w:r w:rsidRPr="00C57A09">
        <w:rPr>
          <w:rFonts w:cstheme="minorHAnsi"/>
          <w:sz w:val="24"/>
          <w:szCs w:val="24"/>
        </w:rPr>
        <w:t>eDetail</w:t>
      </w:r>
      <w:proofErr w:type="spellEnd"/>
      <w:r w:rsidRPr="00C57A09">
        <w:rPr>
          <w:rFonts w:cstheme="minorHAnsi"/>
          <w:sz w:val="24"/>
          <w:szCs w:val="24"/>
        </w:rPr>
        <w:t xml:space="preserve"> for </w:t>
      </w:r>
      <w:r w:rsidRPr="00C57A09">
        <w:rPr>
          <w:rFonts w:cstheme="minorHAnsi"/>
          <w:sz w:val="24"/>
          <w:szCs w:val="24"/>
        </w:rPr>
        <w:t>its</w:t>
      </w:r>
      <w:r w:rsidRPr="00C57A09">
        <w:rPr>
          <w:rFonts w:cstheme="minorHAnsi"/>
          <w:sz w:val="24"/>
          <w:szCs w:val="24"/>
        </w:rPr>
        <w:t xml:space="preserve"> pain medication, COMBUNOX; the e-Detail engaged 1,200 “No-See” Physicians.</w:t>
      </w:r>
    </w:p>
    <w:p w14:paraId="5E1F34E6" w14:textId="69EB254B" w:rsidR="000B0296" w:rsidRPr="00C57A09" w:rsidRDefault="000B0296" w:rsidP="000B029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Improved NAMENDA Online HCP CPUV from $37.22 to $24.56 by removing under-performing sites.</w:t>
      </w:r>
    </w:p>
    <w:p w14:paraId="3F35DE58" w14:textId="7373044E" w:rsidR="000B0296" w:rsidRPr="00C57A09" w:rsidRDefault="000B0296" w:rsidP="000B029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>Oversaw integrated mail campaign designed to influence Pharmacists to stock COMBUNOX; achieve 27% open rate.</w:t>
      </w:r>
    </w:p>
    <w:p w14:paraId="141D4B92" w14:textId="2ACD0A74" w:rsidR="000B0296" w:rsidRPr="00C57A09" w:rsidRDefault="000B0296" w:rsidP="000B0296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57A09">
        <w:rPr>
          <w:rFonts w:cstheme="minorHAnsi"/>
          <w:sz w:val="24"/>
          <w:szCs w:val="24"/>
        </w:rPr>
        <w:t xml:space="preserve">Helped formulate COMBUNOX Online Strategy by leading agency in development of </w:t>
      </w:r>
      <w:r w:rsidR="00365825" w:rsidRPr="00C57A09">
        <w:rPr>
          <w:rFonts w:cstheme="minorHAnsi"/>
          <w:sz w:val="24"/>
          <w:szCs w:val="24"/>
        </w:rPr>
        <w:t>a</w:t>
      </w:r>
      <w:r w:rsidRPr="00C57A09">
        <w:rPr>
          <w:rFonts w:cstheme="minorHAnsi"/>
          <w:sz w:val="24"/>
          <w:szCs w:val="24"/>
        </w:rPr>
        <w:t xml:space="preserve"> </w:t>
      </w:r>
      <w:r w:rsidRPr="00E77023">
        <w:rPr>
          <w:rFonts w:cstheme="minorHAnsi"/>
          <w:b/>
          <w:bCs/>
          <w:sz w:val="24"/>
          <w:szCs w:val="24"/>
        </w:rPr>
        <w:t>Landscape marketing research</w:t>
      </w:r>
      <w:r w:rsidRPr="00C57A09">
        <w:rPr>
          <w:rFonts w:cstheme="minorHAnsi"/>
          <w:sz w:val="24"/>
          <w:szCs w:val="24"/>
        </w:rPr>
        <w:t xml:space="preserve"> initiative to better understand HCP online </w:t>
      </w:r>
      <w:proofErr w:type="spellStart"/>
      <w:r w:rsidRPr="00C57A09">
        <w:rPr>
          <w:rFonts w:cstheme="minorHAnsi"/>
          <w:sz w:val="24"/>
          <w:szCs w:val="24"/>
        </w:rPr>
        <w:t>behavior</w:t>
      </w:r>
      <w:proofErr w:type="spellEnd"/>
      <w:r w:rsidRPr="00C57A09">
        <w:rPr>
          <w:rFonts w:cstheme="minorHAnsi"/>
          <w:sz w:val="24"/>
          <w:szCs w:val="24"/>
        </w:rPr>
        <w:t>.</w:t>
      </w:r>
    </w:p>
    <w:p w14:paraId="0FC98DC0" w14:textId="6FA5D886" w:rsidR="000B0296" w:rsidRPr="00C57A09" w:rsidRDefault="000B0296" w:rsidP="000B0296">
      <w:pPr>
        <w:pStyle w:val="NoSpacing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sz w:val="24"/>
          <w:szCs w:val="24"/>
        </w:rPr>
        <w:t>Delivered 3,000 qualified candidates in 10 days for alcohol dependence medication (</w:t>
      </w:r>
      <w:proofErr w:type="spellStart"/>
      <w:r w:rsidRPr="00C57A09">
        <w:rPr>
          <w:rFonts w:cstheme="minorHAnsi"/>
          <w:sz w:val="24"/>
          <w:szCs w:val="24"/>
        </w:rPr>
        <w:t>Campral</w:t>
      </w:r>
      <w:proofErr w:type="spellEnd"/>
      <w:r w:rsidRPr="00C57A09">
        <w:rPr>
          <w:rFonts w:cstheme="minorHAnsi"/>
          <w:sz w:val="24"/>
          <w:szCs w:val="24"/>
        </w:rPr>
        <w:t>) market research study by creating and implementing a highly targeted Search Engine Marketing effort</w:t>
      </w:r>
      <w:r w:rsidRPr="00C57A09">
        <w:rPr>
          <w:rFonts w:cstheme="minorHAnsi"/>
          <w:b/>
          <w:bCs/>
          <w:sz w:val="24"/>
          <w:szCs w:val="24"/>
        </w:rPr>
        <w:t>.</w:t>
      </w:r>
    </w:p>
    <w:p w14:paraId="04494543" w14:textId="77777777" w:rsidR="00365825" w:rsidRPr="00C57A09" w:rsidRDefault="00365825" w:rsidP="00365825">
      <w:pPr>
        <w:pStyle w:val="NoSpacing"/>
        <w:rPr>
          <w:rFonts w:cstheme="minorHAnsi"/>
          <w:b/>
          <w:bCs/>
          <w:sz w:val="24"/>
          <w:szCs w:val="24"/>
        </w:rPr>
      </w:pPr>
    </w:p>
    <w:p w14:paraId="40B33398" w14:textId="067C1DA1" w:rsidR="00365825" w:rsidRPr="00C57A09" w:rsidRDefault="00365825" w:rsidP="00365825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Manager, Customer Relationship Marketing</w:t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Pr="00C57A09">
        <w:rPr>
          <w:rFonts w:cstheme="minorHAnsi"/>
          <w:b/>
          <w:bCs/>
          <w:sz w:val="24"/>
          <w:szCs w:val="24"/>
        </w:rPr>
        <w:tab/>
      </w:r>
      <w:r w:rsidR="00C57A09">
        <w:rPr>
          <w:rFonts w:cstheme="minorHAnsi"/>
          <w:b/>
          <w:bCs/>
          <w:sz w:val="24"/>
          <w:szCs w:val="24"/>
        </w:rPr>
        <w:t xml:space="preserve">      </w:t>
      </w:r>
      <w:r w:rsidRPr="00C57A09">
        <w:rPr>
          <w:rFonts w:cstheme="minorHAnsi"/>
          <w:b/>
          <w:bCs/>
          <w:sz w:val="24"/>
          <w:szCs w:val="24"/>
        </w:rPr>
        <w:t xml:space="preserve">Aug </w:t>
      </w:r>
      <w:r w:rsidRPr="00C57A09">
        <w:rPr>
          <w:rFonts w:cstheme="minorHAnsi"/>
          <w:b/>
          <w:bCs/>
          <w:sz w:val="24"/>
          <w:szCs w:val="24"/>
        </w:rPr>
        <w:t xml:space="preserve">2001 </w:t>
      </w:r>
      <w:r w:rsidRPr="00C57A09">
        <w:rPr>
          <w:rFonts w:cstheme="minorHAnsi"/>
          <w:b/>
          <w:bCs/>
          <w:sz w:val="24"/>
          <w:szCs w:val="24"/>
        </w:rPr>
        <w:t>–</w:t>
      </w:r>
      <w:r w:rsidRPr="00C57A09">
        <w:rPr>
          <w:rFonts w:cstheme="minorHAnsi"/>
          <w:b/>
          <w:bCs/>
          <w:sz w:val="24"/>
          <w:szCs w:val="24"/>
        </w:rPr>
        <w:t xml:space="preserve"> </w:t>
      </w:r>
      <w:r w:rsidRPr="00C57A09">
        <w:rPr>
          <w:rFonts w:cstheme="minorHAnsi"/>
          <w:b/>
          <w:bCs/>
          <w:sz w:val="24"/>
          <w:szCs w:val="24"/>
        </w:rPr>
        <w:t xml:space="preserve">Dec </w:t>
      </w:r>
      <w:r w:rsidRPr="00C57A09">
        <w:rPr>
          <w:rFonts w:cstheme="minorHAnsi"/>
          <w:b/>
          <w:bCs/>
          <w:sz w:val="24"/>
          <w:szCs w:val="24"/>
        </w:rPr>
        <w:t>2003</w:t>
      </w:r>
    </w:p>
    <w:p w14:paraId="78088549" w14:textId="77777777" w:rsidR="00BC6770" w:rsidRDefault="00365825" w:rsidP="00E8757B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b/>
          <w:bCs/>
          <w:sz w:val="24"/>
          <w:szCs w:val="24"/>
        </w:rPr>
        <w:t>GLAXOSMITHKLINE, Philadelphia, PA</w:t>
      </w:r>
    </w:p>
    <w:p w14:paraId="0E61B028" w14:textId="0FE5A570" w:rsidR="00E8757B" w:rsidRPr="005068E3" w:rsidRDefault="00E8757B" w:rsidP="00E8757B">
      <w:pPr>
        <w:pStyle w:val="NoSpacing"/>
        <w:rPr>
          <w:rFonts w:cstheme="minorHAnsi"/>
          <w:b/>
          <w:bCs/>
          <w:sz w:val="24"/>
          <w:szCs w:val="24"/>
        </w:rPr>
      </w:pPr>
      <w:r w:rsidRPr="00C57A09">
        <w:rPr>
          <w:rFonts w:cstheme="minorHAnsi"/>
          <w:sz w:val="24"/>
          <w:szCs w:val="24"/>
        </w:rPr>
        <w:t>Subject matter expert chartered with helping PAXIL CR, AUGMENTIN and ZOFRAN Product Brand Teams reach their DTC market share objectives by generating customer acquisition and drug adherence strategies and tactics.</w:t>
      </w:r>
    </w:p>
    <w:p w14:paraId="710976D8" w14:textId="71B7A5BA" w:rsidR="00E8757B" w:rsidRPr="00C57A09" w:rsidRDefault="00E8757B" w:rsidP="00C57A09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C57A09">
        <w:rPr>
          <w:sz w:val="24"/>
          <w:szCs w:val="24"/>
        </w:rPr>
        <w:t>Catalyst behind first depression and anxiety personalized and tailored retention program; PaxilCRBalance.com, delivered a 30 day increase in L.O.T., a P&amp;L impact of an incremental $4M.</w:t>
      </w:r>
    </w:p>
    <w:p w14:paraId="7B66B825" w14:textId="0324AD87" w:rsidR="00E8757B" w:rsidRPr="00C57A09" w:rsidRDefault="00E8757B" w:rsidP="00C57A09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C57A09">
        <w:rPr>
          <w:sz w:val="24"/>
          <w:szCs w:val="24"/>
        </w:rPr>
        <w:t>Shaped PAXIL New Patient conversion plan; enrolled 75K patients with no additional investment.</w:t>
      </w:r>
    </w:p>
    <w:p w14:paraId="315BF5A0" w14:textId="7D468128" w:rsidR="00E8757B" w:rsidRPr="00C57A09" w:rsidRDefault="00E8757B" w:rsidP="00C57A09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C57A09">
        <w:rPr>
          <w:sz w:val="24"/>
          <w:szCs w:val="24"/>
        </w:rPr>
        <w:t xml:space="preserve">As a PAXIL CR Launch Team member, I led the development of the digital strategy and implementation; Received Gold Spirit Award from the Product Marketing Director for actions contributing to the line extension launch exceeding revenue targets. </w:t>
      </w:r>
    </w:p>
    <w:p w14:paraId="5DB40804" w14:textId="209DE2B4" w:rsidR="00E8757B" w:rsidRPr="00C57A09" w:rsidRDefault="00E8757B" w:rsidP="00C57A09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C57A09">
        <w:rPr>
          <w:sz w:val="24"/>
          <w:szCs w:val="24"/>
        </w:rPr>
        <w:t>Supported ZOFRAN in their first DTC campaign by providing strategic insights and helping them navigate and comply with GSK Privacy Policies by working with Legal Team.</w:t>
      </w:r>
    </w:p>
    <w:p w14:paraId="6309F583" w14:textId="33F2FBFD" w:rsidR="00E8757B" w:rsidRPr="00C57A09" w:rsidRDefault="00E8757B" w:rsidP="00C57A09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C57A09">
        <w:rPr>
          <w:sz w:val="24"/>
          <w:szCs w:val="24"/>
        </w:rPr>
        <w:t>Improved Brand efficiencies by migrating PAXIL and AUGMENTIN patient data marts into a centralized data warehouse under budget and within assigned time horizon with zero impact on ongoing marketing initiatives.</w:t>
      </w:r>
    </w:p>
    <w:p w14:paraId="5FF1ECA8" w14:textId="37B18151" w:rsidR="00E8757B" w:rsidRPr="00C57A09" w:rsidRDefault="00E8757B" w:rsidP="00C57A09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C57A09">
        <w:rPr>
          <w:sz w:val="24"/>
          <w:szCs w:val="24"/>
        </w:rPr>
        <w:t>Provided strategic guidance into the development of the Customer Information Center Physician MCM Program; received internal Bronze Spirit Award in recognition of contribution.</w:t>
      </w:r>
    </w:p>
    <w:sectPr w:rsidR="00E8757B" w:rsidRPr="00C57A09" w:rsidSect="001004F3">
      <w:type w:val="continuous"/>
      <w:pgSz w:w="11906" w:h="16838"/>
      <w:pgMar w:top="1440" w:right="1016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F87"/>
    <w:multiLevelType w:val="hybridMultilevel"/>
    <w:tmpl w:val="74F4231E"/>
    <w:lvl w:ilvl="0" w:tplc="0F023B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9528C"/>
    <w:multiLevelType w:val="hybridMultilevel"/>
    <w:tmpl w:val="27845984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A0584"/>
    <w:multiLevelType w:val="hybridMultilevel"/>
    <w:tmpl w:val="9F5C0190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C4538"/>
    <w:multiLevelType w:val="hybridMultilevel"/>
    <w:tmpl w:val="5F34C1D2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72DFB"/>
    <w:multiLevelType w:val="hybridMultilevel"/>
    <w:tmpl w:val="72D4BA96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93373"/>
    <w:multiLevelType w:val="hybridMultilevel"/>
    <w:tmpl w:val="23BC48EE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E2E47"/>
    <w:multiLevelType w:val="hybridMultilevel"/>
    <w:tmpl w:val="0A022A88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571E2"/>
    <w:multiLevelType w:val="hybridMultilevel"/>
    <w:tmpl w:val="5B0A2B7A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76441"/>
    <w:multiLevelType w:val="hybridMultilevel"/>
    <w:tmpl w:val="BB6247E0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471C5"/>
    <w:multiLevelType w:val="hybridMultilevel"/>
    <w:tmpl w:val="D56E6576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20738"/>
    <w:multiLevelType w:val="hybridMultilevel"/>
    <w:tmpl w:val="65106B5C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0362C8"/>
    <w:multiLevelType w:val="hybridMultilevel"/>
    <w:tmpl w:val="C296AA5A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27735"/>
    <w:multiLevelType w:val="hybridMultilevel"/>
    <w:tmpl w:val="ED64C6C2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75634"/>
    <w:multiLevelType w:val="hybridMultilevel"/>
    <w:tmpl w:val="7BC497BE"/>
    <w:lvl w:ilvl="0" w:tplc="0F023B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C63BC"/>
    <w:multiLevelType w:val="hybridMultilevel"/>
    <w:tmpl w:val="E0ACB4B8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E2555"/>
    <w:multiLevelType w:val="hybridMultilevel"/>
    <w:tmpl w:val="AD52D114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E0938"/>
    <w:multiLevelType w:val="hybridMultilevel"/>
    <w:tmpl w:val="C5F49BB4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D0D97"/>
    <w:multiLevelType w:val="hybridMultilevel"/>
    <w:tmpl w:val="06261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122447"/>
    <w:multiLevelType w:val="hybridMultilevel"/>
    <w:tmpl w:val="07B63114"/>
    <w:lvl w:ilvl="0" w:tplc="0F02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828480">
    <w:abstractNumId w:val="17"/>
  </w:num>
  <w:num w:numId="2" w16cid:durableId="2018338075">
    <w:abstractNumId w:val="0"/>
  </w:num>
  <w:num w:numId="3" w16cid:durableId="1228032660">
    <w:abstractNumId w:val="13"/>
  </w:num>
  <w:num w:numId="4" w16cid:durableId="1235513160">
    <w:abstractNumId w:val="14"/>
  </w:num>
  <w:num w:numId="5" w16cid:durableId="1429740454">
    <w:abstractNumId w:val="12"/>
  </w:num>
  <w:num w:numId="6" w16cid:durableId="310408995">
    <w:abstractNumId w:val="6"/>
  </w:num>
  <w:num w:numId="7" w16cid:durableId="1588609620">
    <w:abstractNumId w:val="11"/>
  </w:num>
  <w:num w:numId="8" w16cid:durableId="1969049430">
    <w:abstractNumId w:val="10"/>
  </w:num>
  <w:num w:numId="9" w16cid:durableId="1749573593">
    <w:abstractNumId w:val="7"/>
  </w:num>
  <w:num w:numId="10" w16cid:durableId="516509037">
    <w:abstractNumId w:val="4"/>
  </w:num>
  <w:num w:numId="11" w16cid:durableId="572470975">
    <w:abstractNumId w:val="18"/>
  </w:num>
  <w:num w:numId="12" w16cid:durableId="1598489698">
    <w:abstractNumId w:val="8"/>
  </w:num>
  <w:num w:numId="13" w16cid:durableId="782310278">
    <w:abstractNumId w:val="1"/>
  </w:num>
  <w:num w:numId="14" w16cid:durableId="1627615962">
    <w:abstractNumId w:val="15"/>
  </w:num>
  <w:num w:numId="15" w16cid:durableId="2089496952">
    <w:abstractNumId w:val="2"/>
  </w:num>
  <w:num w:numId="16" w16cid:durableId="1732197344">
    <w:abstractNumId w:val="5"/>
  </w:num>
  <w:num w:numId="17" w16cid:durableId="587886968">
    <w:abstractNumId w:val="9"/>
  </w:num>
  <w:num w:numId="18" w16cid:durableId="1427995476">
    <w:abstractNumId w:val="3"/>
  </w:num>
  <w:num w:numId="19" w16cid:durableId="4601489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53"/>
    <w:rsid w:val="000118CB"/>
    <w:rsid w:val="000339AC"/>
    <w:rsid w:val="00064821"/>
    <w:rsid w:val="00071FE9"/>
    <w:rsid w:val="000B0296"/>
    <w:rsid w:val="000B3519"/>
    <w:rsid w:val="001004F3"/>
    <w:rsid w:val="001153D1"/>
    <w:rsid w:val="00130268"/>
    <w:rsid w:val="001439D8"/>
    <w:rsid w:val="00210566"/>
    <w:rsid w:val="00261AD7"/>
    <w:rsid w:val="00365825"/>
    <w:rsid w:val="00415C34"/>
    <w:rsid w:val="00423F4D"/>
    <w:rsid w:val="00453B56"/>
    <w:rsid w:val="004A0D67"/>
    <w:rsid w:val="004E69AF"/>
    <w:rsid w:val="005068E3"/>
    <w:rsid w:val="00536A1F"/>
    <w:rsid w:val="00570965"/>
    <w:rsid w:val="0057392A"/>
    <w:rsid w:val="005B37B6"/>
    <w:rsid w:val="005C7A66"/>
    <w:rsid w:val="005D74D9"/>
    <w:rsid w:val="006512EA"/>
    <w:rsid w:val="006964DB"/>
    <w:rsid w:val="00743DA6"/>
    <w:rsid w:val="007D049E"/>
    <w:rsid w:val="008941D7"/>
    <w:rsid w:val="008A44FE"/>
    <w:rsid w:val="009666B9"/>
    <w:rsid w:val="00A23021"/>
    <w:rsid w:val="00A37711"/>
    <w:rsid w:val="00A534F7"/>
    <w:rsid w:val="00A978AF"/>
    <w:rsid w:val="00B1605A"/>
    <w:rsid w:val="00B351BE"/>
    <w:rsid w:val="00B57D51"/>
    <w:rsid w:val="00B7368B"/>
    <w:rsid w:val="00BB33CC"/>
    <w:rsid w:val="00BC6770"/>
    <w:rsid w:val="00C27CA6"/>
    <w:rsid w:val="00C34D36"/>
    <w:rsid w:val="00C57A09"/>
    <w:rsid w:val="00C63922"/>
    <w:rsid w:val="00C8199F"/>
    <w:rsid w:val="00CD7CE4"/>
    <w:rsid w:val="00D10826"/>
    <w:rsid w:val="00DB20B1"/>
    <w:rsid w:val="00DF1700"/>
    <w:rsid w:val="00E20CEF"/>
    <w:rsid w:val="00E77023"/>
    <w:rsid w:val="00E8757B"/>
    <w:rsid w:val="00E87742"/>
    <w:rsid w:val="00E952E0"/>
    <w:rsid w:val="00EB6D5F"/>
    <w:rsid w:val="00EF6553"/>
    <w:rsid w:val="00F344E5"/>
    <w:rsid w:val="00F3548B"/>
    <w:rsid w:val="00F531D5"/>
    <w:rsid w:val="00FA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9DA1"/>
  <w15:chartTrackingRefBased/>
  <w15:docId w15:val="{0794DA8B-362C-44CC-960A-02C01A34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655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64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2198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Ganesan</dc:creator>
  <cp:keywords/>
  <dc:description/>
  <cp:lastModifiedBy>Vasuki Ganesan</cp:lastModifiedBy>
  <cp:revision>101</cp:revision>
  <dcterms:created xsi:type="dcterms:W3CDTF">2024-02-29T19:23:00Z</dcterms:created>
  <dcterms:modified xsi:type="dcterms:W3CDTF">2024-02-29T20:38:00Z</dcterms:modified>
</cp:coreProperties>
</file>