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NoSpacing"/>
        <w:pBdr/>
        <w:jc w:val="center"/>
        <w:rPr>
          <w:b w:val="true"/>
        </w:rPr>
      </w:pPr>
    </w:p>
    <w:p>
      <w:pPr>
        <w:pStyle w:val="NoSpacing"/>
        <w:pBdr/>
        <w:jc w:val="center"/>
        <w:rPr>
          <w:b w:val="true"/>
          <w:color w:val="000000"/>
        </w:rPr>
      </w:pPr>
      <w:r>
        <w:drawing>
          <wp:anchor distT="0" distR="114300" distB="0" distL="114300" simplePos="false" relativeHeight="251658240" behindDoc="true" locked="false" layoutInCell="true" allowOverlap="true">
            <wp:simplePos x="0" y="0"/>
            <wp:positionH relativeFrom="column">
              <wp:posOffset>5337019</wp:posOffset>
            </wp:positionH>
            <wp:positionV relativeFrom="paragraph">
              <wp:posOffset>-197310</wp:posOffset>
            </wp:positionV>
            <wp:extent cx="1360303" cy="929897"/>
            <wp:wrapNone/>
            <wp:docPr id="1"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1360303" cy="929897"/>
                    </a:xfrm>
                    <a:prstGeom prst="rect">
                      <a:avLst/>
                    </a:prstGeom>
                  </pic:spPr>
                </pic:pic>
              </a:graphicData>
            </a:graphic>
          </wp:anchor>
        </w:drawing>
      </w:r>
      <w:r>
        <w:rPr>
          <w:b w:val="true"/>
        </w:rPr>
        <w:t>KANNAN VARATHARASAN</w:t>
      </w:r>
    </w:p>
    <w:p>
      <w:pPr>
        <w:pStyle w:val="NoSpacing"/>
        <w:pBdr/>
        <w:jc w:val="center"/>
        <w:rPr>
          <w:color w:val="000000"/>
        </w:rPr>
      </w:pPr>
      <w:r>
        <w:rPr>
          <w:color w:val="000000"/>
        </w:rPr>
        <w:t xml:space="preserve">(+1) </w:t>
      </w:r>
      <w:r>
        <w:rPr>
          <w:color w:val="000000"/>
        </w:rPr>
        <w:t>763 742</w:t>
      </w:r>
      <w:r>
        <w:rPr>
          <w:color w:val="000000"/>
        </w:rPr>
        <w:t xml:space="preserve"> </w:t>
      </w:r>
      <w:r>
        <w:rPr>
          <w:color w:val="000000"/>
        </w:rPr>
        <w:t>6251</w:t>
      </w:r>
    </w:p>
    <w:p>
      <w:pPr>
        <w:pStyle w:val="NoSpacing"/>
        <w:pBdr/>
        <w:jc w:val="center"/>
      </w:pPr>
      <w:r>
        <w:rPr>
          <w:rFonts w:ascii="Calibri" w:eastAsia="Calibri" w:hAnsi="Calibri" w:cs="Calibri"/>
          <w:rStyle w:val="Hyperlink"/>
          <w:u w:val="single" w:color="0000ff"/>
          <w:color w:val="0000FF"/>
        </w:rPr>
        <w:fldChar w:fldCharType="begin"/>
        <w:instrText>HYPERLINK "mailto:nvn2kvk@gmail.com"</w:instrText>
        <w:fldChar w:fldCharType="separate"/>
        <w:t/>
      </w:r>
      <w:r>
        <w:rPr>
          <w:rFonts w:ascii="Calibri" w:eastAsia="Calibri" w:hAnsi="Calibri" w:cs="Calibri"/>
          <w:rStyle w:val="Hyperlink"/>
          <w:u w:val="single" w:color="0000ff"/>
          <w:color w:val="0000FF"/>
        </w:rPr>
        <w:t>nvn2kvk@gmail.com</w:t>
      </w:r>
      <w:r>
        <w:fldChar w:fldCharType="end"/>
      </w:r>
    </w:p>
    <w:p>
      <w:pPr>
        <w:pBdr/>
        <w:spacing w:line="240" w:lineRule="auto" w:after="120"/>
        <w:jc w:val="both"/>
        <w:rPr>
          <w:rFonts w:ascii="Calibri" w:eastAsia="Calibri" w:hAnsi="Calibri" w:cs="Calibri"/>
          <w:color w:val="000000"/>
        </w:rPr>
      </w:pPr>
    </w:p>
    <w:p>
      <w:pPr>
        <w:pStyle w:val="NoSpacing"/>
        <w:rPr>
          <w:b w:val="true"/>
        </w:rPr>
      </w:pPr>
      <w:r>
        <w:rPr>
          <w:b w:val="true"/>
        </w:rPr>
        <w:t>SUMMARY:</w:t>
      </w:r>
    </w:p>
    <w:p>
      <w:pPr>
        <w:pStyle w:val="NoSpacing"/>
      </w:pPr>
      <w:r>
        <w:rPr/>
        <w:t>Over 18 years of proven and hands on experience as a</w:t>
      </w:r>
      <w:r>
        <w:rPr/>
        <w:t>n</w:t>
      </w:r>
      <w:r>
        <w:rPr/>
        <w:t xml:space="preserve"> SAP Consultant in Finance and Controlling,</w:t>
      </w:r>
      <w:r>
        <w:rPr/>
        <w:t xml:space="preserve"> </w:t>
      </w:r>
      <w:r>
        <w:rPr/>
        <w:t>Treasury</w:t>
      </w:r>
      <w:r>
        <w:rPr/>
        <w:t xml:space="preserve">, </w:t>
      </w:r>
      <w:r>
        <w:rPr/>
        <w:t>Auditing and Key User, of which 12+ years in SAP FICO module</w:t>
      </w:r>
      <w:r>
        <w:rPr/>
        <w:t xml:space="preserve"> </w:t>
      </w:r>
      <w:r>
        <w:rPr/>
        <w:t>and around 6 years in the field of Auditing and Key User,</w:t>
      </w:r>
      <w:r>
        <w:rPr/>
        <w:t xml:space="preserve"> </w:t>
      </w:r>
      <w:r>
        <w:rPr/>
        <w:t xml:space="preserve">who has </w:t>
      </w:r>
      <w:r>
        <w:rPr/>
        <w:t xml:space="preserve">a </w:t>
      </w:r>
      <w:r>
        <w:rPr/>
        <w:t xml:space="preserve">deep understanding of business processes and strong configuration knowledge gathered during </w:t>
      </w:r>
      <w:r>
        <w:rPr/>
        <w:t xml:space="preserve">green field implementations, </w:t>
      </w:r>
      <w:r>
        <w:rPr/>
        <w:t xml:space="preserve">global </w:t>
      </w:r>
      <w:r>
        <w:rPr/>
        <w:t>rollouts,</w:t>
      </w:r>
      <w:r>
        <w:rPr/>
        <w:t xml:space="preserve"> and supporting users in global corporations. </w:t>
      </w:r>
      <w:r>
        <w:rPr/>
        <w:t xml:space="preserve">Strong </w:t>
      </w:r>
      <w:r>
        <w:rPr/>
        <w:t xml:space="preserve">analytical thinking and cross-functional dependencies understanding. Opened for knowledge sharing and creating </w:t>
      </w:r>
      <w:r>
        <w:rPr/>
        <w:t xml:space="preserve">a </w:t>
      </w:r>
      <w:r>
        <w:rPr/>
        <w:t xml:space="preserve">good atmosphere in </w:t>
      </w:r>
      <w:r>
        <w:rPr/>
        <w:t xml:space="preserve">the </w:t>
      </w:r>
      <w:r>
        <w:rPr/>
        <w:t xml:space="preserve">multinational working environment. </w:t>
      </w:r>
      <w:r>
        <w:rPr/>
        <w:t>Goal-oriented</w:t>
      </w:r>
      <w:r>
        <w:rPr/>
        <w:t xml:space="preserve">, focused on timely delivering solutions for </w:t>
      </w:r>
      <w:r>
        <w:rPr/>
        <w:t>businesses</w:t>
      </w:r>
      <w:r>
        <w:rPr/>
        <w:t xml:space="preserve"> with </w:t>
      </w:r>
      <w:r>
        <w:rPr/>
        <w:t xml:space="preserve">a </w:t>
      </w:r>
      <w:r>
        <w:rPr/>
        <w:t xml:space="preserve">hunger for learning and self-development. Focused on business. </w:t>
      </w:r>
      <w:r>
        <w:rPr/>
        <w:t>Customer-oriented</w:t>
      </w:r>
      <w:r>
        <w:rPr/>
        <w:t>.</w:t>
      </w:r>
      <w:r>
        <w:rPr/>
        <w:t xml:space="preserve"> </w:t>
      </w:r>
    </w:p>
    <w:p>
      <w:pPr>
        <w:pStyle w:val="NoSpacing"/>
      </w:pPr>
    </w:p>
    <w:p>
      <w:pPr>
        <w:pStyle w:val="NoSpacing"/>
        <w:rPr>
          <w:b w:val="true"/>
        </w:rPr>
      </w:pPr>
      <w:r>
        <w:rPr>
          <w:b w:val="true"/>
        </w:rPr>
        <w:t xml:space="preserve">SAP </w:t>
      </w:r>
      <w:r>
        <w:rPr>
          <w:b w:val="true"/>
        </w:rPr>
        <w:t>R</w:t>
      </w:r>
      <w:r>
        <w:rPr>
          <w:b w:val="true"/>
        </w:rPr>
        <w:t>elated skills</w:t>
      </w:r>
      <w:r>
        <w:rPr>
          <w:b w:val="true"/>
        </w:rPr>
        <w:t>:</w:t>
      </w:r>
      <w:r>
        <w:rPr>
          <w:b w:val="true"/>
        </w:rPr>
        <w:tab/>
      </w:r>
    </w:p>
    <w:p>
      <w:pPr>
        <w:pStyle w:val="NoSpacing"/>
        <w:numPr>
          <w:ilvl w:val="0"/>
          <w:numId w:val="2"/>
        </w:numPr>
        <w:ind w:hanging="360" w:left="720"/>
      </w:pPr>
      <w:r>
        <w:rPr/>
        <w:t>SAP R/3, ECC, S/4HANA</w:t>
      </w:r>
    </w:p>
    <w:p>
      <w:pPr>
        <w:pStyle w:val="NoSpacing"/>
        <w:numPr>
          <w:ilvl w:val="0"/>
          <w:numId w:val="2"/>
        </w:numPr>
        <w:ind w:hanging="360" w:left="720"/>
      </w:pPr>
      <w:r>
        <w:rPr/>
        <w:t xml:space="preserve">SAP FI – GL AP, AR, GL, FA, </w:t>
      </w:r>
    </w:p>
    <w:p>
      <w:pPr>
        <w:pStyle w:val="NoSpacing"/>
        <w:numPr>
          <w:ilvl w:val="0"/>
          <w:numId w:val="2"/>
        </w:numPr>
        <w:ind w:hanging="360" w:left="720"/>
      </w:pPr>
      <w:r>
        <w:rPr/>
        <w:t>SAP CO – CE, CC, PC and IO</w:t>
      </w:r>
    </w:p>
    <w:p>
      <w:pPr>
        <w:pStyle w:val="NoSpacing"/>
        <w:numPr>
          <w:ilvl w:val="0"/>
          <w:numId w:val="2"/>
        </w:numPr>
        <w:ind w:hanging="360" w:left="720"/>
      </w:pPr>
      <w:r>
        <w:rPr/>
        <w:t>FSCM – EBS, Lock Box, BAM, BCM, Credit Management, Collection Mgt &amp; Dispute mgt, LOC</w:t>
      </w:r>
    </w:p>
    <w:p>
      <w:pPr>
        <w:pStyle w:val="NoSpacing"/>
        <w:numPr>
          <w:ilvl w:val="0"/>
          <w:numId w:val="2"/>
        </w:numPr>
        <w:ind w:hanging="360" w:left="720"/>
      </w:pPr>
      <w:r>
        <w:rPr/>
        <w:t>Integration analyses (evaluation of how requested development impacts other functions/modules)</w:t>
      </w:r>
    </w:p>
    <w:p>
      <w:pPr>
        <w:pStyle w:val="NoSpacing"/>
        <w:numPr>
          <w:ilvl w:val="0"/>
          <w:numId w:val="2"/>
        </w:numPr>
        <w:ind w:hanging="360" w:left="720"/>
      </w:pPr>
      <w:r>
        <w:rPr/>
        <w:t>End-user training and support (FI, CO) and manuals preparations</w:t>
      </w:r>
    </w:p>
    <w:p>
      <w:pPr>
        <w:pStyle w:val="NoSpacing"/>
        <w:numPr>
          <w:ilvl w:val="0"/>
          <w:numId w:val="2"/>
        </w:numPr>
        <w:ind w:hanging="360" w:left="720"/>
      </w:pPr>
      <w:r>
        <w:rPr/>
        <w:t>Project management skills</w:t>
      </w:r>
    </w:p>
    <w:p>
      <w:pPr>
        <w:pStyle w:val="NoSpacing"/>
      </w:pPr>
      <w:r>
        <w:rPr>
          <w:b w:val="true"/>
        </w:rPr>
        <w:t>Personal:</w:t>
      </w:r>
      <w:r>
        <w:rPr/>
        <w:tab/>
      </w:r>
      <w:r>
        <w:rPr/>
        <w:tab/>
      </w:r>
    </w:p>
    <w:p>
      <w:pPr>
        <w:pStyle w:val="NoSpacing"/>
        <w:numPr>
          <w:ilvl w:val="0"/>
          <w:numId w:val="2"/>
        </w:numPr>
        <w:ind w:hanging="360" w:left="720"/>
      </w:pPr>
      <w:r>
        <w:rPr/>
        <w:t>Data analysis and synthesis</w:t>
      </w:r>
    </w:p>
    <w:p>
      <w:pPr>
        <w:pStyle w:val="NoSpacing"/>
        <w:numPr>
          <w:ilvl w:val="0"/>
          <w:numId w:val="2"/>
        </w:numPr>
        <w:ind w:hanging="360" w:left="720"/>
      </w:pPr>
      <w:r>
        <w:rPr/>
        <w:t>Ability to learn quickly and acquire new skills</w:t>
      </w:r>
    </w:p>
    <w:p>
      <w:pPr>
        <w:pStyle w:val="NoSpacing"/>
        <w:numPr>
          <w:ilvl w:val="0"/>
          <w:numId w:val="2"/>
        </w:numPr>
        <w:ind w:hanging="360" w:left="720"/>
      </w:pPr>
      <w:r>
        <w:rPr/>
        <w:t xml:space="preserve">Team player </w:t>
      </w:r>
    </w:p>
    <w:p>
      <w:pPr>
        <w:pStyle w:val="NoSpacing"/>
        <w:numPr>
          <w:ilvl w:val="0"/>
          <w:numId w:val="2"/>
        </w:numPr>
        <w:ind w:hanging="360" w:left="720"/>
      </w:pPr>
      <w:r>
        <w:rPr/>
        <w:t>Accountable for the quality of assigned jobs</w:t>
      </w:r>
    </w:p>
    <w:p>
      <w:pPr>
        <w:pStyle w:val="NoSpacing"/>
        <w:numPr>
          <w:ilvl w:val="0"/>
          <w:numId w:val="2"/>
        </w:numPr>
        <w:ind w:hanging="360" w:left="720"/>
      </w:pPr>
      <w:r>
        <w:rPr/>
        <w:t>Strong sense of ownership</w:t>
      </w:r>
    </w:p>
    <w:p>
      <w:pPr>
        <w:pStyle w:val="NoSpacing"/>
        <w:numPr>
          <w:ilvl w:val="0"/>
          <w:numId w:val="2"/>
        </w:numPr>
        <w:ind w:hanging="360" w:left="720"/>
      </w:pPr>
      <w:r>
        <w:rPr/>
        <w:t>An inquisitive mind and desire for constant improvement</w:t>
      </w:r>
    </w:p>
    <w:p>
      <w:pPr>
        <w:pStyle w:val="NoSpacing"/>
      </w:pPr>
    </w:p>
    <w:p>
      <w:pPr>
        <w:pStyle w:val="NoSpacing"/>
        <w:rPr>
          <w:b w:val="true"/>
        </w:rPr>
      </w:pPr>
      <w:r>
        <w:rPr>
          <w:b w:val="true"/>
        </w:rPr>
        <w:t>EDUCATION &amp; CERTIFICATION</w:t>
      </w:r>
      <w:r>
        <w:rPr>
          <w:b w:val="true"/>
        </w:rPr>
        <w:t>S:</w:t>
      </w:r>
    </w:p>
    <w:p>
      <w:pPr>
        <w:pStyle w:val="NoSpacing"/>
        <w:numPr>
          <w:ilvl w:val="0"/>
          <w:numId w:val="4"/>
        </w:numPr>
        <w:ind w:hanging="360" w:left="720"/>
      </w:pPr>
      <w:r>
        <w:rPr/>
        <w:t>Bachelor of Commerce, Bangalore University, India, 2000</w:t>
      </w:r>
    </w:p>
    <w:p>
      <w:pPr>
        <w:pStyle w:val="NoSpacing"/>
        <w:numPr>
          <w:ilvl w:val="0"/>
          <w:numId w:val="4"/>
        </w:numPr>
        <w:ind w:hanging="360" w:left="720"/>
      </w:pPr>
      <w:r>
        <w:rPr/>
        <w:t>Post Graduate Diploma in International Business, Symbiosis University, India, 2009</w:t>
      </w:r>
    </w:p>
    <w:p>
      <w:pPr>
        <w:pStyle w:val="ListParagraph"/>
        <w:numPr>
          <w:ilvl w:val="0"/>
          <w:numId w:val="6"/>
        </w:numPr>
        <w:pBdr/>
        <w:spacing w:line="240" w:lineRule="auto" w:after="0"/>
        <w:ind w:hanging="360" w:left="720"/>
        <w:jc w:val="both"/>
        <w:rPr>
          <w:rFonts w:ascii="Calibri" w:eastAsia="Calibri" w:hAnsi="Calibri" w:cs="Calibri"/>
          <w:b w:val="true"/>
          <w:color w:val="000000"/>
        </w:rPr>
      </w:pPr>
      <w:r>
        <w:rPr>
          <w:rFonts w:ascii="Calibri" w:eastAsia="Calibri" w:hAnsi="Calibri" w:cs="Calibri"/>
          <w:color w:val="000000"/>
        </w:rPr>
        <w:t>Project Management Professional –PMP Aug 2022</w:t>
      </w:r>
    </w:p>
    <w:p>
      <w:pPr>
        <w:pStyle w:val="ListParagraph"/>
        <w:numPr>
          <w:ilvl w:val="0"/>
          <w:numId w:val="6"/>
        </w:numPr>
        <w:pBdr/>
        <w:spacing w:line="240" w:lineRule="auto" w:after="0" w:before="0"/>
        <w:ind w:hanging="360" w:left="720"/>
        <w:jc w:val="both"/>
        <w:rPr>
          <w:rFonts w:ascii="Calibri" w:eastAsia="Calibri" w:hAnsi="Calibri" w:cs="Calibri"/>
          <w:color w:val="000000"/>
        </w:rPr>
      </w:pPr>
      <w:r>
        <w:rPr>
          <w:rFonts w:ascii="Calibri" w:eastAsia="Calibri" w:hAnsi="Calibri" w:cs="Calibri"/>
          <w:color w:val="000000"/>
        </w:rPr>
        <w:t>SAP Authorization and Auditing for Net Weaver 7.31 July 2020</w:t>
      </w:r>
    </w:p>
    <w:p>
      <w:pPr>
        <w:pStyle w:val="ListParagraph"/>
        <w:numPr>
          <w:ilvl w:val="0"/>
          <w:numId w:val="6"/>
        </w:numPr>
        <w:pBdr/>
        <w:spacing w:line="240" w:lineRule="auto" w:after="0" w:before="0"/>
        <w:ind w:hanging="360" w:left="720"/>
        <w:jc w:val="both"/>
        <w:rPr>
          <w:rFonts w:ascii="Calibri" w:eastAsia="Calibri" w:hAnsi="Calibri" w:cs="Calibri"/>
          <w:color w:val="000000"/>
        </w:rPr>
      </w:pPr>
      <w:r>
        <w:rPr>
          <w:rFonts w:ascii="Calibri" w:eastAsia="Calibri" w:hAnsi="Calibri" w:cs="Calibri"/>
          <w:color w:val="000000"/>
        </w:rPr>
        <w:t>Management Accounting Associate Certification S/4 HANA 1809 Nov 2019</w:t>
      </w:r>
    </w:p>
    <w:p>
      <w:pPr>
        <w:pStyle w:val="ListParagraph"/>
        <w:numPr>
          <w:ilvl w:val="0"/>
          <w:numId w:val="6"/>
        </w:numPr>
        <w:pBdr/>
        <w:spacing w:line="240" w:lineRule="auto" w:after="0" w:before="0"/>
        <w:ind w:hanging="360" w:left="720"/>
        <w:jc w:val="both"/>
        <w:rPr>
          <w:rFonts w:ascii="Calibri" w:eastAsia="Calibri" w:hAnsi="Calibri" w:cs="Calibri"/>
          <w:color w:val="000000"/>
        </w:rPr>
      </w:pPr>
      <w:r>
        <w:rPr>
          <w:rFonts w:ascii="Calibri" w:eastAsia="Calibri" w:hAnsi="Calibri" w:cs="Calibri"/>
          <w:color w:val="000000"/>
        </w:rPr>
        <w:t>SAP S/4 HANA 1809 Certified Professional- Financials Sep 2019</w:t>
      </w:r>
    </w:p>
    <w:p>
      <w:pPr>
        <w:pStyle w:val="ListParagraph"/>
        <w:numPr>
          <w:ilvl w:val="0"/>
          <w:numId w:val="6"/>
        </w:numPr>
        <w:pBdr/>
        <w:spacing w:line="240" w:lineRule="auto" w:after="0" w:before="0"/>
        <w:ind w:hanging="360" w:left="720"/>
        <w:jc w:val="both"/>
        <w:rPr>
          <w:rFonts w:ascii="Calibri" w:eastAsia="Calibri" w:hAnsi="Calibri" w:cs="Calibri"/>
          <w:color w:val="000000"/>
        </w:rPr>
      </w:pPr>
      <w:r>
        <w:rPr>
          <w:rFonts w:ascii="Calibri" w:eastAsia="Calibri" w:hAnsi="Calibri" w:cs="Calibri"/>
          <w:color w:val="000000"/>
        </w:rPr>
        <w:t>SAP Certification in FI: Version 6.0 Feb 2015</w:t>
      </w:r>
    </w:p>
    <w:p>
      <w:pPr>
        <w:pStyle w:val="ListParagraph"/>
        <w:numPr>
          <w:ilvl w:val="0"/>
          <w:numId w:val="6"/>
        </w:numPr>
        <w:pBdr/>
        <w:spacing w:line="240" w:lineRule="auto" w:after="0" w:before="0"/>
        <w:ind w:hanging="360" w:left="720"/>
        <w:jc w:val="both"/>
        <w:rPr>
          <w:rFonts w:ascii="Calibri" w:eastAsia="Calibri" w:hAnsi="Calibri" w:cs="Calibri"/>
          <w:color w:val="000000"/>
        </w:rPr>
      </w:pPr>
      <w:r>
        <w:rPr>
          <w:rFonts w:ascii="Calibri" w:eastAsia="Calibri" w:hAnsi="Calibri" w:cs="Calibri"/>
          <w:color w:val="000000"/>
        </w:rPr>
        <w:t>Six Sigma Black Belt certified Sep 2017</w:t>
      </w:r>
    </w:p>
    <w:p>
      <w:pPr>
        <w:pStyle w:val="NoSpacing"/>
      </w:pPr>
    </w:p>
    <w:p>
      <w:pPr>
        <w:pStyle w:val="NoSpacing"/>
        <w:rPr>
          <w:b w:val="true"/>
        </w:rPr>
      </w:pPr>
      <w:r>
        <w:rPr>
          <w:b w:val="true"/>
        </w:rPr>
        <w:t>WORK</w:t>
      </w:r>
      <w:r>
        <w:rPr>
          <w:b w:val="true"/>
        </w:rPr>
        <w:t xml:space="preserve"> EXPERIENCE:</w:t>
      </w:r>
    </w:p>
    <w:p>
      <w:pPr>
        <w:pStyle w:val="NoSpacing"/>
        <w:rPr>
          <w:b w:val="true"/>
        </w:rPr>
      </w:pPr>
      <w:r>
        <w:rPr>
          <w:b w:val="true"/>
        </w:rPr>
        <w:t>SAP S/4 HANA FICO Sr. Consultant</w:t>
      </w:r>
    </w:p>
    <w:p>
      <w:pPr>
        <w:pStyle w:val="NoSpacing"/>
        <w:rPr>
          <w:b w:val="true"/>
        </w:rPr>
      </w:pPr>
      <w:r>
        <w:rPr>
          <w:b w:val="true"/>
        </w:rPr>
        <w:t>IT profound Inc</w:t>
      </w:r>
      <w:r>
        <w:rPr>
          <w:b w:val="true"/>
        </w:rPr>
        <w:t>, Minneapolis, MN</w:t>
      </w:r>
      <w:r>
        <w:rPr>
          <w:b w:val="true"/>
        </w:rPr>
        <w:tab/>
      </w:r>
      <w:r>
        <w:rPr>
          <w:b w:val="true"/>
        </w:rPr>
        <w:tab/>
      </w:r>
      <w:r>
        <w:rPr>
          <w:b w:val="true"/>
        </w:rPr>
        <w:tab/>
      </w:r>
      <w:r>
        <w:rPr>
          <w:b w:val="true"/>
        </w:rPr>
        <w:tab/>
      </w:r>
      <w:r>
        <w:rPr>
          <w:b w:val="true"/>
        </w:rPr>
        <w:tab/>
      </w:r>
      <w:r>
        <w:rPr>
          <w:b w:val="true"/>
        </w:rPr>
        <w:tab/>
      </w:r>
      <w:r>
        <w:rPr>
          <w:b w:val="true"/>
        </w:rPr>
        <w:tab/>
      </w:r>
      <w:r>
        <w:rPr>
          <w:b w:val="true"/>
        </w:rPr>
        <w:t xml:space="preserve">        </w:t>
      </w:r>
      <w:r>
        <w:rPr>
          <w:b w:val="true"/>
        </w:rPr>
        <w:t>Feb 202</w:t>
      </w:r>
      <w:r>
        <w:rPr>
          <w:b w:val="true"/>
        </w:rPr>
        <w:t>3</w:t>
      </w:r>
      <w:r>
        <w:rPr>
          <w:b w:val="true"/>
        </w:rPr>
        <w:t>– Till date</w:t>
      </w:r>
    </w:p>
    <w:p>
      <w:pPr>
        <w:pBdr/>
        <w:spacing w:line="240" w:lineRule="auto" w:after="0"/>
        <w:jc w:val="both"/>
        <w:rPr>
          <w:u w:val="single"/>
          <w:rFonts w:ascii="Calibri" w:eastAsia="Calibri" w:hAnsi="Calibri" w:cs="Calibri"/>
          <w:b w:val="true"/>
        </w:rPr>
      </w:pPr>
      <w:r>
        <w:rPr>
          <w:u w:val="single"/>
          <w:rFonts w:ascii="Calibri" w:eastAsia="Calibri" w:hAnsi="Calibri" w:cs="Calibri"/>
          <w:b w:val="true"/>
        </w:rPr>
        <w:t xml:space="preserve">Responsibilities: </w:t>
      </w:r>
    </w:p>
    <w:p>
      <w:pPr>
        <w:pStyle w:val="NoSpacing"/>
        <w:numPr>
          <w:ilvl w:val="0"/>
          <w:numId w:val="5"/>
        </w:numPr>
        <w:ind w:hanging="360" w:left="720"/>
      </w:pPr>
      <w:r>
        <w:rPr/>
        <w:t>Participated in Project Scope discussions, Solution designing, and blueprint preparation for SAP Application development.</w:t>
      </w:r>
    </w:p>
    <w:p>
      <w:pPr>
        <w:pStyle w:val="NoSpacing"/>
        <w:numPr>
          <w:ilvl w:val="0"/>
          <w:numId w:val="5"/>
        </w:numPr>
        <w:ind w:hanging="360" w:left="720"/>
      </w:pPr>
      <w:r>
        <w:rPr/>
        <w:t>Wor</w:t>
      </w:r>
      <w:r>
        <w:rPr/>
        <w:t xml:space="preserve">ked on </w:t>
      </w:r>
      <w:r>
        <w:rPr>
          <w:b w:val="true"/>
        </w:rPr>
        <w:t xml:space="preserve">SAP Finance and Controlling </w:t>
      </w:r>
      <w:r>
        <w:rPr>
          <w:b w:val="true"/>
        </w:rPr>
        <w:t>modules</w:t>
      </w:r>
      <w:r>
        <w:rPr/>
        <w:t xml:space="preserve"> connected</w:t>
      </w:r>
      <w:r>
        <w:rPr/>
        <w:t xml:space="preserve"> with technical and cross-functional teams to provide finance functional support and solution designing. Also, connect with various business teams to fill the gaps in business requirements</w:t>
      </w:r>
      <w:r>
        <w:rPr/>
        <w:t xml:space="preserve"> </w:t>
      </w:r>
      <w:r>
        <w:rPr/>
        <w:t xml:space="preserve">as user stories in </w:t>
      </w:r>
      <w:r>
        <w:rPr>
          <w:b w:val="true"/>
        </w:rPr>
        <w:t>ALM</w:t>
      </w:r>
      <w:r>
        <w:rPr/>
        <w:t xml:space="preserve"> Octane and MS Azure (SAP Infrastructure).</w:t>
      </w:r>
    </w:p>
    <w:p>
      <w:pPr>
        <w:pStyle w:val="NoSpacing"/>
        <w:numPr>
          <w:ilvl w:val="0"/>
          <w:numId w:val="5"/>
        </w:numPr>
        <w:ind w:hanging="360" w:left="720"/>
      </w:pPr>
      <w:r>
        <w:rPr/>
        <w:t xml:space="preserve">Worked on the </w:t>
      </w:r>
      <w:r>
        <w:rPr/>
        <w:t>P2P, O2C integrations, Tax Procedure configurations</w:t>
      </w:r>
      <w:r>
        <w:rPr/>
        <w:t>, Led</w:t>
      </w:r>
      <w:r>
        <w:rPr/>
        <w:t>ger settings, Valuations, and CO</w:t>
      </w:r>
      <w:r>
        <w:rPr/>
        <w:t>A</w:t>
      </w:r>
      <w:r>
        <w:rPr/>
        <w:t>.</w:t>
      </w:r>
    </w:p>
    <w:p>
      <w:pPr>
        <w:pStyle w:val="NoSpacing"/>
        <w:numPr>
          <w:ilvl w:val="0"/>
          <w:numId w:val="5"/>
        </w:numPr>
        <w:ind w:hanging="360" w:left="720"/>
      </w:pPr>
      <w:r>
        <w:rPr/>
        <w:t xml:space="preserve">Worked on FI Configuration - GL, AP, AR, Bank Accounting, </w:t>
      </w:r>
      <w:r>
        <w:rPr/>
        <w:t>Credit</w:t>
      </w:r>
      <w:r>
        <w:rPr/>
        <w:t xml:space="preserve"> Mgmt., Collections and Dispute Mgmt. modules, and BAM</w:t>
      </w:r>
    </w:p>
    <w:p>
      <w:pPr>
        <w:pStyle w:val="NoSpacing"/>
        <w:numPr>
          <w:ilvl w:val="0"/>
          <w:numId w:val="5"/>
        </w:numPr>
        <w:ind w:hanging="360" w:left="720"/>
      </w:pPr>
      <w:r>
        <w:rPr/>
        <w:t xml:space="preserve">Working on </w:t>
      </w:r>
      <w:r>
        <w:rPr>
          <w:b w:val="true"/>
        </w:rPr>
        <w:t>S4 HANA FICO</w:t>
      </w:r>
      <w:r>
        <w:rPr/>
        <w:t xml:space="preserve"> Baseline configuration, RICEFW objects, FIN apps architecture enablement, User stories creation</w:t>
      </w:r>
      <w:r>
        <w:rPr/>
        <w:t>.</w:t>
      </w:r>
    </w:p>
    <w:p>
      <w:pPr>
        <w:pStyle w:val="NoSpacing"/>
        <w:numPr>
          <w:ilvl w:val="0"/>
          <w:numId w:val="5"/>
        </w:numPr>
        <w:ind w:hanging="360" w:left="720"/>
      </w:pPr>
      <w:r>
        <w:rPr/>
        <w:t>Worked as Business Analyst and worked with business user groups and finance teams in requirement gathering, documenting, solution designing, assessing business needs via business process analysis and collaborating with IT teams to provide technical solutions and transitioning to functional teams.</w:t>
      </w:r>
    </w:p>
    <w:p>
      <w:pPr>
        <w:pStyle w:val="NoSpacing"/>
        <w:numPr>
          <w:ilvl w:val="0"/>
          <w:numId w:val="5"/>
        </w:numPr>
        <w:ind w:hanging="360" w:left="720"/>
      </w:pPr>
      <w:r>
        <w:rPr/>
        <w:t>Preparing SAP solution documents and conducted SAP end-user trainings, also provided support to business users.</w:t>
      </w:r>
    </w:p>
    <w:p>
      <w:pPr>
        <w:pStyle w:val="NoSpacing"/>
        <w:numPr>
          <w:ilvl w:val="0"/>
          <w:numId w:val="5"/>
        </w:numPr>
        <w:ind w:hanging="360" w:left="720"/>
      </w:pPr>
      <w:r>
        <w:rPr/>
        <w:t>Monitoring all project activities, boundary application enablement, RICEFW objects and reviewing all deliveries via Octane user stories for all requirements</w:t>
      </w:r>
    </w:p>
    <w:p>
      <w:pPr>
        <w:pStyle w:val="NoSpacing"/>
        <w:numPr>
          <w:ilvl w:val="0"/>
          <w:numId w:val="5"/>
        </w:numPr>
        <w:ind w:hanging="360" w:left="720"/>
      </w:pPr>
      <w:r>
        <w:rPr/>
        <w:t>Acted as Scrum Master–Lead the team in daily scrum calls and was responsible for backlog management and impediment resolution.</w:t>
      </w:r>
    </w:p>
    <w:p>
      <w:pPr>
        <w:pStyle w:val="NoSpacing"/>
        <w:numPr>
          <w:ilvl w:val="0"/>
          <w:numId w:val="5"/>
        </w:numPr>
        <w:ind w:hanging="360" w:left="720"/>
      </w:pPr>
      <w:r>
        <w:rPr/>
        <w:t>Working on multiple project-supportive applications and teams (ABAP, Fiori, Security, Basis, COMMS, OPS, Cross teams, MDG…)</w:t>
      </w:r>
    </w:p>
    <w:p>
      <w:pPr>
        <w:pStyle w:val="NoSpacing"/>
        <w:numPr>
          <w:ilvl w:val="0"/>
          <w:numId w:val="5"/>
        </w:numPr>
        <w:ind w:hanging="360" w:left="720"/>
      </w:pPr>
      <w:r>
        <w:rPr/>
        <w:t xml:space="preserve">Working and guiding the team on SIT test scripts execution in </w:t>
      </w:r>
      <w:r>
        <w:rPr>
          <w:b w:val="true"/>
        </w:rPr>
        <w:t xml:space="preserve">SAP S4 HANA Finance, Controlling, and </w:t>
      </w:r>
      <w:r>
        <w:rPr>
          <w:b w:val="true"/>
        </w:rPr>
        <w:t xml:space="preserve">(TRM) </w:t>
      </w:r>
      <w:r>
        <w:rPr>
          <w:b w:val="true"/>
        </w:rPr>
        <w:t>Treasury</w:t>
      </w:r>
      <w:r>
        <w:rPr>
          <w:b w:val="true"/>
        </w:rPr>
        <w:t xml:space="preserve"> modules</w:t>
      </w:r>
      <w:r>
        <w:rPr/>
        <w:t>.</w:t>
      </w:r>
    </w:p>
    <w:p>
      <w:pPr>
        <w:pStyle w:val="NoSpacing"/>
        <w:numPr>
          <w:ilvl w:val="0"/>
          <w:numId w:val="5"/>
        </w:numPr>
        <w:ind w:hanging="360" w:left="720"/>
      </w:pPr>
      <w:r>
        <w:rPr/>
        <w:t>Extensively worked on SAP R2R processes such as the activities of sub-ledger closing, reconciliation, period processing, recording, and adjusting journal entries and financial reporting</w:t>
      </w:r>
    </w:p>
    <w:p>
      <w:pPr>
        <w:pStyle w:val="NoSpacing"/>
        <w:numPr>
          <w:ilvl w:val="0"/>
          <w:numId w:val="5"/>
        </w:numPr>
        <w:ind w:hanging="360" w:left="720"/>
      </w:pPr>
      <w:r>
        <w:rPr/>
        <w:t>Worked on complete configuration for SAP R2R and worked on Financial Statement version, Accruals creation, Exchange rate update/FX valuation.</w:t>
      </w:r>
    </w:p>
    <w:p>
      <w:pPr>
        <w:pStyle w:val="NoSpacing"/>
        <w:numPr>
          <w:ilvl w:val="0"/>
          <w:numId w:val="5"/>
        </w:numPr>
        <w:ind w:hanging="360" w:left="720"/>
      </w:pPr>
      <w:r>
        <w:rPr/>
        <w:t>Bank Reconciliation Account set up in S4 HANA system and performed complete change of bank accounting set up for existing company codes in system.</w:t>
      </w:r>
    </w:p>
    <w:p>
      <w:pPr>
        <w:pStyle w:val="NoSpacing"/>
        <w:numPr>
          <w:ilvl w:val="0"/>
          <w:numId w:val="5"/>
        </w:numPr>
        <w:ind w:hanging="360" w:left="720"/>
      </w:pPr>
      <w:r>
        <w:rPr/>
        <w:t>Prepared e2e test scripts for Bank Recon Account changes and executed using FIORI apps. Prepared Config</w:t>
      </w:r>
      <w:r>
        <w:rPr/>
        <w:t>uration</w:t>
      </w:r>
      <w:r>
        <w:rPr/>
        <w:t xml:space="preserve"> Rationale, test docs and conducted KT sessions to Project team members, Business Users, Product Owners, Global </w:t>
      </w:r>
      <w:r>
        <w:rPr>
          <w:b w:val="true"/>
        </w:rPr>
        <w:t>Treasury</w:t>
      </w:r>
      <w:r>
        <w:rPr/>
        <w:t xml:space="preserve"> Teams</w:t>
      </w:r>
    </w:p>
    <w:p>
      <w:pPr>
        <w:pStyle w:val="NoSpacing"/>
        <w:numPr>
          <w:ilvl w:val="0"/>
          <w:numId w:val="5"/>
        </w:numPr>
        <w:ind w:hanging="360" w:left="720"/>
      </w:pPr>
      <w:r>
        <w:rPr/>
        <w:t>Extensively worked on DMEEX structures and performed e2e testing (SAP to Banks)</w:t>
      </w:r>
    </w:p>
    <w:p>
      <w:pPr>
        <w:pStyle w:val="NoSpacing"/>
        <w:numPr>
          <w:ilvl w:val="0"/>
          <w:numId w:val="5"/>
        </w:numPr>
        <w:ind w:hanging="360" w:left="720"/>
      </w:pPr>
      <w:r>
        <w:rPr/>
        <w:t>Worked on EBS s</w:t>
      </w:r>
      <w:r>
        <w:rPr/>
        <w:t xml:space="preserve">ettings, Search Strings, Configurations of </w:t>
      </w:r>
      <w:r>
        <w:rPr/>
        <w:t xml:space="preserve">EBS data. </w:t>
      </w:r>
    </w:p>
    <w:p>
      <w:pPr>
        <w:pStyle w:val="NoSpacing"/>
        <w:numPr>
          <w:ilvl w:val="0"/>
          <w:numId w:val="5"/>
        </w:numPr>
        <w:ind w:hanging="360" w:left="720"/>
      </w:pPr>
      <w:r>
        <w:rPr/>
        <w:t>Worked on end-to-end Charm cycles management for change management using Solman, ticketing tool – Remedy (SAP Infrastructure)</w:t>
      </w:r>
    </w:p>
    <w:p>
      <w:pPr>
        <w:pStyle w:val="NoSpacing"/>
        <w:numPr>
          <w:ilvl w:val="0"/>
          <w:numId w:val="5"/>
        </w:numPr>
        <w:ind w:hanging="360" w:left="720"/>
      </w:pPr>
      <w:r>
        <w:rPr/>
        <w:t>Preparation for production cutover – manual cutover activities, TR template, batch jobs, TR retrofit to upgraded system…</w:t>
      </w:r>
    </w:p>
    <w:p>
      <w:pPr>
        <w:pStyle w:val="NoSpacing"/>
        <w:numPr>
          <w:ilvl w:val="0"/>
          <w:numId w:val="5"/>
        </w:numPr>
        <w:ind w:hanging="360" w:left="720"/>
      </w:pPr>
      <w:r>
        <w:rPr/>
        <w:t>Data Migration activities - Collect and analyze data from various sources</w:t>
      </w:r>
      <w:r>
        <w:rPr/>
        <w:t xml:space="preserve"> (SAP and Oracle</w:t>
      </w:r>
      <w:r>
        <w:rPr/>
        <w:t>) for migration to the SAP system.</w:t>
      </w:r>
    </w:p>
    <w:p>
      <w:pPr>
        <w:pStyle w:val="NoSpacing"/>
        <w:numPr>
          <w:ilvl w:val="0"/>
          <w:numId w:val="5"/>
        </w:numPr>
        <w:ind w:hanging="360" w:left="720"/>
      </w:pPr>
      <w:r>
        <w:rPr/>
        <w:t>Develop and implement data migration strategies to ensure the accuracy, completeness, and timeliness of data</w:t>
      </w:r>
      <w:r>
        <w:rPr/>
        <w:t>.</w:t>
      </w:r>
    </w:p>
    <w:p>
      <w:pPr>
        <w:pStyle w:val="NoSpacing"/>
        <w:numPr>
          <w:ilvl w:val="0"/>
          <w:numId w:val="5"/>
        </w:numPr>
        <w:ind w:hanging="360" w:left="720"/>
      </w:pPr>
      <w:r>
        <w:rPr/>
        <w:t>Configured CO – Cost center and Profit center.</w:t>
      </w:r>
    </w:p>
    <w:p>
      <w:pPr>
        <w:pStyle w:val="NoSpacing"/>
        <w:numPr>
          <w:ilvl w:val="0"/>
          <w:numId w:val="5"/>
        </w:numPr>
        <w:ind w:hanging="360" w:left="720"/>
      </w:pPr>
      <w:r>
        <w:rPr/>
        <w:t>Co-ordinate with Project System team members on WBS</w:t>
      </w:r>
    </w:p>
    <w:p>
      <w:pPr>
        <w:pStyle w:val="NoSpacing"/>
        <w:numPr>
          <w:ilvl w:val="0"/>
          <w:numId w:val="5"/>
        </w:numPr>
        <w:ind w:hanging="360" w:left="720"/>
      </w:pPr>
      <w:r>
        <w:rPr/>
        <w:t xml:space="preserve">Complete process </w:t>
      </w:r>
      <w:r>
        <w:rPr/>
        <w:t>design on COUPA</w:t>
      </w:r>
      <w:r>
        <w:rPr/>
        <w:t xml:space="preserve"> vendor invoice integration to SAP through IDOC solution with various business solutions (direct, indirect, and non-PO scenario). </w:t>
      </w:r>
    </w:p>
    <w:p>
      <w:pPr>
        <w:pStyle w:val="NoSpacing"/>
        <w:numPr>
          <w:ilvl w:val="0"/>
          <w:numId w:val="5"/>
        </w:numPr>
        <w:ind w:hanging="360" w:left="720"/>
      </w:pPr>
      <w:r>
        <w:rPr/>
        <w:t xml:space="preserve">Closely worked with </w:t>
      </w:r>
      <w:r>
        <w:rPr>
          <w:b w:val="true"/>
        </w:rPr>
        <w:t>MM and PP integration processes</w:t>
      </w:r>
      <w:r>
        <w:rPr/>
        <w:t>.</w:t>
      </w:r>
    </w:p>
    <w:p>
      <w:pPr>
        <w:pStyle w:val="NoSpacing"/>
        <w:numPr>
          <w:ilvl w:val="0"/>
          <w:numId w:val="5"/>
        </w:numPr>
        <w:ind w:hanging="360" w:left="720"/>
      </w:pPr>
      <w:r>
        <w:rPr/>
        <w:t xml:space="preserve">Involved and configured </w:t>
      </w:r>
      <w:r>
        <w:rPr>
          <w:b w:val="true"/>
        </w:rPr>
        <w:t>FI, SD, and MM</w:t>
      </w:r>
      <w:r>
        <w:rPr/>
        <w:t xml:space="preserve"> account determination integration and testing </w:t>
      </w:r>
    </w:p>
    <w:p>
      <w:pPr>
        <w:pStyle w:val="NoSpacing"/>
        <w:numPr>
          <w:ilvl w:val="0"/>
          <w:numId w:val="5"/>
        </w:numPr>
        <w:ind w:hanging="360" w:left="720"/>
      </w:pPr>
      <w:r>
        <w:rPr/>
        <w:t>Planning Unit, Integration, and UAT test scripts and preparing sign-off documents.</w:t>
      </w:r>
    </w:p>
    <w:p>
      <w:pPr>
        <w:pStyle w:val="NoSpacing"/>
        <w:numPr>
          <w:ilvl w:val="0"/>
          <w:numId w:val="5"/>
        </w:numPr>
        <w:ind w:hanging="360" w:left="720"/>
      </w:pPr>
      <w:r>
        <w:rPr/>
        <w:t>Involved in master data and transactional data migration planning and reconciliation.</w:t>
      </w:r>
    </w:p>
    <w:p>
      <w:pPr>
        <w:pStyle w:val="NoSpacing"/>
        <w:numPr>
          <w:ilvl w:val="0"/>
          <w:numId w:val="5"/>
        </w:numPr>
        <w:ind w:hanging="360" w:left="720"/>
      </w:pPr>
      <w:r>
        <w:rPr/>
        <w:t xml:space="preserve">Involved in cutover activities for </w:t>
      </w:r>
      <w:r>
        <w:rPr>
          <w:b w:val="true"/>
        </w:rPr>
        <w:t>FI and CO</w:t>
      </w:r>
      <w:r>
        <w:rPr>
          <w:b w:val="true"/>
        </w:rPr>
        <w:t>.</w:t>
      </w:r>
    </w:p>
    <w:p>
      <w:pPr>
        <w:pStyle w:val="NoSpacing"/>
        <w:numPr>
          <w:ilvl w:val="0"/>
          <w:numId w:val="5"/>
        </w:numPr>
        <w:ind w:hanging="360" w:left="720"/>
      </w:pPr>
      <w:r>
        <w:rPr/>
        <w:t>Involved in designing procurement process from Ariba to SAP for PO and Invoices.</w:t>
      </w:r>
    </w:p>
    <w:p>
      <w:pPr>
        <w:pStyle w:val="NoSpacing"/>
        <w:rPr>
          <w:b w:val="true"/>
        </w:rPr>
      </w:pPr>
      <w:r>
        <w:rPr>
          <w:b w:val="true"/>
        </w:rPr>
        <w:t>Blackline projects:</w:t>
      </w:r>
    </w:p>
    <w:p>
      <w:pPr>
        <w:numPr>
          <w:ilvl w:val="0"/>
          <w:numId w:val="14"/>
        </w:num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ind w:hanging="360" w:left="360"/>
        <w:jc w:val="both"/>
        <w:rPr>
          <w:rFonts w:ascii="Calibri" w:eastAsia="Calibri" w:hAnsi="Calibri" w:cs="Calibri"/>
          <w:color w:val="000000"/>
        </w:rPr>
      </w:pPr>
      <w:r>
        <w:rPr>
          <w:rFonts w:ascii="Calibri" w:eastAsia="Calibri" w:hAnsi="Calibri" w:cs="Calibri"/>
          <w:color w:val="000000"/>
        </w:rPr>
        <w:t>Successfully implemented Cash application process for auto AR clearing entries</w:t>
      </w:r>
    </w:p>
    <w:p>
      <w:pPr>
        <w:numPr>
          <w:ilvl w:val="0"/>
          <w:numId w:val="14"/>
        </w:num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ind w:hanging="360" w:left="360"/>
        <w:jc w:val="both"/>
        <w:rPr>
          <w:rFonts w:ascii="Calibri" w:eastAsia="Calibri" w:hAnsi="Calibri" w:cs="Calibri"/>
          <w:color w:val="000000"/>
        </w:rPr>
      </w:pPr>
      <w:r>
        <w:rPr>
          <w:rFonts w:ascii="Calibri" w:eastAsia="Calibri" w:hAnsi="Calibri" w:cs="Calibri"/>
          <w:color w:val="000000"/>
        </w:rPr>
        <w:t xml:space="preserve">Sending BAI bank files from the bank interface </w:t>
      </w:r>
    </w:p>
    <w:p>
      <w:pPr>
        <w:numPr>
          <w:ilvl w:val="0"/>
          <w:numId w:val="14"/>
        </w:num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ind w:hanging="360" w:left="360"/>
        <w:jc w:val="both"/>
        <w:rPr>
          <w:rFonts w:ascii="Calibri" w:eastAsia="Calibri" w:hAnsi="Calibri" w:cs="Calibri"/>
          <w:color w:val="000000"/>
        </w:rPr>
      </w:pPr>
      <w:r>
        <w:rPr>
          <w:rFonts w:ascii="Calibri" w:eastAsia="Calibri" w:hAnsi="Calibri" w:cs="Calibri"/>
          <w:color w:val="000000"/>
        </w:rPr>
        <w:t>Sending customer and AR open item files daily</w:t>
      </w:r>
    </w:p>
    <w:p>
      <w:pPr>
        <w:numPr>
          <w:ilvl w:val="0"/>
          <w:numId w:val="14"/>
        </w:num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ind w:hanging="360" w:left="360"/>
        <w:jc w:val="both"/>
        <w:rPr>
          <w:rFonts w:ascii="Calibri" w:eastAsia="Calibri" w:hAnsi="Calibri" w:cs="Calibri"/>
          <w:color w:val="000000"/>
        </w:rPr>
      </w:pPr>
      <w:r>
        <w:rPr>
          <w:rFonts w:ascii="Calibri" w:eastAsia="Calibri" w:hAnsi="Calibri" w:cs="Calibri"/>
          <w:color w:val="000000"/>
        </w:rPr>
        <w:t>Uploading incoming Journal postings and clearing AR invoices</w:t>
      </w:r>
    </w:p>
    <w:p>
      <w:pPr>
        <w:numPr>
          <w:ilvl w:val="0"/>
          <w:numId w:val="14"/>
        </w:num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ind w:hanging="360" w:left="360"/>
        <w:jc w:val="both"/>
        <w:rPr>
          <w:rFonts w:ascii="Calibri" w:eastAsia="Calibri" w:hAnsi="Calibri" w:cs="Calibri"/>
          <w:color w:val="000000"/>
        </w:rPr>
      </w:pPr>
      <w:r>
        <w:rPr>
          <w:rFonts w:ascii="Calibri" w:eastAsia="Calibri" w:hAnsi="Calibri" w:cs="Calibri"/>
          <w:color w:val="000000"/>
        </w:rPr>
        <w:t>Enhancement to post different bank GL accounts by transaction type, currency, and company code.</w:t>
      </w:r>
    </w:p>
    <w:p>
      <w:pPr>
        <w:numPr>
          <w:ilvl w:val="0"/>
          <w:numId w:val="14"/>
        </w:num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ind w:hanging="360" w:left="360"/>
        <w:jc w:val="both"/>
        <w:rPr>
          <w:rFonts w:ascii="Calibri" w:eastAsia="Calibri" w:hAnsi="Calibri" w:cs="Calibri"/>
          <w:color w:val="000000"/>
        </w:rPr>
      </w:pPr>
      <w:r>
        <w:rPr>
          <w:rFonts w:ascii="Calibri" w:eastAsia="Calibri" w:hAnsi="Calibri" w:cs="Calibri"/>
          <w:color w:val="000000"/>
        </w:rPr>
        <w:t>Monitoring notifications from Blackline systems</w:t>
      </w:r>
    </w:p>
    <w:p>
      <w:pPr>
        <w:numPr>
          <w:ilvl w:val="0"/>
          <w:numId w:val="14"/>
        </w:num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ind w:hanging="360" w:left="360"/>
        <w:jc w:val="both"/>
        <w:rPr>
          <w:rFonts w:ascii="Calibri" w:eastAsia="Calibri" w:hAnsi="Calibri" w:cs="Calibri"/>
          <w:color w:val="000000"/>
        </w:rPr>
      </w:pPr>
      <w:r>
        <w:rPr>
          <w:rFonts w:ascii="Calibri" w:eastAsia="Calibri" w:hAnsi="Calibri" w:cs="Calibri"/>
          <w:color w:val="000000"/>
        </w:rPr>
        <w:t xml:space="preserve"> Work in an agile development environment.</w:t>
      </w:r>
    </w:p>
    <w:p>
      <w:pPr>
        <w:pBdr>
          <w:top w:color="000000" w:val="none" w:sz="0" w:space="0"/>
          <w:left w:color="000000" w:val="none" w:sz="0" w:space="0"/>
          <w:bottom w:color="000000" w:val="none" w:sz="0" w:space="0"/>
          <w:right w:color="000000" w:val="none" w:sz="0" w:space="0"/>
          <w:between w:color="000000"/>
          <w:between w:val="none"/>
          <w:between w:sz="0"/>
          <w:between w:space="0"/>
        </w:pBdr>
        <w:spacing w:line="240" w:lineRule="auto" w:after="0"/>
        <w:jc w:val="both"/>
        <w:rPr>
          <w:rFonts w:ascii="Calibri" w:eastAsia="Calibri" w:hAnsi="Calibri" w:cs="Calibri"/>
          <w:color w:val="000000"/>
        </w:rPr>
      </w:pPr>
    </w:p>
    <w:p>
      <w:pPr>
        <w:pStyle w:val="NoSpacing"/>
        <w:rPr>
          <w:b w:val="true"/>
        </w:rPr>
      </w:pPr>
    </w:p>
    <w:p>
      <w:pPr>
        <w:pStyle w:val="NoSpacing"/>
        <w:rPr>
          <w:b w:val="true"/>
        </w:rPr>
      </w:pPr>
      <w:r>
        <w:rPr>
          <w:b w:val="true"/>
        </w:rPr>
        <w:t>EY Global Delivery Services India LLP</w:t>
      </w:r>
      <w:r>
        <w:rPr>
          <w:b w:val="true"/>
        </w:rPr>
        <w:tab/>
      </w:r>
      <w:r>
        <w:rPr>
          <w:b w:val="true"/>
        </w:rPr>
        <w:tab/>
      </w:r>
      <w:r>
        <w:rPr>
          <w:b w:val="true"/>
        </w:rPr>
        <w:tab/>
      </w:r>
      <w:r>
        <w:rPr>
          <w:b w:val="true"/>
        </w:rPr>
        <w:tab/>
      </w:r>
      <w:r>
        <w:rPr>
          <w:b w:val="true"/>
        </w:rPr>
        <w:tab/>
      </w:r>
      <w:r>
        <w:rPr>
          <w:b w:val="true"/>
        </w:rPr>
        <w:tab/>
      </w:r>
      <w:r>
        <w:rPr>
          <w:b w:val="true"/>
        </w:rPr>
        <w:tab/>
      </w:r>
      <w:r>
        <w:rPr>
          <w:b w:val="true"/>
        </w:rPr>
        <w:t xml:space="preserve">     </w:t>
      </w:r>
      <w:r>
        <w:rPr>
          <w:b w:val="true"/>
        </w:rPr>
        <w:t>Nov 2006 – Jan 2022</w:t>
      </w:r>
      <w:r>
        <w:rPr>
          <w:b w:val="true"/>
        </w:rPr>
        <w:tab/>
      </w:r>
    </w:p>
    <w:p>
      <w:pPr>
        <w:pStyle w:val="NoSpacing"/>
      </w:pPr>
      <w:r>
        <w:rPr/>
        <w:t>E&amp;Y GDS India LLP Provides consulting, assurance, tax, and transaction services that help solve our client's toughest challenges and build a better working world for all</w:t>
      </w:r>
      <w:r>
        <w:rPr/>
        <w:t>.</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rPr>
          <w:rFonts w:ascii="Calibri" w:eastAsia="Calibri" w:hAnsi="Calibri" w:cs="Calibri"/>
          <w:b w:val="true"/>
          <w:color w:val="000000"/>
        </w:rPr>
        <w:t xml:space="preserve">SAP </w:t>
      </w:r>
      <w:r>
        <w:rPr>
          <w:rFonts w:ascii="Calibri" w:eastAsia="Calibri" w:hAnsi="Calibri" w:cs="Calibri"/>
          <w:b w:val="true"/>
          <w:color w:val="000000"/>
        </w:rPr>
        <w:t>S/4HANA F</w:t>
      </w:r>
      <w:r>
        <w:rPr>
          <w:rFonts w:ascii="Calibri" w:eastAsia="Calibri" w:hAnsi="Calibri" w:cs="Calibri"/>
          <w:b w:val="true"/>
          <w:color w:val="000000"/>
        </w:rPr>
        <w:t>inance</w:t>
      </w:r>
      <w:r>
        <w:rPr>
          <w:rFonts w:ascii="Calibri" w:eastAsia="Calibri" w:hAnsi="Calibri" w:cs="Calibri"/>
          <w:b w:val="true"/>
          <w:color w:val="000000"/>
        </w:rPr>
        <w:t xml:space="preserve"> (Multi Projects)</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April 2021 – Jan 2022</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color w:val="000000"/>
        </w:rPr>
      </w:pPr>
      <w:r>
        <w:rPr>
          <w:rFonts w:ascii="Calibri" w:eastAsia="Calibri" w:hAnsi="Calibri" w:cs="Calibri"/>
          <w:b w:val="true"/>
          <w:color w:val="000000"/>
        </w:rPr>
        <w:t xml:space="preserve">Covetrus Health Company, </w:t>
      </w:r>
      <w:r>
        <w:rPr>
          <w:rFonts w:ascii="Calibri" w:eastAsia="Calibri" w:hAnsi="Calibri" w:cs="Calibri"/>
          <w:b w:val="true"/>
          <w:color w:val="000000"/>
        </w:rPr>
        <w:t>Portland, ME</w:t>
      </w:r>
    </w:p>
    <w:p>
      <w:pPr>
        <w:pBdr/>
        <w:spacing w:line="240" w:lineRule="auto" w:after="0"/>
        <w:jc w:val="both"/>
        <w:rPr>
          <w:rFonts w:ascii="Calibri" w:eastAsia="Calibri" w:hAnsi="Calibri" w:cs="Calibri"/>
          <w:b w:val="true"/>
        </w:rPr>
      </w:pPr>
      <w:r>
        <w:rPr>
          <w:rFonts w:ascii="Calibri" w:eastAsia="Calibri" w:hAnsi="Calibri" w:cs="Calibri"/>
          <w:b w:val="true"/>
        </w:rPr>
        <w:t>Role: SAP FI</w:t>
      </w:r>
      <w:r>
        <w:rPr>
          <w:rFonts w:ascii="Calibri" w:eastAsia="Calibri" w:hAnsi="Calibri" w:cs="Calibri"/>
          <w:b w:val="true"/>
        </w:rPr>
        <w:t>CO</w:t>
      </w:r>
      <w:r>
        <w:rPr>
          <w:rFonts w:ascii="Calibri" w:eastAsia="Calibri" w:hAnsi="Calibri" w:cs="Calibri"/>
          <w:b w:val="true"/>
        </w:rPr>
        <w:t xml:space="preserve"> Consultant</w:t>
      </w:r>
    </w:p>
    <w:p>
      <w:pPr>
        <w:pStyle w:val="NoSpacing"/>
        <w:numPr>
          <w:ilvl w:val="0"/>
          <w:numId w:val="7"/>
        </w:numPr>
        <w:ind w:hanging="360" w:left="720"/>
      </w:pPr>
      <w:r>
        <w:rPr/>
        <w:t>Have worked on design, build and testing in SAP FICO modules – Global settings, General Ledger Accounting, Accounts Payables, Accounts Receivables, Bank accounting, Asset accounting, C</w:t>
      </w:r>
      <w:r>
        <w:rPr/>
        <w:t>ost center accounting</w:t>
      </w:r>
      <w:r>
        <w:rPr/>
        <w:t>, P</w:t>
      </w:r>
      <w:r>
        <w:rPr/>
        <w:t>rofit center accounting</w:t>
      </w:r>
      <w:r>
        <w:rPr/>
        <w:t>, C</w:t>
      </w:r>
      <w:r>
        <w:rPr/>
        <w:t>ost element accounting</w:t>
      </w:r>
      <w:r>
        <w:rPr/>
        <w:t>.</w:t>
      </w:r>
      <w:r>
        <w:rPr/>
        <w:t xml:space="preserve"> </w:t>
      </w:r>
    </w:p>
    <w:p>
      <w:pPr>
        <w:pStyle w:val="NoSpacing"/>
        <w:numPr>
          <w:ilvl w:val="0"/>
          <w:numId w:val="7"/>
        </w:numPr>
        <w:ind w:hanging="360" w:left="720"/>
      </w:pPr>
      <w:r>
        <w:rPr/>
        <w:t xml:space="preserve">Configured </w:t>
      </w:r>
      <w:r>
        <w:rPr>
          <w:b w:val="true"/>
        </w:rPr>
        <w:t>Electronic Bank Statement</w:t>
      </w:r>
      <w:r>
        <w:rPr/>
        <w:t xml:space="preserve"> in the </w:t>
      </w:r>
      <w:r>
        <w:rPr>
          <w:b w:val="true"/>
        </w:rPr>
        <w:t>Treasury</w:t>
      </w:r>
      <w:r>
        <w:rPr/>
        <w:t xml:space="preserve"> with the following: account symbols, keys for posting rule and transaction type, assigned account to account symbols, defined the posting rule, assigned external transaction to the posting rule.</w:t>
      </w:r>
    </w:p>
    <w:p>
      <w:pPr>
        <w:pStyle w:val="NoSpacing"/>
        <w:numPr>
          <w:ilvl w:val="0"/>
          <w:numId w:val="7"/>
        </w:numPr>
        <w:ind w:hanging="360" w:left="720"/>
      </w:pPr>
      <w:r>
        <w:rPr/>
        <w:t>Configured Basic settings- Chart of accounts, Company code Global Parameters, Fiscal year Variants, Posting Period Variants, Account Groups, Field Status Groups, and Tolerance Groups.</w:t>
      </w:r>
    </w:p>
    <w:p>
      <w:pPr>
        <w:pStyle w:val="NoSpacing"/>
        <w:numPr>
          <w:ilvl w:val="0"/>
          <w:numId w:val="7"/>
        </w:numPr>
        <w:ind w:hanging="360" w:left="720"/>
      </w:pPr>
      <w:r>
        <w:rPr/>
        <w:t>Customized the Account Groups, Field Status Groups, Posting Keys, Document Types, Posting Periods, and creation of GL Account Master Records.</w:t>
      </w:r>
    </w:p>
    <w:p>
      <w:pPr>
        <w:pStyle w:val="NoSpacing"/>
        <w:numPr>
          <w:ilvl w:val="0"/>
          <w:numId w:val="7"/>
        </w:numPr>
        <w:ind w:hanging="360" w:left="720"/>
      </w:pPr>
      <w:r>
        <w:rPr/>
        <w:t>Implemented and Activated SAP New GL</w:t>
      </w:r>
    </w:p>
    <w:p>
      <w:pPr>
        <w:pStyle w:val="NoSpacing"/>
        <w:numPr>
          <w:ilvl w:val="0"/>
          <w:numId w:val="7"/>
        </w:numPr>
        <w:ind w:hanging="360" w:left="720"/>
      </w:pPr>
      <w:r>
        <w:rPr/>
        <w:t>Implementations of BP on S/4 HANA:  BP (Business Partner, Basic Settings, Bp Role, Master Data Synchronization, Customer Vendor Integration with BP).</w:t>
      </w:r>
    </w:p>
    <w:p>
      <w:pPr>
        <w:pStyle w:val="NoSpacing"/>
        <w:numPr>
          <w:ilvl w:val="0"/>
          <w:numId w:val="7"/>
        </w:numPr>
        <w:ind w:hanging="360" w:left="720"/>
      </w:pPr>
      <w:r>
        <w:rPr/>
        <w:t>Worked on the P2P, O2C integrations, Tax Procedure configurations, Ledger settings, Valuations, and CoA</w:t>
      </w:r>
    </w:p>
    <w:p>
      <w:pPr>
        <w:pStyle w:val="NoSpacing"/>
        <w:numPr>
          <w:ilvl w:val="0"/>
          <w:numId w:val="7"/>
        </w:numPr>
        <w:ind w:hanging="360" w:left="720"/>
      </w:pPr>
      <w:r>
        <w:rPr/>
        <w:t>Co-ordinate with other PMO’s and Business users to obtain technical updates Lead workshops (e.g. Requirement gathering, solution architecture) with business managers, client staff, and end users to determine and document business and functional requirements for the system within ERP/SAP solution</w:t>
      </w:r>
    </w:p>
    <w:p>
      <w:pPr>
        <w:pStyle w:val="NoSpacing"/>
        <w:numPr>
          <w:ilvl w:val="0"/>
          <w:numId w:val="7"/>
        </w:numPr>
        <w:ind w:hanging="360" w:left="720"/>
      </w:pPr>
      <w:r>
        <w:rPr/>
        <w:t>Work with onsite and offshore developers to design, build, test and deploy the enhancements.</w:t>
      </w:r>
    </w:p>
    <w:p>
      <w:pPr>
        <w:pStyle w:val="NoSpacing"/>
        <w:numPr>
          <w:ilvl w:val="0"/>
          <w:numId w:val="7"/>
        </w:numPr>
        <w:ind w:hanging="360" w:left="720"/>
      </w:pPr>
      <w:r>
        <w:rPr/>
        <w:t>Tax implementations configure Procedures, basic setting, calculations, and postings.</w:t>
      </w:r>
    </w:p>
    <w:p>
      <w:pPr>
        <w:pStyle w:val="NoSpacing"/>
        <w:numPr>
          <w:ilvl w:val="0"/>
          <w:numId w:val="7"/>
        </w:numPr>
        <w:ind w:hanging="360" w:left="720"/>
      </w:pPr>
      <w:r>
        <w:rPr/>
        <w:t>Gathered functional requirements through user meetings, prepared test scripts</w:t>
      </w:r>
    </w:p>
    <w:p>
      <w:pPr>
        <w:pStyle w:val="NoSpacing"/>
        <w:numPr>
          <w:ilvl w:val="0"/>
          <w:numId w:val="7"/>
        </w:numPr>
        <w:ind w:hanging="360" w:left="720"/>
      </w:pPr>
      <w:r>
        <w:rPr/>
        <w:t>Creation and</w:t>
      </w:r>
      <w:r>
        <w:rPr/>
        <w:t xml:space="preserve"> documentation of Test Scenario and Test Case </w:t>
      </w:r>
    </w:p>
    <w:p>
      <w:pPr>
        <w:pStyle w:val="NoSpacing"/>
        <w:numPr>
          <w:ilvl w:val="0"/>
          <w:numId w:val="7"/>
        </w:numPr>
        <w:ind w:hanging="360" w:left="720"/>
      </w:pPr>
      <w:r>
        <w:rPr/>
        <w:t>Training the SME or key users on Test case</w:t>
      </w:r>
    </w:p>
    <w:p>
      <w:pPr>
        <w:pStyle w:val="NoSpacing"/>
        <w:numPr>
          <w:ilvl w:val="0"/>
          <w:numId w:val="7"/>
        </w:numPr>
        <w:ind w:hanging="360" w:left="720"/>
      </w:pPr>
      <w:r>
        <w:rPr/>
        <w:t>Greatly contributed</w:t>
      </w:r>
      <w:r>
        <w:rPr/>
        <w:t xml:space="preserve"> </w:t>
      </w:r>
      <w:r>
        <w:rPr/>
        <w:t>to</w:t>
      </w:r>
      <w:r>
        <w:rPr/>
        <w:t xml:space="preserve"> Global Template design for Accounts payabl</w:t>
      </w:r>
      <w:r>
        <w:rPr/>
        <w:t>e/Receivable</w:t>
      </w:r>
      <w:r>
        <w:rPr/>
        <w:t xml:space="preserve"> – Master data migration, Open item migration, Banking process</w:t>
      </w:r>
    </w:p>
    <w:p>
      <w:pPr>
        <w:pStyle w:val="NoSpacing"/>
        <w:numPr>
          <w:ilvl w:val="0"/>
          <w:numId w:val="7"/>
        </w:numPr>
        <w:ind w:hanging="360" w:left="720"/>
      </w:pPr>
      <w:r>
        <w:rPr/>
        <w:t xml:space="preserve">Involved in harmonizing the existing </w:t>
      </w:r>
      <w:r>
        <w:rPr>
          <w:b w:val="true"/>
        </w:rPr>
        <w:t>ECC</w:t>
      </w:r>
      <w:r>
        <w:rPr/>
        <w:t xml:space="preserve"> business integration process with </w:t>
      </w:r>
      <w:r>
        <w:rPr>
          <w:b w:val="true"/>
        </w:rPr>
        <w:t xml:space="preserve">S/4 Hana capabilities on FI, SD, and MM </w:t>
      </w:r>
      <w:r>
        <w:rPr>
          <w:b w:val="true"/>
        </w:rPr>
        <w:t>modules</w:t>
      </w:r>
      <w:r>
        <w:rPr/>
        <w:t>.</w:t>
      </w:r>
    </w:p>
    <w:p>
      <w:pPr>
        <w:pStyle w:val="NoSpacing"/>
        <w:numPr>
          <w:ilvl w:val="0"/>
          <w:numId w:val="7"/>
        </w:numPr>
        <w:ind w:hanging="360" w:left="720"/>
      </w:pPr>
      <w:r>
        <w:rPr/>
        <w:t>Worked in</w:t>
      </w:r>
      <w:r>
        <w:rPr/>
        <w:t xml:space="preserve"> SAP FSCM modules - </w:t>
      </w:r>
      <w:r>
        <w:rPr/>
        <w:t xml:space="preserve">ECS, </w:t>
      </w:r>
      <w:r>
        <w:rPr/>
        <w:t xml:space="preserve">Bank Account Management (BAM) and </w:t>
      </w:r>
      <w:r>
        <w:rPr/>
        <w:t>Bank Communication Management (BCM).</w:t>
      </w:r>
    </w:p>
    <w:p>
      <w:pPr>
        <w:pStyle w:val="NoSpacing"/>
        <w:numPr>
          <w:ilvl w:val="0"/>
          <w:numId w:val="7"/>
        </w:numPr>
        <w:ind w:hanging="360" w:left="720"/>
      </w:pPr>
      <w:r>
        <w:rPr/>
        <w:t xml:space="preserve">Have good knowledge </w:t>
      </w:r>
      <w:r>
        <w:rPr/>
        <w:t>of</w:t>
      </w:r>
      <w:r>
        <w:rPr/>
        <w:t xml:space="preserve"> </w:t>
      </w:r>
      <w:r>
        <w:rPr/>
        <w:t xml:space="preserve">Cash Mgmt. </w:t>
      </w:r>
      <w:r>
        <w:rPr/>
        <w:t xml:space="preserve">Collection mgmt., Dispute mgmt. and In-House cash </w:t>
      </w:r>
      <w:r>
        <w:rPr/>
        <w:t>modules.</w:t>
      </w:r>
    </w:p>
    <w:p>
      <w:pPr>
        <w:pStyle w:val="NoSpacing"/>
        <w:numPr>
          <w:ilvl w:val="0"/>
          <w:numId w:val="7"/>
        </w:numPr>
        <w:ind w:hanging="360" w:left="720"/>
      </w:pPr>
      <w:r>
        <w:rPr/>
        <w:t xml:space="preserve">Prepared test scripts and executed test scenarios in </w:t>
      </w:r>
      <w:r>
        <w:rPr/>
        <w:t xml:space="preserve">the </w:t>
      </w:r>
      <w:r>
        <w:rPr/>
        <w:t>HP ALM tool</w:t>
      </w:r>
      <w:r>
        <w:rPr/>
        <w:t xml:space="preserve"> (SAP IT Infrastructure)</w:t>
      </w:r>
      <w:r>
        <w:rPr/>
        <w:t xml:space="preserve"> using FIORI </w:t>
      </w:r>
      <w:r>
        <w:rPr/>
        <w:t>apps.</w:t>
      </w:r>
    </w:p>
    <w:p>
      <w:pPr>
        <w:pStyle w:val="NoSpacing"/>
        <w:numPr>
          <w:ilvl w:val="0"/>
          <w:numId w:val="7"/>
        </w:numPr>
        <w:ind w:hanging="360" w:left="720"/>
      </w:pPr>
      <w:r>
        <w:rPr/>
        <w:t>Performed Manual cutover activities in modules in Dev, Quality</w:t>
      </w:r>
      <w:r>
        <w:rPr/>
        <w:t>,</w:t>
      </w:r>
      <w:r>
        <w:rPr/>
        <w:t xml:space="preserve"> and Pre-prod </w:t>
      </w:r>
      <w:r>
        <w:rPr/>
        <w:t>systems.</w:t>
      </w:r>
    </w:p>
    <w:p>
      <w:pPr>
        <w:pStyle w:val="NoSpacing"/>
        <w:numPr>
          <w:ilvl w:val="0"/>
          <w:numId w:val="7"/>
        </w:numPr>
        <w:ind w:hanging="360" w:left="720"/>
      </w:pPr>
      <w:r>
        <w:rPr/>
        <w:t>Have good work exposure in Record to report.</w:t>
      </w:r>
    </w:p>
    <w:p>
      <w:pPr>
        <w:pStyle w:val="NoSpacing"/>
        <w:numPr>
          <w:ilvl w:val="0"/>
          <w:numId w:val="7"/>
        </w:numPr>
        <w:ind w:hanging="360" w:left="720"/>
      </w:pPr>
      <w:r>
        <w:rPr/>
        <w:t xml:space="preserve">Acted as business analyst in assessing business needs via business process </w:t>
      </w:r>
      <w:r>
        <w:rPr/>
        <w:t>analysis and</w:t>
      </w:r>
      <w:r>
        <w:rPr/>
        <w:t xml:space="preserve"> collaborating with IT teams to provide technical solutions and resolve </w:t>
      </w:r>
      <w:r>
        <w:rPr/>
        <w:t>issues.</w:t>
      </w:r>
    </w:p>
    <w:p>
      <w:pPr>
        <w:pStyle w:val="NoSpacing"/>
        <w:numPr>
          <w:ilvl w:val="0"/>
          <w:numId w:val="7"/>
        </w:numPr>
        <w:ind w:hanging="360" w:left="720"/>
      </w:pPr>
      <w:r>
        <w:rPr/>
        <w:t xml:space="preserve">Connect with business users and gather e2e business </w:t>
      </w:r>
      <w:r>
        <w:rPr/>
        <w:t>requirements</w:t>
      </w:r>
      <w:r>
        <w:rPr/>
        <w:t xml:space="preserve"> and convert them using SAP functionalities (Std., and custom)</w:t>
      </w:r>
    </w:p>
    <w:p>
      <w:pPr>
        <w:pStyle w:val="NoSpacing"/>
        <w:numPr>
          <w:ilvl w:val="0"/>
          <w:numId w:val="7"/>
        </w:numPr>
        <w:ind w:hanging="360" w:left="720"/>
      </w:pPr>
      <w:r>
        <w:rPr/>
        <w:t xml:space="preserve">Preparing SAP solution documents and </w:t>
      </w:r>
      <w:r>
        <w:rPr/>
        <w:t>providing</w:t>
      </w:r>
      <w:r>
        <w:rPr/>
        <w:t xml:space="preserve"> SAP end-user training and support</w:t>
      </w:r>
    </w:p>
    <w:p>
      <w:pPr>
        <w:pStyle w:val="NoSpacing"/>
        <w:numPr>
          <w:ilvl w:val="0"/>
          <w:numId w:val="7"/>
        </w:numPr>
        <w:ind w:hanging="360" w:left="720"/>
      </w:pPr>
      <w:r>
        <w:rPr/>
        <w:t xml:space="preserve">Have good knowledge </w:t>
      </w:r>
      <w:r>
        <w:rPr/>
        <w:t>of</w:t>
      </w:r>
      <w:r>
        <w:rPr/>
        <w:t xml:space="preserve"> SAP S4 HANA Cloud solutions for clients (Public and Private).</w:t>
      </w:r>
    </w:p>
    <w:p>
      <w:pPr>
        <w:pStyle w:val="NoSpacing"/>
        <w:numPr>
          <w:ilvl w:val="0"/>
          <w:numId w:val="7"/>
        </w:numPr>
        <w:ind w:hanging="360" w:left="720"/>
      </w:pPr>
      <w:r>
        <w:rPr/>
        <w:t xml:space="preserve">Customization and </w:t>
      </w:r>
      <w:r>
        <w:rPr/>
        <w:t>integration</w:t>
      </w:r>
      <w:r>
        <w:rPr/>
        <w:t xml:space="preserve"> with cross applications, enhancements, master data governance, and testing Fiori apps on </w:t>
      </w:r>
      <w:r>
        <w:rPr/>
        <w:t xml:space="preserve">the </w:t>
      </w:r>
      <w:r>
        <w:rPr/>
        <w:t xml:space="preserve">cloud and </w:t>
      </w:r>
      <w:r>
        <w:rPr/>
        <w:t>preparing</w:t>
      </w:r>
      <w:r>
        <w:rPr/>
        <w:t xml:space="preserve"> training documents for users</w:t>
      </w:r>
    </w:p>
    <w:p>
      <w:pPr>
        <w:pStyle w:val="NoSpacing"/>
        <w:numPr>
          <w:ilvl w:val="0"/>
          <w:numId w:val="7"/>
        </w:numPr>
        <w:ind w:hanging="360" w:left="720"/>
      </w:pPr>
      <w:r>
        <w:rPr/>
        <w:t xml:space="preserve">Worked on </w:t>
      </w:r>
      <w:r>
        <w:rPr/>
        <w:t xml:space="preserve">Banking Interface, </w:t>
      </w:r>
      <w:r>
        <w:rPr/>
        <w:t xml:space="preserve">Lock Box </w:t>
      </w:r>
      <w:r>
        <w:rPr/>
        <w:t>setup</w:t>
      </w:r>
      <w:r>
        <w:rPr/>
        <w:t xml:space="preserve"> and performed e2e </w:t>
      </w:r>
      <w:r>
        <w:rPr/>
        <w:t>testing.</w:t>
      </w:r>
    </w:p>
    <w:p>
      <w:pPr>
        <w:pStyle w:val="NoSpacing"/>
        <w:numPr>
          <w:ilvl w:val="0"/>
          <w:numId w:val="7"/>
        </w:numPr>
        <w:ind w:hanging="360" w:left="720"/>
      </w:pPr>
      <w:r>
        <w:rPr/>
        <w:t>Bank Reconciliation Account set up in S4 HANA system and performed complete change of bank accounting set up for existing company codes in system.</w:t>
      </w:r>
    </w:p>
    <w:p>
      <w:pPr>
        <w:pStyle w:val="NoSpacing"/>
        <w:numPr>
          <w:ilvl w:val="0"/>
          <w:numId w:val="7"/>
        </w:numPr>
        <w:ind w:hanging="360" w:left="720"/>
      </w:pPr>
      <w:r>
        <w:rPr/>
        <w:t>Extensively worked on DMEEX structures and performed e2e testing (SAP to Banks)</w:t>
      </w:r>
    </w:p>
    <w:p>
      <w:pPr>
        <w:pStyle w:val="NoSpacing"/>
        <w:numPr>
          <w:ilvl w:val="0"/>
          <w:numId w:val="7"/>
        </w:numPr>
        <w:ind w:hanging="360" w:left="720"/>
      </w:pPr>
      <w:r>
        <w:rPr/>
        <w:t xml:space="preserve">Worked on EBS settings, Search Strings, and tested e2e EBS set up – Bank statement processing, Memo records handling, Cash application testing with EBS data. </w:t>
      </w:r>
    </w:p>
    <w:p>
      <w:pPr>
        <w:pStyle w:val="NoSpacing"/>
        <w:numPr>
          <w:ilvl w:val="0"/>
          <w:numId w:val="7"/>
        </w:numPr>
        <w:ind w:hanging="360" w:left="720"/>
      </w:pPr>
      <w:r>
        <w:rPr/>
        <w:t>Co-</w:t>
      </w:r>
      <w:r>
        <w:rPr/>
        <w:t>ordinate</w:t>
      </w:r>
      <w:r>
        <w:rPr/>
        <w:t xml:space="preserve"> and helped </w:t>
      </w:r>
      <w:r>
        <w:rPr/>
        <w:t xml:space="preserve">the </w:t>
      </w:r>
      <w:r>
        <w:rPr/>
        <w:t xml:space="preserve">Testing team </w:t>
      </w:r>
      <w:r>
        <w:rPr/>
        <w:t>with</w:t>
      </w:r>
      <w:r>
        <w:rPr/>
        <w:t xml:space="preserve"> the test scripts execution (SIT)</w:t>
      </w:r>
    </w:p>
    <w:p>
      <w:pPr>
        <w:pStyle w:val="NoSpacing"/>
        <w:numPr>
          <w:ilvl w:val="0"/>
          <w:numId w:val="7"/>
        </w:numPr>
        <w:ind w:hanging="360" w:left="720"/>
      </w:pPr>
      <w:r>
        <w:rPr/>
        <w:t xml:space="preserve">Handled Small Works team for two </w:t>
      </w:r>
      <w:r>
        <w:rPr/>
        <w:t>on GL accounting</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244" w:left="244"/>
        <w:jc w:val="both"/>
        <w:rPr>
          <w:rFonts w:ascii="Calibri" w:eastAsia="Calibri" w:hAnsi="Calibri" w:cs="Calibri"/>
          <w:color w:val="000000"/>
        </w:rPr>
      </w:pPr>
      <w:r>
        <w:rPr>
          <w:u w:val="single"/>
          <w:rFonts w:ascii="Calibri" w:eastAsia="Calibri" w:hAnsi="Calibri" w:cs="Calibri"/>
          <w:b w:val="true"/>
          <w:color w:val="000000"/>
        </w:rPr>
        <w:t>Technology:</w:t>
      </w:r>
      <w:r>
        <w:rPr>
          <w:u w:val="single"/>
          <w:rFonts w:ascii="Calibri" w:eastAsia="Calibri" w:hAnsi="Calibri" w:cs="Calibri"/>
          <w:b w:val="true"/>
          <w:color w:val="000000"/>
        </w:rPr>
        <w:t xml:space="preserve"> </w:t>
      </w:r>
      <w:r>
        <w:rPr>
          <w:rFonts w:ascii="Calibri" w:eastAsia="Calibri" w:hAnsi="Calibri" w:cs="Calibri"/>
          <w:color w:val="000000"/>
        </w:rPr>
        <w:t xml:space="preserve">SAP S4HANA, </w:t>
      </w:r>
      <w:r>
        <w:rPr>
          <w:rFonts w:ascii="Calibri" w:eastAsia="Calibri" w:hAnsi="Calibri" w:cs="Calibri"/>
          <w:color w:val="000000"/>
        </w:rPr>
        <w:t>LTMC</w:t>
      </w:r>
      <w:r>
        <w:rPr>
          <w:rFonts w:ascii="Calibri" w:eastAsia="Calibri" w:hAnsi="Calibri" w:cs="Calibri"/>
          <w:color w:val="000000"/>
        </w:rPr>
        <w:t>, Service Now</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rPr>
          <w:rFonts w:ascii="Calibri" w:eastAsia="Calibri" w:hAnsi="Calibri" w:cs="Calibri"/>
          <w:b w:val="true"/>
          <w:color w:val="000000"/>
        </w:rPr>
        <w:t>Position: SAP FICO Senior Consultant</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Oct 2020 – Mar 2021</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u w:val="single"/>
          <w:rFonts w:ascii="Calibri" w:eastAsia="Calibri" w:hAnsi="Calibri" w:cs="Calibri"/>
          <w:b w:val="true"/>
          <w:color w:val="000000"/>
        </w:rPr>
      </w:pPr>
      <w:r>
        <w:rPr>
          <w:rFonts w:ascii="Calibri" w:eastAsia="Calibri" w:hAnsi="Calibri" w:cs="Calibri"/>
          <w:b w:val="true"/>
          <w:color w:val="000000"/>
        </w:rPr>
        <w:t>Corteva Agri</w:t>
      </w:r>
      <w:r>
        <w:rPr>
          <w:rFonts w:ascii="Calibri" w:eastAsia="Calibri" w:hAnsi="Calibri" w:cs="Calibri"/>
          <w:b w:val="true"/>
          <w:color w:val="000000"/>
        </w:rPr>
        <w:t>-science, Indianapolis, IN</w:t>
      </w:r>
      <w:r>
        <w:rPr>
          <w:u w:val="single"/>
          <w:rFonts w:ascii="Calibri" w:eastAsia="Calibri" w:hAnsi="Calibri" w:cs="Calibri"/>
          <w:b w:val="true"/>
          <w:color w:val="000000"/>
        </w:rPr>
        <w:t xml:space="preserve"> </w:t>
      </w:r>
    </w:p>
    <w:p>
      <w:pPr>
        <w:pBdr/>
        <w:spacing w:line="240" w:lineRule="auto" w:after="0"/>
        <w:jc w:val="both"/>
        <w:rPr>
          <w:rFonts w:ascii="Calibri" w:eastAsia="Calibri" w:hAnsi="Calibri" w:cs="Calibri"/>
          <w:b w:val="true"/>
        </w:rPr>
      </w:pPr>
      <w:r>
        <w:rPr>
          <w:rFonts w:ascii="Calibri" w:eastAsia="Calibri" w:hAnsi="Calibri" w:cs="Calibri"/>
          <w:b w:val="true"/>
        </w:rPr>
        <w:t>Role: SAP FICO Testing</w:t>
      </w:r>
    </w:p>
    <w:p>
      <w:pPr>
        <w:pBdr/>
        <w:spacing w:line="240" w:lineRule="auto" w:after="0"/>
        <w:jc w:val="both"/>
        <w:rPr>
          <w:u w:val="single"/>
          <w:rFonts w:ascii="Calibri" w:eastAsia="Calibri" w:hAnsi="Calibri" w:cs="Calibri"/>
          <w:b w:val="true"/>
        </w:rPr>
      </w:pPr>
      <w:r>
        <w:rPr>
          <w:u w:val="single"/>
          <w:rFonts w:ascii="Calibri" w:eastAsia="Calibri" w:hAnsi="Calibri" w:cs="Calibri"/>
          <w:b w:val="true"/>
        </w:rPr>
        <w:t>Responsibilities:</w:t>
      </w:r>
    </w:p>
    <w:p>
      <w:pPr>
        <w:pStyle w:val="NoSpacing"/>
        <w:numPr>
          <w:ilvl w:val="0"/>
          <w:numId w:val="8"/>
        </w:numPr>
        <w:ind w:hanging="360" w:left="720"/>
      </w:pPr>
      <w:r>
        <w:rPr/>
        <w:t>Testing the functionalities of FICO in FIORI App.</w:t>
      </w:r>
    </w:p>
    <w:p>
      <w:pPr>
        <w:pStyle w:val="NoSpacing"/>
        <w:numPr>
          <w:ilvl w:val="0"/>
          <w:numId w:val="8"/>
        </w:numPr>
        <w:ind w:hanging="360" w:left="720"/>
      </w:pPr>
      <w:r>
        <w:rPr/>
        <w:t>Gathered functional requirements through user meetings, prepared test scripts.</w:t>
      </w:r>
    </w:p>
    <w:p>
      <w:pPr>
        <w:pStyle w:val="NoSpacing"/>
        <w:numPr>
          <w:ilvl w:val="0"/>
          <w:numId w:val="8"/>
        </w:numPr>
        <w:ind w:hanging="360" w:left="720"/>
      </w:pPr>
      <w:r>
        <w:rPr/>
        <w:t>Worked on testing various SAP FIORI product contains a bundle of transactional apps for SAP ERP that run on the SAP FIORI launch pad.</w:t>
      </w:r>
    </w:p>
    <w:p>
      <w:pPr>
        <w:pStyle w:val="NoSpacing"/>
        <w:numPr>
          <w:ilvl w:val="0"/>
          <w:numId w:val="8"/>
        </w:numPr>
        <w:ind w:hanging="360" w:left="720"/>
      </w:pPr>
      <w:r>
        <w:rPr/>
        <w:t>Execute Fact sheets to drill the key information and contextual information in business operations.</w:t>
      </w:r>
    </w:p>
    <w:p>
      <w:pPr>
        <w:pStyle w:val="NoSpacing"/>
        <w:numPr>
          <w:ilvl w:val="0"/>
          <w:numId w:val="8"/>
        </w:numPr>
        <w:ind w:hanging="360" w:left="720"/>
      </w:pPr>
      <w:r>
        <w:rPr/>
        <w:t>Worked on Analytical apps. to provide role-based real-time information about business operations</w:t>
      </w:r>
    </w:p>
    <w:p>
      <w:pPr>
        <w:pStyle w:val="NoSpacing"/>
        <w:numPr>
          <w:ilvl w:val="0"/>
          <w:numId w:val="8"/>
        </w:numPr>
        <w:ind w:hanging="360" w:left="720"/>
      </w:pPr>
      <w:r>
        <w:rPr/>
        <w:t>Ensure the CO objects are integrated with FI Module.</w:t>
      </w:r>
    </w:p>
    <w:p>
      <w:pPr>
        <w:pStyle w:val="NoSpacing"/>
        <w:numPr>
          <w:ilvl w:val="0"/>
          <w:numId w:val="8"/>
        </w:numPr>
        <w:ind w:hanging="360" w:left="720"/>
      </w:pPr>
      <w:r>
        <w:rPr/>
        <w:t>Capturing the outcome of the FICO Test Scripts &amp; Interact with Business users on regular basis</w:t>
      </w:r>
    </w:p>
    <w:p>
      <w:pPr>
        <w:pStyle w:val="NoSpacing"/>
        <w:numPr>
          <w:ilvl w:val="0"/>
          <w:numId w:val="8"/>
        </w:numPr>
        <w:ind w:hanging="360" w:left="720"/>
      </w:pPr>
      <w:r>
        <w:rPr/>
        <w:t>Train the Business users on SAP transaction execution and its functionalities.</w:t>
      </w:r>
    </w:p>
    <w:p>
      <w:pPr>
        <w:pStyle w:val="NoSpacing"/>
        <w:numPr>
          <w:ilvl w:val="0"/>
          <w:numId w:val="8"/>
        </w:numPr>
        <w:ind w:hanging="360" w:left="720"/>
        <w:rPr>
          <w:color w:val="000000"/>
        </w:rPr>
      </w:pPr>
      <w:r>
        <w:rPr/>
        <w:t>Testing GL balance reports using report painter and drilldown report tool, financial statement versions for balance sheet and income statement</w:t>
      </w:r>
    </w:p>
    <w:p>
      <w:pPr>
        <w:pStyle w:val="NoSpacing"/>
        <w:rPr>
          <w:u w:val="single"/>
          <w:b w:val="true"/>
          <w:color w:val="000000"/>
        </w:rPr>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rPr>
          <w:rFonts w:ascii="Calibri" w:eastAsia="Calibri" w:hAnsi="Calibri" w:cs="Calibri"/>
          <w:b w:val="true"/>
          <w:color w:val="000000"/>
        </w:rPr>
        <w:t>Position: SAP FICO Senior Consultant</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Apr 2020 – Sep 2020</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u w:val="single"/>
          <w:rFonts w:ascii="Calibri" w:eastAsia="Calibri" w:hAnsi="Calibri" w:cs="Calibri"/>
          <w:b w:val="true"/>
          <w:color w:val="000000"/>
        </w:rPr>
      </w:pPr>
      <w:r>
        <w:rPr>
          <w:rFonts w:ascii="Calibri" w:eastAsia="Calibri" w:hAnsi="Calibri" w:cs="Calibri"/>
          <w:b w:val="true"/>
          <w:color w:val="000000"/>
        </w:rPr>
        <w:t>Life Sciences (FIORI Apps), Minneapolis, MN</w:t>
      </w:r>
    </w:p>
    <w:p>
      <w:pPr>
        <w:pBdr/>
        <w:spacing w:line="240" w:lineRule="auto" w:after="0"/>
        <w:jc w:val="both"/>
        <w:rPr>
          <w:rFonts w:ascii="Calibri" w:eastAsia="Calibri" w:hAnsi="Calibri" w:cs="Calibri"/>
          <w:b w:val="true"/>
        </w:rPr>
      </w:pPr>
      <w:r>
        <w:rPr>
          <w:rFonts w:ascii="Calibri" w:eastAsia="Calibri" w:hAnsi="Calibri" w:cs="Calibri"/>
          <w:b w:val="true"/>
        </w:rPr>
        <w:t xml:space="preserve">Role: </w:t>
      </w:r>
      <w:r>
        <w:rPr>
          <w:rFonts w:ascii="Calibri" w:eastAsia="Calibri" w:hAnsi="Calibri" w:cs="Calibri"/>
          <w:b w:val="true"/>
        </w:rPr>
        <w:t>SAP FICO Testing</w:t>
      </w:r>
    </w:p>
    <w:p>
      <w:pPr>
        <w:pBdr/>
        <w:spacing w:line="240" w:lineRule="auto" w:after="0"/>
        <w:jc w:val="both"/>
        <w:rPr>
          <w:u w:val="single"/>
          <w:rFonts w:ascii="Calibri" w:eastAsia="Calibri" w:hAnsi="Calibri" w:cs="Calibri"/>
          <w:b w:val="true"/>
        </w:rPr>
      </w:pPr>
      <w:r>
        <w:rPr>
          <w:u w:val="single"/>
          <w:rFonts w:ascii="Calibri" w:eastAsia="Calibri" w:hAnsi="Calibri" w:cs="Calibri"/>
          <w:b w:val="true"/>
        </w:rPr>
        <w:t>Responsibilities:</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86"/>
        <w:jc w:val="both"/>
        <w:rPr>
          <w:rFonts w:ascii="Calibri" w:eastAsia="Calibri" w:hAnsi="Calibri" w:cs="Calibri"/>
        </w:rPr>
      </w:pPr>
      <w:r>
        <w:rPr>
          <w:rFonts w:ascii="Calibri" w:eastAsia="Calibri" w:hAnsi="Calibri" w:cs="Calibri"/>
        </w:rPr>
        <w:t>Involved in the Preparation &amp; execution of SAP FI (R2R) &amp; Co 1909 Test scripts also checking for purpose of test script, if any Pre-requisite scenario (i.e. other test scripts)</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Handling systems including LST-Backend, LSF-Frontend-FIORI, accessing to tile (role)</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Coordinating with basis team for any technical errors in issue logs and following-up the same</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Worked on multiple Fiori applications and teams (ABAP, FIORI, Security, Basis, COMMS, OPS, Cross teams, MDG)</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Effectively managing client interactions, coordinating with onshore and offshore teams</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Capturing test results and completion status</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 xml:space="preserve">Responsible to perform integration testing with other </w:t>
      </w:r>
      <w:r>
        <w:rPr>
          <w:rFonts w:ascii="Calibri" w:eastAsia="Calibri" w:hAnsi="Calibri" w:cs="Calibri"/>
          <w:b w:val="true"/>
        </w:rPr>
        <w:t>SAP modules like MM, SD, PP and PS</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Also involved in reviewing of manual test cases prepared by teammates.</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rPr>
      </w:pPr>
      <w:r>
        <w:rPr>
          <w:rFonts w:ascii="Calibri" w:eastAsia="Calibri" w:hAnsi="Calibri" w:cs="Calibri"/>
        </w:rPr>
        <w:t>Simultaneously played a role of offshore Team Lead and responsible to present Stats Report on testing daily, weekly and monthly basis.</w:t>
      </w:r>
    </w:p>
    <w:p>
      <w:pPr>
        <w:pStyle w:val="ListParagraph"/>
        <w:numPr>
          <w:ilvl w:val="0"/>
          <w:numId w:val="9"/>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rPr>
        <w:t>Gave Training to End Users and prepare Training Manuals.</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jc w:val="both"/>
        <w:rPr>
          <w:rFonts w:ascii="Calibri" w:eastAsia="Calibri" w:hAnsi="Calibri" w:cs="Calibri"/>
        </w:rPr>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rPr>
          <w:rFonts w:ascii="Calibri" w:eastAsia="Calibri" w:hAnsi="Calibri" w:cs="Calibri"/>
          <w:b w:val="true"/>
          <w:color w:val="000000"/>
        </w:rPr>
        <w:t>Position: SAP FICO Senior Consultant</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Jan 2020 – Apr 2020</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u w:val="single"/>
          <w:rFonts w:ascii="Calibri" w:eastAsia="Calibri" w:hAnsi="Calibri" w:cs="Calibri"/>
          <w:b w:val="true"/>
          <w:color w:val="000000"/>
        </w:rPr>
      </w:pPr>
      <w:r>
        <w:rPr>
          <w:rFonts w:ascii="Calibri" w:eastAsia="Calibri" w:hAnsi="Calibri" w:cs="Calibri"/>
          <w:b w:val="true"/>
          <w:color w:val="000000"/>
        </w:rPr>
        <w:t>FSCM-Letter of Credit –</w:t>
      </w:r>
      <w:r>
        <w:rPr>
          <w:rFonts w:ascii="Calibri" w:eastAsia="Calibri" w:hAnsi="Calibri" w:cs="Calibri"/>
          <w:b w:val="true"/>
          <w:color w:val="000000"/>
        </w:rPr>
        <w:t>Treasury</w:t>
      </w:r>
      <w:r>
        <w:rPr>
          <w:rFonts w:ascii="Calibri" w:eastAsia="Calibri" w:hAnsi="Calibri" w:cs="Calibri"/>
          <w:b w:val="true"/>
          <w:color w:val="000000"/>
        </w:rPr>
        <w:t xml:space="preserve"> (In-house Project-</w:t>
      </w:r>
      <w:r>
        <w:rPr>
          <w:rFonts w:ascii="Calibri" w:eastAsia="Calibri" w:hAnsi="Calibri" w:cs="Calibri"/>
          <w:b w:val="true"/>
          <w:color w:val="000000"/>
        </w:rPr>
        <w:t>EY</w:t>
      </w:r>
      <w:r>
        <w:rPr>
          <w:u w:val="single"/>
          <w:rFonts w:ascii="Calibri" w:eastAsia="Calibri" w:hAnsi="Calibri" w:cs="Calibri"/>
          <w:b w:val="true"/>
          <w:color w:val="000000"/>
        </w:rPr>
        <w:t>)</w:t>
      </w:r>
    </w:p>
    <w:p>
      <w:pPr>
        <w:pBdr/>
        <w:spacing w:line="240" w:lineRule="auto" w:after="0"/>
        <w:jc w:val="both"/>
        <w:rPr>
          <w:rFonts w:ascii="Calibri" w:eastAsia="Calibri" w:hAnsi="Calibri" w:cs="Calibri"/>
          <w:b w:val="true"/>
        </w:rPr>
      </w:pPr>
      <w:r>
        <w:rPr>
          <w:rFonts w:ascii="Calibri" w:eastAsia="Calibri" w:hAnsi="Calibri" w:cs="Calibri"/>
          <w:b w:val="true"/>
        </w:rPr>
        <w:t>Role: SAP FSCM</w:t>
      </w:r>
    </w:p>
    <w:p>
      <w:pPr>
        <w:pBdr/>
        <w:spacing w:line="240" w:lineRule="auto" w:after="0"/>
        <w:jc w:val="both"/>
        <w:rPr>
          <w:u w:val="single"/>
          <w:rFonts w:ascii="Calibri" w:eastAsia="Calibri" w:hAnsi="Calibri" w:cs="Calibri"/>
          <w:b w:val="true"/>
        </w:rPr>
      </w:pPr>
      <w:r>
        <w:rPr>
          <w:u w:val="single"/>
          <w:rFonts w:ascii="Calibri" w:eastAsia="Calibri" w:hAnsi="Calibri" w:cs="Calibri"/>
          <w:b w:val="true"/>
        </w:rPr>
        <w:t>Responsibilities:</w:t>
      </w:r>
    </w:p>
    <w:p>
      <w:pPr>
        <w:numPr>
          <w:ilvl w:val="0"/>
          <w:numId w:val="10"/>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20"/>
        <w:jc w:val="both"/>
        <w:rPr>
          <w:rFonts w:ascii="Calibri" w:eastAsia="Calibri" w:hAnsi="Calibri" w:cs="Calibri"/>
        </w:rPr>
      </w:pPr>
      <w:r>
        <w:rPr>
          <w:rFonts w:ascii="Calibri" w:eastAsia="Calibri" w:hAnsi="Calibri" w:cs="Calibri"/>
        </w:rPr>
        <w:t>Financial Accounting –Company, Company code, Document control, Fiscal year maintenance, Ledgers, Splitting, Field status Group, Finalization of Chart of Accounts, foreign currency, Tolerance groups for GL, GL Master, Park document, Recurring entries</w:t>
      </w:r>
      <w:r>
        <w:rPr>
          <w:rFonts w:ascii="Calibri" w:eastAsia="Calibri" w:hAnsi="Calibri" w:cs="Calibri"/>
        </w:rPr>
        <w:t>.</w:t>
      </w:r>
    </w:p>
    <w:p>
      <w:pPr>
        <w:pStyle w:val="NoSpacing"/>
        <w:numPr>
          <w:ilvl w:val="0"/>
          <w:numId w:val="10"/>
        </w:numPr>
        <w:ind w:hanging="360" w:left="720"/>
      </w:pPr>
      <w:r>
        <w:rPr/>
        <w:t>W</w:t>
      </w:r>
      <w:r>
        <w:rPr/>
        <w:t xml:space="preserve">orked on </w:t>
      </w:r>
      <w:r>
        <w:rPr>
          <w:b w:val="true"/>
        </w:rPr>
        <w:t>Treasury</w:t>
      </w:r>
      <w:r>
        <w:rPr/>
        <w:t xml:space="preserve"> module for one of the POC called Letter of Credit where in </w:t>
      </w:r>
      <w:r>
        <w:rPr/>
        <w:t>it</w:t>
      </w:r>
      <w:r>
        <w:rPr/>
        <w:t xml:space="preserve"> getting Interfaced with Blockchain technology, I had configured the LOC and integrated with FI module, and triggering</w:t>
      </w:r>
      <w:r>
        <w:rPr/>
        <w:t xml:space="preserve"> </w:t>
      </w:r>
      <w:r>
        <w:rPr/>
        <w:t xml:space="preserve">Automatic payment on the same, </w:t>
      </w:r>
      <w:r>
        <w:rPr/>
        <w:t>apart</w:t>
      </w:r>
      <w:r>
        <w:rPr/>
        <w:t xml:space="preserve"> from that I have executed test scripts on </w:t>
      </w:r>
      <w:r>
        <w:rPr>
          <w:b w:val="true"/>
        </w:rPr>
        <w:t>Treasury</w:t>
      </w:r>
      <w:r>
        <w:rPr/>
        <w:t xml:space="preserve"> Test Scripts for the project end to end scenario, and worked on FSCM module on Credit/Dispute&amp; Collection management, Inhouse cash/bank management, Bank Communication Management and Bank Account Management.</w:t>
      </w:r>
    </w:p>
    <w:p>
      <w:pPr>
        <w:numPr>
          <w:ilvl w:val="0"/>
          <w:numId w:val="10"/>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20"/>
        <w:jc w:val="both"/>
        <w:rPr>
          <w:rFonts w:ascii="Calibri" w:eastAsia="Calibri" w:hAnsi="Calibri" w:cs="Calibri"/>
        </w:rPr>
      </w:pPr>
      <w:r>
        <w:rPr>
          <w:rFonts w:ascii="Calibri" w:eastAsia="Calibri" w:hAnsi="Calibri" w:cs="Calibri"/>
        </w:rPr>
        <w:t>Configuration of AR/AP Account Group, Number Ranges, Incoming Invoice and Credit Memo, APP/Dunning and Special GL Indicators</w:t>
      </w:r>
      <w:r>
        <w:rPr>
          <w:rFonts w:ascii="Calibri" w:eastAsia="Calibri" w:hAnsi="Calibri" w:cs="Calibri"/>
        </w:rPr>
        <w:t>.</w:t>
      </w:r>
    </w:p>
    <w:p>
      <w:pPr>
        <w:numPr>
          <w:ilvl w:val="0"/>
          <w:numId w:val="10"/>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20"/>
        <w:jc w:val="both"/>
        <w:rPr>
          <w:rFonts w:ascii="Calibri" w:eastAsia="Calibri" w:hAnsi="Calibri" w:cs="Calibri"/>
        </w:rPr>
      </w:pPr>
      <w:r>
        <w:rPr>
          <w:rFonts w:ascii="Calibri" w:eastAsia="Calibri" w:hAnsi="Calibri" w:cs="Calibri"/>
        </w:rPr>
        <w:t xml:space="preserve">Implemented and configured SAP FSCM modules, such as Credit Management, Collections Management, Dispute Management, and </w:t>
      </w:r>
      <w:r>
        <w:rPr>
          <w:rFonts w:ascii="Calibri" w:eastAsia="Calibri" w:hAnsi="Calibri" w:cs="Calibri"/>
          <w:b w:val="true"/>
        </w:rPr>
        <w:t>Treasury</w:t>
      </w:r>
      <w:r>
        <w:rPr>
          <w:rFonts w:ascii="Calibri" w:eastAsia="Calibri" w:hAnsi="Calibri" w:cs="Calibri"/>
          <w:b w:val="true"/>
        </w:rPr>
        <w:t xml:space="preserve"> and Risk Management</w:t>
      </w:r>
      <w:r>
        <w:rPr>
          <w:rFonts w:ascii="Calibri" w:eastAsia="Calibri" w:hAnsi="Calibri" w:cs="Calibri"/>
          <w:b w:val="true"/>
        </w:rPr>
        <w:t xml:space="preserve"> (TRM) Module</w:t>
      </w:r>
      <w:r>
        <w:rPr>
          <w:rFonts w:ascii="Calibri" w:eastAsia="Calibri" w:hAnsi="Calibri" w:cs="Calibri"/>
        </w:rPr>
        <w:t>.</w:t>
      </w:r>
    </w:p>
    <w:p>
      <w:pPr>
        <w:numPr>
          <w:ilvl w:val="0"/>
          <w:numId w:val="10"/>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20"/>
        <w:jc w:val="both"/>
        <w:rPr>
          <w:rFonts w:ascii="Calibri" w:eastAsia="Calibri" w:hAnsi="Calibri" w:cs="Calibri"/>
        </w:rPr>
      </w:pPr>
      <w:r>
        <w:rPr>
          <w:rFonts w:ascii="Calibri" w:eastAsia="Calibri" w:hAnsi="Calibri" w:cs="Calibri"/>
        </w:rPr>
        <w:t>Banking – Bank Key, House Bank, Account ID, Create and assign Business Transaction, Define Posting Key, Posting Rule, Symbolic Account, and variant for Bank statement for both Manual and Electronic Bank Statement</w:t>
      </w:r>
    </w:p>
    <w:p>
      <w:pPr>
        <w:numPr>
          <w:ilvl w:val="0"/>
          <w:numId w:val="10"/>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20"/>
        <w:jc w:val="both"/>
        <w:rPr>
          <w:rFonts w:ascii="Calibri" w:eastAsia="Calibri" w:hAnsi="Calibri" w:cs="Calibri"/>
        </w:rPr>
      </w:pPr>
      <w:r>
        <w:rPr>
          <w:rFonts w:ascii="Calibri" w:eastAsia="Calibri" w:hAnsi="Calibri" w:cs="Calibri"/>
        </w:rPr>
        <w:t>Prepare Proof of Concept- POC for Trade Finance issuing Letter of Credit and bank guarantee- integrated with Block chain Technology.</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br/>
      </w:r>
      <w:r>
        <w:rPr>
          <w:rFonts w:ascii="Calibri" w:eastAsia="Calibri" w:hAnsi="Calibri" w:cs="Calibri"/>
          <w:b w:val="true"/>
          <w:color w:val="000000"/>
        </w:rPr>
        <w:t>SAP FICO Senior Consultant</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Aug 2017 – Dec 2019</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rPr>
          <w:rFonts w:ascii="Calibri" w:eastAsia="Calibri" w:hAnsi="Calibri" w:cs="Calibri"/>
          <w:b w:val="true"/>
          <w:color w:val="000000"/>
        </w:rPr>
        <w:t>Nokia Sibelius</w:t>
      </w:r>
    </w:p>
    <w:p>
      <w:pPr>
        <w:pStyle w:val="NoSpacing"/>
        <w:numPr>
          <w:ilvl w:val="0"/>
          <w:numId w:val="11"/>
        </w:numPr>
        <w:ind w:hanging="360" w:left="720"/>
      </w:pPr>
      <w:r>
        <w:rPr/>
        <w:t>SAP Implementation and go-live support of FICO for 5 OHADA COUNTRIES- BF,</w:t>
      </w:r>
      <w:r>
        <w:rPr/>
        <w:t xml:space="preserve"> </w:t>
      </w:r>
      <w:r>
        <w:rPr/>
        <w:t>CM,</w:t>
      </w:r>
      <w:r>
        <w:rPr/>
        <w:t xml:space="preserve"> </w:t>
      </w:r>
      <w:r>
        <w:rPr/>
        <w:t>Mali,</w:t>
      </w:r>
      <w:r>
        <w:rPr/>
        <w:t xml:space="preserve"> </w:t>
      </w:r>
      <w:r>
        <w:rPr/>
        <w:t>Togo,</w:t>
      </w:r>
      <w:r>
        <w:rPr/>
        <w:t xml:space="preserve"> </w:t>
      </w:r>
      <w:r>
        <w:rPr/>
        <w:t>IC</w:t>
      </w:r>
    </w:p>
    <w:p>
      <w:pPr>
        <w:pStyle w:val="NoSpacing"/>
        <w:numPr>
          <w:ilvl w:val="0"/>
          <w:numId w:val="11"/>
        </w:numPr>
        <w:ind w:hanging="360" w:left="720"/>
      </w:pPr>
      <w:r>
        <w:rPr/>
        <w:t>Master Data Governance of Customers, Vendors, Materials, WBS, Cost Centre, Banking, Profit Centre</w:t>
      </w:r>
    </w:p>
    <w:p>
      <w:pPr>
        <w:pStyle w:val="NoSpacing"/>
        <w:numPr>
          <w:ilvl w:val="0"/>
          <w:numId w:val="11"/>
        </w:numPr>
        <w:ind w:hanging="360" w:left="720"/>
      </w:pPr>
      <w:r>
        <w:rPr/>
        <w:t>Data Mining, Data Cleansing of Master data of different objects: Customers, Vendors, Materials, WBS, HR, Cost Centre</w:t>
      </w:r>
    </w:p>
    <w:p>
      <w:pPr>
        <w:pStyle w:val="NoSpacing"/>
        <w:numPr>
          <w:ilvl w:val="0"/>
          <w:numId w:val="11"/>
        </w:numPr>
        <w:ind w:hanging="360" w:left="720"/>
      </w:pPr>
      <w:r>
        <w:rPr/>
        <w:t xml:space="preserve">Compliance of key fields per standard template and Maintaining security of the data </w:t>
      </w:r>
    </w:p>
    <w:p>
      <w:pPr>
        <w:pStyle w:val="NoSpacing"/>
        <w:numPr>
          <w:ilvl w:val="0"/>
          <w:numId w:val="11"/>
        </w:numPr>
        <w:ind w:hanging="360" w:left="720"/>
      </w:pPr>
      <w:r>
        <w:rPr/>
        <w:t>Perform Data Quality tests/Duplicate checks</w:t>
      </w:r>
    </w:p>
    <w:p>
      <w:pPr>
        <w:pStyle w:val="NoSpacing"/>
        <w:numPr>
          <w:ilvl w:val="0"/>
          <w:numId w:val="11"/>
        </w:numPr>
        <w:ind w:hanging="360" w:left="720"/>
      </w:pPr>
      <w:r>
        <w:rPr/>
        <w:t>Conducted Data Migration, Conversions and cutover activities</w:t>
      </w:r>
    </w:p>
    <w:p>
      <w:pPr>
        <w:pStyle w:val="NoSpacing"/>
        <w:numPr>
          <w:ilvl w:val="0"/>
          <w:numId w:val="11"/>
        </w:numPr>
        <w:ind w:hanging="360" w:left="720"/>
      </w:pPr>
      <w:r>
        <w:rPr/>
        <w:t>Performed AS-IS Study of the system and TO-BE Analysis. Involved in conducting GAP Analysis. Revision of Business Process Procedures to incorporate the necessary changes</w:t>
      </w:r>
    </w:p>
    <w:p>
      <w:pPr>
        <w:pStyle w:val="NoSpacing"/>
        <w:numPr>
          <w:ilvl w:val="0"/>
          <w:numId w:val="11"/>
        </w:numPr>
        <w:ind w:hanging="360" w:left="720"/>
      </w:pPr>
      <w:r>
        <w:rPr/>
        <w:t>Configured Controlling Area setting, Cost Center Accounting, Profit Center Accounting and Internal Order.</w:t>
      </w:r>
    </w:p>
    <w:p>
      <w:pPr>
        <w:pStyle w:val="NoSpacing"/>
        <w:numPr>
          <w:ilvl w:val="0"/>
          <w:numId w:val="11"/>
        </w:numPr>
        <w:ind w:hanging="360" w:left="720"/>
      </w:pPr>
      <w:r>
        <w:rPr/>
        <w:t>Configured New GL, activated new Ledger</w:t>
      </w:r>
    </w:p>
    <w:p>
      <w:pPr>
        <w:pStyle w:val="NoSpacing"/>
        <w:numPr>
          <w:ilvl w:val="0"/>
          <w:numId w:val="11"/>
        </w:numPr>
        <w:ind w:hanging="360" w:left="720"/>
      </w:pPr>
      <w:r>
        <w:rPr/>
        <w:t>Configured and customized Asset Accounting Module – Copied country specific chart of Depreciation, configured depreciation areas, defined assets classes, account determinations, screen layout, uploaded assets from Legacy system to SAP</w:t>
      </w:r>
      <w:r>
        <w:rPr/>
        <w:t>.</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244" w:left="244"/>
        <w:jc w:val="both"/>
        <w:rPr>
          <w:rFonts w:ascii="Calibri" w:eastAsia="Calibri" w:hAnsi="Calibri" w:cs="Calibri"/>
          <w:b w:val="true"/>
          <w:color w:val="000000"/>
        </w:rPr>
      </w:pPr>
      <w:r>
        <w:rPr>
          <w:rFonts w:ascii="Calibri" w:eastAsia="Calibri" w:hAnsi="Calibri" w:cs="Calibri"/>
          <w:b w:val="true"/>
          <w:color w:val="000000"/>
        </w:rPr>
        <w:t>Personal achievements:</w:t>
      </w:r>
    </w:p>
    <w:p>
      <w:pPr>
        <w:pStyle w:val="ListParagraph"/>
        <w:numPr>
          <w:ilvl w:val="0"/>
          <w:numId w:val="12"/>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86"/>
        <w:jc w:val="both"/>
        <w:rPr>
          <w:rFonts w:ascii="Calibri" w:eastAsia="Calibri" w:hAnsi="Calibri" w:cs="Calibri"/>
          <w:color w:val="000000"/>
        </w:rPr>
      </w:pPr>
      <w:r>
        <w:rPr>
          <w:rFonts w:ascii="Calibri" w:eastAsia="Calibri" w:hAnsi="Calibri" w:cs="Calibri"/>
          <w:color w:val="000000"/>
        </w:rPr>
        <w:t>Deep understanding of SAP corporate template and business processes</w:t>
      </w:r>
    </w:p>
    <w:p>
      <w:pPr>
        <w:pStyle w:val="ListParagraph"/>
        <w:numPr>
          <w:ilvl w:val="0"/>
          <w:numId w:val="12"/>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Sharing knowledge with Support</w:t>
      </w:r>
    </w:p>
    <w:p>
      <w:pPr>
        <w:pStyle w:val="ListParagraph"/>
        <w:numPr>
          <w:ilvl w:val="0"/>
          <w:numId w:val="12"/>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 xml:space="preserve">Timely providing solutions in </w:t>
      </w:r>
      <w:r>
        <w:rPr>
          <w:rFonts w:ascii="Calibri" w:eastAsia="Calibri" w:hAnsi="Calibri" w:cs="Calibri"/>
          <w:color w:val="000000"/>
        </w:rPr>
        <w:t xml:space="preserve">a </w:t>
      </w:r>
      <w:r>
        <w:rPr>
          <w:rFonts w:ascii="Calibri" w:eastAsia="Calibri" w:hAnsi="Calibri" w:cs="Calibri"/>
          <w:color w:val="000000"/>
        </w:rPr>
        <w:t>demanding environment</w:t>
      </w:r>
    </w:p>
    <w:p>
      <w:pPr>
        <w:pStyle w:val="ListParagraph"/>
        <w:numPr>
          <w:ilvl w:val="0"/>
          <w:numId w:val="12"/>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u w:val="single"/>
          <w:rFonts w:ascii="Calibri" w:eastAsia="Calibri" w:hAnsi="Calibri" w:cs="Calibri"/>
          <w:b w:val="true"/>
          <w:color w:val="000000"/>
        </w:rPr>
      </w:pPr>
      <w:r>
        <w:rPr>
          <w:rFonts w:ascii="Calibri" w:eastAsia="Calibri" w:hAnsi="Calibri" w:cs="Calibri"/>
          <w:color w:val="000000"/>
        </w:rPr>
        <w:t xml:space="preserve">Developing positive </w:t>
      </w:r>
      <w:r>
        <w:rPr>
          <w:rFonts w:ascii="Calibri" w:eastAsia="Calibri" w:hAnsi="Calibri" w:cs="Calibri"/>
          <w:color w:val="000000"/>
        </w:rPr>
        <w:t>relationships</w:t>
      </w:r>
      <w:r>
        <w:rPr>
          <w:rFonts w:ascii="Calibri" w:eastAsia="Calibri" w:hAnsi="Calibri" w:cs="Calibri"/>
          <w:color w:val="000000"/>
        </w:rPr>
        <w:t xml:space="preserve"> with stakeholders</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rPr>
          <w:rFonts w:ascii="Calibri" w:eastAsia="Calibri" w:hAnsi="Calibri" w:cs="Calibri"/>
          <w:b w:val="true"/>
          <w:color w:val="000000"/>
        </w:rPr>
        <w:t xml:space="preserve">SAP </w:t>
      </w:r>
      <w:r>
        <w:rPr>
          <w:rFonts w:ascii="Calibri" w:eastAsia="Calibri" w:hAnsi="Calibri" w:cs="Calibri"/>
          <w:b w:val="true"/>
          <w:color w:val="000000"/>
        </w:rPr>
        <w:t xml:space="preserve">FICO </w:t>
      </w:r>
      <w:r>
        <w:rPr>
          <w:rFonts w:ascii="Calibri" w:eastAsia="Calibri" w:hAnsi="Calibri" w:cs="Calibri"/>
          <w:b w:val="true"/>
          <w:color w:val="000000"/>
        </w:rPr>
        <w:t>Consultant</w:t>
      </w:r>
      <w:r>
        <w:rPr>
          <w:rFonts w:ascii="Calibri" w:eastAsia="Calibri" w:hAnsi="Calibri" w:cs="Calibri"/>
          <w:b w:val="true"/>
          <w:color w:val="000000"/>
        </w:rPr>
        <w:t xml:space="preserve"> / </w:t>
      </w:r>
      <w:r>
        <w:rPr>
          <w:rFonts w:ascii="Calibri" w:eastAsia="Calibri" w:hAnsi="Calibri" w:cs="Calibri"/>
          <w:b w:val="true"/>
          <w:color w:val="000000"/>
        </w:rPr>
        <w:t>Lead Analyst</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Jan 2012 – Jul 2017</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color w:val="000000"/>
        </w:rPr>
      </w:pPr>
      <w:r>
        <w:rPr>
          <w:rFonts w:ascii="Calibri" w:eastAsia="Calibri" w:hAnsi="Calibri" w:cs="Calibri"/>
          <w:b w:val="true"/>
          <w:color w:val="000000"/>
        </w:rPr>
        <w:t>Program Mercury</w:t>
      </w:r>
    </w:p>
    <w:p>
      <w:pPr>
        <w:pStyle w:val="NoSpacing"/>
        <w:numPr>
          <w:ilvl w:val="0"/>
          <w:numId w:val="16"/>
        </w:numPr>
        <w:ind w:hanging="360" w:left="720"/>
      </w:pPr>
      <w:r>
        <w:rPr/>
        <w:t xml:space="preserve">This being a full life cycle implementation, associated with As-Is To-Be Process </w:t>
      </w:r>
    </w:p>
    <w:p>
      <w:pPr>
        <w:pStyle w:val="NoSpacing"/>
        <w:numPr>
          <w:ilvl w:val="0"/>
          <w:numId w:val="16"/>
        </w:numPr>
        <w:ind w:hanging="360" w:left="720"/>
      </w:pPr>
      <w:r>
        <w:rPr/>
        <w:t>Worked on multiple rollouts on global templates</w:t>
      </w:r>
    </w:p>
    <w:p>
      <w:pPr>
        <w:pStyle w:val="NoSpacing"/>
        <w:numPr>
          <w:ilvl w:val="0"/>
          <w:numId w:val="16"/>
        </w:numPr>
        <w:ind w:hanging="360" w:left="720"/>
      </w:pPr>
      <w:r>
        <w:rPr/>
        <w:t>Analysis to the existing legacy system; gathered functional requirements through user meetings, gap analysis, and participation in process improvement teams; produced the functional requirements document.</w:t>
      </w:r>
    </w:p>
    <w:p>
      <w:pPr>
        <w:pStyle w:val="NoSpacing"/>
        <w:numPr>
          <w:ilvl w:val="0"/>
          <w:numId w:val="16"/>
        </w:numPr>
        <w:ind w:hanging="360" w:left="720"/>
      </w:pPr>
      <w:r>
        <w:rPr/>
        <w:t>Checking BPMS documentation (Billing &amp; Reporting) as per standards after implementation</w:t>
      </w:r>
    </w:p>
    <w:p>
      <w:pPr>
        <w:pStyle w:val="NoSpacing"/>
        <w:numPr>
          <w:ilvl w:val="0"/>
          <w:numId w:val="16"/>
        </w:numPr>
        <w:ind w:hanging="360" w:left="720"/>
      </w:pPr>
      <w:r>
        <w:rPr/>
        <w:t>Took care of splitting in all three currencies i.e. Document Currency, Local Currency and Group Currency with required rounding rules.</w:t>
      </w:r>
    </w:p>
    <w:p>
      <w:pPr>
        <w:pStyle w:val="NoSpacing"/>
        <w:numPr>
          <w:ilvl w:val="0"/>
          <w:numId w:val="16"/>
        </w:numPr>
        <w:ind w:hanging="360" w:left="720"/>
      </w:pPr>
      <w:r>
        <w:rPr/>
        <w:t xml:space="preserve">Movement of Data from PeopleSoft to SAP </w:t>
      </w:r>
    </w:p>
    <w:p>
      <w:pPr>
        <w:pStyle w:val="NoSpacing"/>
        <w:numPr>
          <w:ilvl w:val="0"/>
          <w:numId w:val="16"/>
        </w:numPr>
        <w:ind w:hanging="360" w:left="720"/>
      </w:pPr>
      <w:r>
        <w:rPr/>
        <w:t>Analysis of Master Data templates (Customers, Billing)</w:t>
      </w:r>
    </w:p>
    <w:p>
      <w:pPr>
        <w:pStyle w:val="NoSpacing"/>
        <w:numPr>
          <w:ilvl w:val="0"/>
          <w:numId w:val="16"/>
        </w:numPr>
        <w:ind w:hanging="360" w:left="720"/>
      </w:pPr>
      <w:r>
        <w:rPr/>
        <w:t>Testing the order to cash transactions.</w:t>
      </w:r>
    </w:p>
    <w:p>
      <w:pPr>
        <w:pStyle w:val="NoSpacing"/>
        <w:numPr>
          <w:ilvl w:val="0"/>
          <w:numId w:val="16"/>
        </w:numPr>
        <w:ind w:hanging="360" w:left="720"/>
      </w:pPr>
      <w:r>
        <w:rPr/>
        <w:t>Coordinated month-end and year-end activities of different business units</w:t>
      </w:r>
    </w:p>
    <w:p>
      <w:pPr>
        <w:pStyle w:val="NoSpacing"/>
        <w:numPr>
          <w:ilvl w:val="0"/>
          <w:numId w:val="16"/>
        </w:numPr>
        <w:ind w:hanging="360" w:left="720"/>
      </w:pPr>
      <w:r>
        <w:rPr/>
        <w:t>Responsible to setup FI and CO organizational hierarchy and FI master data management</w:t>
      </w:r>
    </w:p>
    <w:p>
      <w:pPr>
        <w:pStyle w:val="NoSpacing"/>
        <w:numPr>
          <w:ilvl w:val="0"/>
          <w:numId w:val="16"/>
        </w:numPr>
        <w:ind w:hanging="360" w:left="720"/>
      </w:pPr>
      <w:r>
        <w:rPr/>
        <w:t>Master Data Governance of Customers of different regions around the globe</w:t>
      </w:r>
    </w:p>
    <w:p>
      <w:pPr>
        <w:pStyle w:val="NoSpacing"/>
        <w:numPr>
          <w:ilvl w:val="0"/>
          <w:numId w:val="16"/>
        </w:numPr>
        <w:ind w:hanging="360" w:left="720"/>
      </w:pPr>
      <w:r>
        <w:rPr/>
        <w:t xml:space="preserve">Master Data </w:t>
      </w:r>
      <w:r>
        <w:rPr/>
        <w:t>Management activities</w:t>
      </w:r>
      <w:r>
        <w:rPr/>
        <w:t xml:space="preserve"> including: Data Extraction, Data Cleansing, Data Profiling and Data Validation</w:t>
      </w:r>
    </w:p>
    <w:p>
      <w:pPr>
        <w:pStyle w:val="NoSpacing"/>
        <w:numPr>
          <w:ilvl w:val="0"/>
          <w:numId w:val="16"/>
        </w:numPr>
        <w:ind w:hanging="360" w:left="720"/>
      </w:pPr>
      <w:r>
        <w:rPr/>
        <w:t xml:space="preserve">Work with onsite and offshore developers to design, build, test and deploy the enhancements </w:t>
      </w:r>
    </w:p>
    <w:p>
      <w:pPr>
        <w:pStyle w:val="NoSpacing"/>
        <w:numPr>
          <w:ilvl w:val="0"/>
          <w:numId w:val="16"/>
        </w:numPr>
        <w:ind w:hanging="360" w:left="720"/>
      </w:pPr>
      <w:r>
        <w:rPr/>
        <w:t xml:space="preserve">Perform all business transactions for Accounts Payable and Account Receivables including the Payment Program Configuration to generate the Payment Advice notes and to print the checks to make the </w:t>
      </w:r>
      <w:r>
        <w:rPr/>
        <w:t>payment for all Account Payable that are due, clearing of vendor and customer accounts that have due Items, Bank Master Data and House Banks for payment Program</w:t>
      </w:r>
    </w:p>
    <w:p>
      <w:pPr>
        <w:pStyle w:val="NoSpacing"/>
        <w:numPr>
          <w:ilvl w:val="0"/>
          <w:numId w:val="16"/>
        </w:numPr>
        <w:ind w:hanging="360" w:left="720"/>
      </w:pPr>
      <w:r>
        <w:rPr/>
        <w:t>Execute dunning for each company code level. Assign payment terms in Vendor/Customer Master</w:t>
      </w:r>
    </w:p>
    <w:p>
      <w:pPr>
        <w:pStyle w:val="NoSpacing"/>
        <w:numPr>
          <w:ilvl w:val="0"/>
          <w:numId w:val="16"/>
        </w:numPr>
        <w:ind w:hanging="360" w:left="720"/>
      </w:pPr>
      <w:r>
        <w:rPr/>
        <w:t>Create Asset Master in different Asset Classes and assign Depreciation Keys as per Depreciation Area. Execute Depreciation</w:t>
      </w:r>
    </w:p>
    <w:p>
      <w:pPr>
        <w:pStyle w:val="NoSpacing"/>
        <w:numPr>
          <w:ilvl w:val="0"/>
          <w:numId w:val="16"/>
        </w:numPr>
        <w:ind w:hanging="360" w:left="720"/>
      </w:pPr>
      <w:r>
        <w:rPr/>
        <w:t>Experience in preparing functional specification document for ABAP Developers</w:t>
      </w:r>
    </w:p>
    <w:p>
      <w:pPr>
        <w:pStyle w:val="NoSpacing"/>
        <w:numPr>
          <w:ilvl w:val="0"/>
          <w:numId w:val="16"/>
        </w:numPr>
        <w:ind w:hanging="360" w:left="720"/>
      </w:pPr>
      <w:r>
        <w:rPr/>
        <w:t>Good understanding of the transport of data from development to production via transports</w:t>
      </w:r>
    </w:p>
    <w:p>
      <w:pPr>
        <w:pStyle w:val="NoSpacing"/>
        <w:numPr>
          <w:ilvl w:val="0"/>
          <w:numId w:val="16"/>
        </w:numPr>
        <w:ind w:hanging="360" w:left="720"/>
      </w:pPr>
      <w:r>
        <w:rPr/>
        <w:t>Responsible for mapping and converting all fields/records from legacy systems, including PeopleSoft, to clients SAP ECC 6.</w:t>
      </w:r>
      <w:r>
        <w:rPr/>
        <w:t>0. Used</w:t>
      </w:r>
      <w:r>
        <w:rPr/>
        <w:t xml:space="preserve"> LSMW tool to load master data in SAP.  End user training and production support for projects</w:t>
      </w:r>
    </w:p>
    <w:p>
      <w:pPr>
        <w:pStyle w:val="NoSpacing"/>
        <w:numPr>
          <w:ilvl w:val="0"/>
          <w:numId w:val="16"/>
        </w:numPr>
        <w:ind w:hanging="360" w:left="720"/>
      </w:pPr>
      <w:r>
        <w:rPr/>
        <w:t>Mapping, development, testing, end user training, go-live and post deployment Support</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244" w:left="244"/>
        <w:jc w:val="both"/>
        <w:rPr>
          <w:u w:val="single"/>
          <w:rFonts w:ascii="Calibri" w:eastAsia="Calibri" w:hAnsi="Calibri" w:cs="Calibri"/>
          <w:b w:val="true"/>
          <w:color w:val="000000"/>
        </w:rPr>
      </w:pPr>
      <w:r>
        <w:rPr>
          <w:u w:val="single"/>
          <w:rFonts w:ascii="Calibri" w:eastAsia="Calibri" w:hAnsi="Calibri" w:cs="Calibri"/>
          <w:b w:val="true"/>
          <w:color w:val="000000"/>
        </w:rPr>
        <w:t>Technology:</w:t>
      </w:r>
      <w:r>
        <w:rPr>
          <w:u w:val="single"/>
          <w:rFonts w:ascii="Calibri" w:eastAsia="Calibri" w:hAnsi="Calibri" w:cs="Calibri"/>
          <w:b w:val="true"/>
          <w:color w:val="000000"/>
        </w:rPr>
        <w:t xml:space="preserve"> </w:t>
      </w:r>
      <w:r>
        <w:rPr>
          <w:rFonts w:ascii="Calibri" w:eastAsia="Calibri" w:hAnsi="Calibri" w:cs="Calibri"/>
          <w:color w:val="000000"/>
        </w:rPr>
        <w:t xml:space="preserve">SAP ECC, </w:t>
      </w:r>
      <w:r>
        <w:rPr>
          <w:rFonts w:ascii="Calibri" w:eastAsia="Calibri" w:hAnsi="Calibri" w:cs="Calibri"/>
          <w:color w:val="000000"/>
        </w:rPr>
        <w:t>LSMW, Service Now</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r>
        <w:rPr>
          <w:rFonts w:ascii="Calibri" w:eastAsia="Calibri" w:hAnsi="Calibri" w:cs="Calibri"/>
          <w:b w:val="true"/>
          <w:color w:val="000000"/>
        </w:rPr>
        <w:t>S</w:t>
      </w:r>
      <w:r>
        <w:rPr>
          <w:rFonts w:ascii="Calibri" w:eastAsia="Calibri" w:hAnsi="Calibri" w:cs="Calibri"/>
          <w:b w:val="true"/>
          <w:color w:val="000000"/>
        </w:rPr>
        <w:t>enior Associate</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Nov 2006 to Jan 2012</w:t>
      </w:r>
    </w:p>
    <w:p>
      <w:pPr>
        <w:pBdr/>
        <w:spacing w:line="240" w:lineRule="auto" w:after="0"/>
        <w:jc w:val="both"/>
        <w:rPr>
          <w:u w:val="single"/>
          <w:rFonts w:ascii="Calibri" w:eastAsia="Calibri" w:hAnsi="Calibri" w:cs="Calibri"/>
          <w:b w:val="true"/>
        </w:rPr>
      </w:pPr>
      <w:r>
        <w:rPr>
          <w:rFonts w:ascii="Calibri" w:eastAsia="Calibri" w:hAnsi="Calibri" w:cs="Calibri"/>
          <w:b w:val="true"/>
        </w:rPr>
        <w:t>Global Engagement Setup and Maintenance-AR</w:t>
      </w:r>
      <w:r>
        <w:rPr>
          <w:u w:val="single"/>
          <w:rFonts w:ascii="Calibri" w:eastAsia="Calibri" w:hAnsi="Calibri" w:cs="Calibri"/>
          <w:b w:val="true"/>
        </w:rPr>
        <w:t xml:space="preserve"> </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ind w:hanging="360" w:left="786"/>
        <w:jc w:val="both"/>
        <w:rPr>
          <w:rFonts w:ascii="Calibri" w:eastAsia="Calibri" w:hAnsi="Calibri" w:cs="Calibri"/>
          <w:color w:val="000000"/>
        </w:rPr>
      </w:pPr>
      <w:r>
        <w:rPr>
          <w:rFonts w:ascii="Calibri" w:eastAsia="Calibri" w:hAnsi="Calibri" w:cs="Calibri"/>
          <w:color w:val="000000"/>
        </w:rPr>
        <w:t>Worked in Global Engagement Maintenance team and responsible for creation/modification of Clients accounts in legacy systems</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Master Data Governance/Management of Customers, WBS</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Setting up of project Engagement ID’s</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Assisted Financial Manager Associate (FMA) in the process of Planning, budgeting and forecasting of Billing</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 xml:space="preserve">Involved in the Scheduling Invoices, Billing, collection, application and follow up Invoices for clients. </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Perform Quality check on Compliance as per EY Global Standards</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Lean, Six-Sigma implementations on internal projects</w:t>
      </w:r>
    </w:p>
    <w:p>
      <w:pPr>
        <w:pStyle w:val="ListParagraph"/>
        <w:numPr>
          <w:ilvl w:val="0"/>
          <w:numId w:val="17"/>
        </w:num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before="0"/>
        <w:ind w:hanging="360" w:left="786"/>
        <w:jc w:val="both"/>
        <w:rPr>
          <w:rFonts w:ascii="Calibri" w:eastAsia="Calibri" w:hAnsi="Calibri" w:cs="Calibri"/>
          <w:color w:val="000000"/>
        </w:rPr>
      </w:pPr>
      <w:r>
        <w:rPr>
          <w:rFonts w:ascii="Calibri" w:eastAsia="Calibri" w:hAnsi="Calibri" w:cs="Calibri"/>
          <w:color w:val="000000"/>
        </w:rPr>
        <w:t xml:space="preserve">Run different Standard and </w:t>
      </w:r>
      <w:r>
        <w:rPr>
          <w:rFonts w:ascii="Calibri" w:eastAsia="Calibri" w:hAnsi="Calibri" w:cs="Calibri"/>
          <w:color w:val="000000"/>
        </w:rPr>
        <w:t>Adhoc</w:t>
      </w:r>
      <w:r>
        <w:rPr>
          <w:rFonts w:ascii="Calibri" w:eastAsia="Calibri" w:hAnsi="Calibri" w:cs="Calibri"/>
          <w:color w:val="000000"/>
        </w:rPr>
        <w:t xml:space="preserve"> reports for Analysis and Billing</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813" w:val="left" w:leader="none"/>
        </w:tabs>
        <w:spacing w:line="240" w:lineRule="auto" w:after="0"/>
        <w:rPr>
          <w:rFonts w:ascii="Calibri" w:eastAsia="Calibri" w:hAnsi="Calibri" w:cs="Calibri"/>
          <w:b w:val="true"/>
          <w:color w:val="000000"/>
        </w:rPr>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jc w:val="both"/>
        <w:rPr>
          <w:rFonts w:ascii="Calibri" w:eastAsia="Calibri" w:hAnsi="Calibri" w:cs="Calibri"/>
          <w:b w:val="true"/>
          <w:color w:val="000000"/>
        </w:rPr>
      </w:pPr>
      <w:r>
        <w:rPr>
          <w:rFonts w:ascii="Calibri" w:eastAsia="Calibri" w:hAnsi="Calibri" w:cs="Calibri"/>
          <w:b w:val="true"/>
          <w:color w:val="000000"/>
        </w:rPr>
        <w:t>Officer-Financial Services</w:t>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ab/>
      </w:r>
      <w:r>
        <w:rPr>
          <w:rFonts w:ascii="Calibri" w:eastAsia="Calibri" w:hAnsi="Calibri" w:cs="Calibri"/>
          <w:b w:val="true"/>
          <w:color w:val="000000"/>
        </w:rPr>
        <w:t xml:space="preserve">       </w:t>
      </w:r>
      <w:r>
        <w:rPr>
          <w:rFonts w:ascii="Calibri" w:eastAsia="Calibri" w:hAnsi="Calibri" w:cs="Calibri"/>
          <w:b w:val="true"/>
          <w:color w:val="000000"/>
        </w:rPr>
        <w:t>Jul 2005 – Oct 2006</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jc w:val="both"/>
        <w:rPr>
          <w:rFonts w:ascii="Calibri" w:eastAsia="Calibri" w:hAnsi="Calibri" w:cs="Calibri"/>
          <w:b w:val="true"/>
        </w:rPr>
      </w:pPr>
      <w:r>
        <w:rPr>
          <w:rFonts w:ascii="Calibri" w:eastAsia="Calibri" w:hAnsi="Calibri" w:cs="Calibri"/>
          <w:b w:val="true"/>
        </w:rPr>
        <w:t>TESCO HSC</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jc w:val="both"/>
        <w:rPr>
          <w:rFonts w:ascii="Calibri" w:eastAsia="Calibri" w:hAnsi="Calibri" w:cs="Calibri"/>
        </w:rPr>
      </w:pPr>
      <w:r>
        <w:rPr>
          <w:rFonts w:ascii="Calibri" w:eastAsia="Calibri" w:hAnsi="Calibri" w:cs="Calibri"/>
        </w:rPr>
        <w:t>Hindustan Service Centre Private Limited. is one of the world’s largest retailers of consumer goods from food to fashion. Serving our customers, communities and planet a little better every day in our stores and online is at the heart of everything we do</w:t>
      </w:r>
      <w:r>
        <w:rPr>
          <w:rFonts w:ascii="Calibri" w:eastAsia="Calibri" w:hAnsi="Calibri" w:cs="Calibri"/>
        </w:rPr>
        <w:t>.</w:t>
      </w:r>
    </w:p>
    <w:p>
      <w:pPr>
        <w:pBdr/>
        <w:spacing w:line="240" w:lineRule="auto" w:after="0"/>
        <w:jc w:val="both"/>
        <w:rPr>
          <w:rFonts w:ascii="Calibri" w:eastAsia="Calibri" w:hAnsi="Calibri" w:cs="Calibri"/>
          <w:b w:val="true"/>
        </w:rPr>
      </w:pPr>
      <w:r>
        <w:rPr>
          <w:rFonts w:ascii="Calibri" w:eastAsia="Calibri" w:hAnsi="Calibri" w:cs="Calibri"/>
          <w:b w:val="true"/>
        </w:rPr>
        <w:t xml:space="preserve">Project: </w:t>
      </w:r>
      <w:r>
        <w:rPr>
          <w:rFonts w:ascii="Calibri" w:eastAsia="Calibri" w:hAnsi="Calibri" w:cs="Calibri"/>
          <w:b w:val="true"/>
        </w:rPr>
        <w:t>Internal Project/Commercial Invoice Passing</w:t>
      </w:r>
      <w:r>
        <w:rPr>
          <w:rFonts w:ascii="Calibri" w:eastAsia="Calibri" w:hAnsi="Calibri" w:cs="Calibri"/>
          <w:b w:val="true"/>
        </w:rPr>
        <w:tab/>
      </w:r>
    </w:p>
    <w:p>
      <w:pPr>
        <w:pStyle w:val="NoSpacing"/>
        <w:numPr>
          <w:ilvl w:val="0"/>
          <w:numId w:val="18"/>
        </w:numPr>
        <w:ind w:hanging="360" w:left="720"/>
      </w:pPr>
      <w:r>
        <w:rPr/>
        <w:t>Hands-on accounts payable activities, which includes matching of invoice with delivery notes through force codes</w:t>
      </w:r>
    </w:p>
    <w:p>
      <w:pPr>
        <w:pStyle w:val="NoSpacing"/>
        <w:numPr>
          <w:ilvl w:val="0"/>
          <w:numId w:val="18"/>
        </w:numPr>
        <w:ind w:hanging="360" w:left="720"/>
      </w:pPr>
      <w:r>
        <w:rPr/>
        <w:t>Planning, prioritizing, and allocating of work on invoice inflow</w:t>
      </w:r>
    </w:p>
    <w:p>
      <w:pPr>
        <w:pStyle w:val="NoSpacing"/>
        <w:numPr>
          <w:ilvl w:val="0"/>
          <w:numId w:val="18"/>
        </w:numPr>
        <w:ind w:hanging="360" w:left="720"/>
      </w:pPr>
      <w:r>
        <w:rPr/>
        <w:t>Implemented few Lean ideas to eliminate Non-Value Add (NVA) from the process</w:t>
      </w:r>
    </w:p>
    <w:p>
      <w:pPr>
        <w:pStyle w:val="NoSpacing"/>
        <w:numPr>
          <w:ilvl w:val="0"/>
          <w:numId w:val="18"/>
        </w:numPr>
        <w:ind w:hanging="360" w:left="720"/>
      </w:pPr>
      <w:r>
        <w:rPr/>
        <w:t>Handling Queries from the client</w:t>
      </w:r>
    </w:p>
    <w:p>
      <w:pPr>
        <w:pStyle w:val="NoSpacing"/>
        <w:numPr>
          <w:ilvl w:val="0"/>
          <w:numId w:val="18"/>
        </w:numPr>
        <w:ind w:hanging="360" w:left="720"/>
      </w:pPr>
      <w:r>
        <w:rPr/>
        <w:t>Training New Joiners</w:t>
      </w:r>
    </w:p>
    <w:p>
      <w:pPr>
        <w:pStyle w:val="NoSpacing"/>
      </w:pP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jc w:val="both"/>
        <w:rPr>
          <w:rFonts w:ascii="Calibri" w:eastAsia="Calibri" w:hAnsi="Calibri" w:cs="Calibri"/>
          <w:b w:val="true"/>
        </w:rPr>
      </w:pPr>
      <w:r>
        <w:rPr>
          <w:rFonts w:ascii="Calibri" w:eastAsia="Calibri" w:hAnsi="Calibri" w:cs="Calibri"/>
          <w:b w:val="true"/>
        </w:rPr>
        <w:t>Associate</w:t>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ab/>
      </w:r>
      <w:r>
        <w:rPr>
          <w:rFonts w:ascii="Calibri" w:eastAsia="Calibri" w:hAnsi="Calibri" w:cs="Calibri"/>
          <w:b w:val="true"/>
        </w:rPr>
        <w:t xml:space="preserve">     </w:t>
      </w:r>
      <w:r>
        <w:rPr>
          <w:rFonts w:ascii="Calibri" w:eastAsia="Calibri" w:hAnsi="Calibri" w:cs="Calibri"/>
          <w:b w:val="true"/>
        </w:rPr>
        <w:t>Mar 200</w:t>
      </w:r>
      <w:r>
        <w:rPr>
          <w:rFonts w:ascii="Calibri" w:eastAsia="Calibri" w:hAnsi="Calibri" w:cs="Calibri"/>
          <w:b w:val="true"/>
        </w:rPr>
        <w:t>4 – Jun 2005</w:t>
      </w:r>
      <w:r>
        <w:rPr>
          <w:rFonts w:ascii="Calibri" w:eastAsia="Calibri" w:hAnsi="Calibri" w:cs="Calibri"/>
          <w:b w:val="true"/>
        </w:rPr>
        <w:t xml:space="preserve">        </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jc w:val="both"/>
        <w:rPr>
          <w:rFonts w:ascii="Calibri" w:eastAsia="Calibri" w:hAnsi="Calibri" w:cs="Calibri"/>
          <w:b w:val="true"/>
        </w:rPr>
      </w:pPr>
      <w:r>
        <w:rPr>
          <w:rFonts w:ascii="Calibri" w:eastAsia="Calibri" w:hAnsi="Calibri" w:cs="Calibri"/>
          <w:b w:val="true"/>
        </w:rPr>
        <w:t xml:space="preserve">ACS-Affiliated Computer Services of India (P) Ltd., </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1946" w:val="left" w:leader="none"/>
        </w:tabs>
        <w:spacing w:line="240" w:lineRule="auto" w:after="0"/>
        <w:jc w:val="both"/>
        <w:rPr>
          <w:rFonts w:ascii="Calibri" w:eastAsia="Calibri" w:hAnsi="Calibri" w:cs="Calibri"/>
          <w:b w:val="true"/>
        </w:rPr>
      </w:pPr>
      <w:r>
        <w:rPr>
          <w:rFonts w:ascii="Calibri" w:eastAsia="Calibri" w:hAnsi="Calibri" w:cs="Calibri"/>
          <w:b w:val="true"/>
        </w:rPr>
        <w:t xml:space="preserve">It’s a </w:t>
      </w:r>
      <w:r>
        <w:rPr>
          <w:rFonts w:ascii="Calibri" w:eastAsia="Calibri" w:hAnsi="Calibri" w:cs="Calibri"/>
          <w:b w:val="true"/>
        </w:rPr>
        <w:t>global leader in business process and information technology services</w:t>
      </w:r>
      <w:r>
        <w:rPr>
          <w:rFonts w:ascii="Calibri" w:eastAsia="Calibri" w:hAnsi="Calibri" w:cs="Calibri"/>
          <w:b w:val="true"/>
        </w:rPr>
        <w:t>.</w:t>
      </w:r>
    </w:p>
    <w:p>
      <w:pPr>
        <w:pBdr/>
        <w:spacing w:line="240" w:lineRule="auto" w:after="0"/>
        <w:jc w:val="both"/>
        <w:rPr>
          <w:rFonts w:ascii="Calibri" w:eastAsia="Calibri" w:hAnsi="Calibri" w:cs="Calibri"/>
          <w:b w:val="true"/>
        </w:rPr>
      </w:pPr>
      <w:r>
        <w:rPr>
          <w:rFonts w:ascii="Calibri" w:eastAsia="Calibri" w:hAnsi="Calibri" w:cs="Calibri"/>
          <w:b w:val="true"/>
        </w:rPr>
        <w:t xml:space="preserve">Project: </w:t>
      </w:r>
      <w:r>
        <w:rPr>
          <w:rFonts w:ascii="Calibri" w:eastAsia="Calibri" w:hAnsi="Calibri" w:cs="Calibri"/>
          <w:b w:val="true"/>
        </w:rPr>
        <w:t>General Motors</w:t>
      </w:r>
      <w:r>
        <w:rPr>
          <w:rFonts w:ascii="Calibri" w:eastAsia="Calibri" w:hAnsi="Calibri" w:cs="Calibri"/>
          <w:b w:val="true"/>
        </w:rPr>
        <w:tab/>
      </w:r>
    </w:p>
    <w:p>
      <w:pPr>
        <w:pStyle w:val="NoSpacing"/>
        <w:numPr>
          <w:ilvl w:val="0"/>
          <w:numId w:val="1"/>
        </w:numPr>
        <w:ind w:hanging="360" w:left="720"/>
      </w:pPr>
      <w:r>
        <w:rPr/>
        <w:t>Working in voice calling process, where the activity involved call up the provider, validate and making the payment as per Actuarial valuation and scheduling of Cheque prints</w:t>
      </w:r>
    </w:p>
    <w:p>
      <w:pPr>
        <w:pStyle w:val="NoSpacing"/>
        <w:numPr>
          <w:ilvl w:val="0"/>
          <w:numId w:val="1"/>
        </w:numPr>
        <w:ind w:hanging="360" w:left="720"/>
      </w:pPr>
      <w:r>
        <w:rPr/>
        <w:t>Peer Quality check review</w:t>
      </w:r>
    </w:p>
    <w:p>
      <w:pPr>
        <w:pStyle w:val="NoSpacing"/>
        <w:numPr>
          <w:ilvl w:val="0"/>
          <w:numId w:val="1"/>
        </w:numPr>
        <w:ind w:hanging="360" w:left="720"/>
      </w:pPr>
      <w:r>
        <w:rPr/>
        <w:t>Reconciliation of Accounts Payable</w:t>
      </w:r>
    </w:p>
    <w:p>
      <w:pPr>
        <w:pStyle w:val="NoSpacing"/>
        <w:numPr>
          <w:ilvl w:val="0"/>
          <w:numId w:val="1"/>
        </w:numPr>
        <w:ind w:hanging="360" w:left="720"/>
      </w:pPr>
      <w:r>
        <w:rPr/>
        <w:t>Preparing and publishing process accuracy dashboards on a monthly basis</w:t>
      </w:r>
      <w:r>
        <w:rPr/>
        <w:t xml:space="preserve"> </w:t>
      </w:r>
    </w:p>
    <w:p>
      <w:pPr>
        <w:pBdr>
          <w:top w:color="000000" w:val="none" w:sz="0" w:space="0"/>
          <w:left w:color="000000" w:val="none" w:sz="0" w:space="0"/>
          <w:bottom w:color="000000" w:val="none" w:sz="0" w:space="0"/>
          <w:right w:color="000000" w:val="none" w:sz="0" w:space="0"/>
          <w:between w:color="000000"/>
          <w:between w:val="none"/>
          <w:between w:sz="0"/>
          <w:between w:space="0"/>
        </w:pBdr>
        <w:tabs>
          <w:tab w:pos="953" w:val="left" w:leader="none"/>
        </w:tabs>
        <w:spacing w:after="0"/>
        <w:ind w:right="280" w:hanging="244" w:left="66"/>
        <w:jc w:val="both"/>
        <w:rPr>
          <w:rFonts w:ascii="Calibri" w:eastAsia="Calibri" w:hAnsi="Calibri" w:cs="Calibri"/>
          <w:color w:val="000000"/>
        </w:rPr>
      </w:pPr>
    </w:p>
    <w:p>
      <w:pPr>
        <w:pStyle w:val="NoSpacing"/>
        <w:rPr>
          <w:b w:val="true"/>
        </w:rPr>
      </w:pPr>
      <w:r>
        <w:rPr>
          <w:b w:val="true"/>
        </w:rPr>
        <w:t>HONOR AND AWARDS</w:t>
      </w:r>
      <w:r>
        <w:rPr>
          <w:b w:val="true"/>
        </w:rPr>
        <w:t>:</w:t>
      </w:r>
    </w:p>
    <w:p>
      <w:pPr>
        <w:pStyle w:val="NoSpacing"/>
        <w:numPr>
          <w:ilvl w:val="0"/>
          <w:numId w:val="3"/>
        </w:numPr>
        <w:ind w:hanging="360" w:left="720"/>
      </w:pPr>
      <w:r>
        <w:rPr/>
        <w:t>On-site recognition for Project-Ernst and Young</w:t>
      </w:r>
    </w:p>
    <w:p>
      <w:pPr>
        <w:pStyle w:val="NoSpacing"/>
        <w:numPr>
          <w:ilvl w:val="0"/>
          <w:numId w:val="3"/>
        </w:numPr>
        <w:ind w:hanging="360" w:left="720"/>
      </w:pPr>
      <w:r>
        <w:rPr/>
        <w:t>Recognized as Stellar Performer - Tesco HSC pursuit of Excellence</w:t>
      </w:r>
    </w:p>
    <w:p>
      <w:pPr>
        <w:pStyle w:val="NoSpacing"/>
        <w:numPr>
          <w:ilvl w:val="0"/>
          <w:numId w:val="3"/>
        </w:numPr>
        <w:ind w:hanging="360" w:left="720"/>
      </w:pPr>
      <w:r>
        <w:rPr/>
        <w:t>Recognized as Best Performer - ACS India private limited for significant contribution towards meeting customer expectations and demonstrating a high degree of team spirit</w:t>
      </w:r>
      <w:r>
        <w:rPr/>
        <w:t xml:space="preserve"> </w:t>
      </w:r>
    </w:p>
    <w:p>
      <w:pPr>
        <w:pBdr/>
        <w:tabs>
          <w:tab w:pos="1484" w:val="left" w:leader="none"/>
        </w:tabs>
        <w:spacing w:after="0"/>
        <w:jc w:val="both"/>
        <w:rPr>
          <w:rFonts w:ascii="Calibri" w:eastAsia="Calibri" w:hAnsi="Calibri" w:cs="Calibri"/>
        </w:rPr>
      </w:pPr>
    </w:p>
    <w:sectPr>
      <w:headerReference r:id="rId7" w:type="default"/>
      <w:footerReference r:id="rId8" w:type="default"/>
      <w:type w:val="nextPage"/>
      <w:pgSz w:orient="portrait" w:w="12240" w:h="15840"/>
      <w:pgMar w:right="900" w:top="567" w:header="708" w:gutter="0" w:bottom="567" w:footer="708" w:left="1169"/>
      <w:pgNumType w:start="1" w:fmt="decimal"/>
      <w:cols w:equalWidth="1" w:space="720"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25282b1d-54a8-43aa-bdbd-9e778355430a" w:fontKey="{00000000-0000-0000-0000-000000000000}" w:subsetted="0"/>
  </w:font>
  <w:font w:name="Caladea Regular">
    <w:embedRegular r:id="rId7d889807-be47-4caa-9be8-bfdff3ad5d8b" w:fontKey="{00000000-0000-0000-0000-000000000000}" w:subsetted="0"/>
  </w:font>
  <w:font w:name="Noto Sans Symbols Regular">
    <w:embedRegular r:id="rId04fd7f27-8c89-444f-9115-11b39094a46f"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38245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3960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2208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9867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4991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8338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8590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2719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947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9249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0327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1692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72058">
    <w:lvl w:ilvl="5">
      <w:start w:val="1"/>
      <w:numFmt w:val="bullet"/>
      <w:lvlText w:val="▪"/>
      <w:lvlJc w:val="left"/>
      <w:pPr>
        <w:ind w:left="4320" w:hanging="360"/>
      </w:pPr>
      <w:rPr>
        <w:rFonts w:ascii="Noto Sans Symbols Regular" w:eastAsia="Noto Sans Symbols Regular" w:hAnsi="Noto Sans Symbols Regular" w:cs="Noto Sans Symbols Regular"/>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Noto Sans Symbols Regular" w:eastAsia="Noto Sans Symbols Regular" w:hAnsi="Noto Sans Symbols Regular" w:cs="Noto Sans Symbols Regular"/>
      </w:rPr>
    </w:lvl>
    <w:lvl w:ilvl="8">
      <w:start w:val="1"/>
      <w:numFmt w:val="bullet"/>
      <w:lvlText w:val="▪"/>
      <w:lvlJc w:val="left"/>
      <w:pPr>
        <w:ind w:left="6480" w:hanging="360"/>
      </w:pPr>
      <w:rPr>
        <w:rFonts w:ascii="Noto Sans Symbols Regular" w:eastAsia="Noto Sans Symbols Regular" w:hAnsi="Noto Sans Symbols Regular" w:cs="Noto Sans Symbols Regular"/>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Noto Sans Symbols Regular" w:eastAsia="Noto Sans Symbols Regular" w:hAnsi="Noto Sans Symbols Regular" w:cs="Noto Sans Symbols Regular"/>
      </w:rPr>
    </w:lvl>
    <w:lvl w:ilvl="3">
      <w:start w:val="1"/>
      <w:numFmt w:val="bullet"/>
      <w:lvlText w:val="●"/>
      <w:lvlJc w:val="left"/>
      <w:pPr>
        <w:ind w:left="2880" w:hanging="360"/>
      </w:pPr>
      <w:rPr>
        <w:rFonts w:ascii="Noto Sans Symbols Regular" w:eastAsia="Noto Sans Symbols Regular" w:hAnsi="Noto Sans Symbols Regular" w:cs="Noto Sans Symbols Regular"/>
      </w:rPr>
    </w:lvl>
    <w:lvl w:ilvl="2">
      <w:start w:val="1"/>
      <w:numFmt w:val="bullet"/>
      <w:lvlText w:val="▪"/>
      <w:lvlJc w:val="left"/>
      <w:pPr>
        <w:ind w:left="2160" w:hanging="360"/>
      </w:pPr>
      <w:rPr>
        <w:rFonts w:ascii="Noto Sans Symbols Regular" w:eastAsia="Noto Sans Symbols Regular" w:hAnsi="Noto Sans Symbols Regular" w:cs="Noto Sans Symbols Regular"/>
      </w:rPr>
    </w:lvl>
  </w:abstractNum>
  <w:abstractNum w:abstractNumId="982564">
    <w:lvl w:ilvl="5">
      <w:start w:val="1"/>
      <w:numFmt w:val="bullet"/>
      <w:lvlText w:val=""/>
      <w:lvlJc w:val="left"/>
      <w:pPr>
        <w:ind w:left="432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lvl w:ilvl="1">
      <w:start w:val="1"/>
      <w:numFmt w:val="bullet"/>
      <w:lvlText w:val="o"/>
      <w:lvlJc w:val="left"/>
      <w:pPr>
        <w:ind w:left="1440" w:hanging="360"/>
      </w:pPr>
      <w:rPr>
        <w:rFonts w:ascii="Courier New" w:eastAsia="Courier New" w:hAnsi="Courier New" w:cs="Courier New"/>
        <w:sz w:val="20"/>
      </w:rPr>
    </w:lvl>
    <w:lvl w:ilvl="0">
      <w:start w:val="1"/>
      <w:numFmt w:val="bullet"/>
      <w:lvlText w:val="∙"/>
      <w:lvlJc w:val="left"/>
      <w:pPr>
        <w:ind w:left="720" w:hanging="360"/>
      </w:pPr>
      <w:rPr>
        <w:rFonts w:ascii="Symbol" w:eastAsia="Symbol" w:hAnsi="Symbol" w:cs="Symbol"/>
        <w:sz w:val="20"/>
      </w:rPr>
    </w:lvl>
    <w:lvl w:ilvl="3">
      <w:start w:val="1"/>
      <w:numFmt w:val="bullet"/>
      <w:lvlText w:val=""/>
      <w:lvlJc w:val="left"/>
      <w:pPr>
        <w:ind w:left="2880" w:hanging="360"/>
      </w:pPr>
      <w:rPr>
        <w:rFonts w:ascii="Wingdings" w:eastAsia="Wingdings" w:hAnsi="Wingdings" w:cs="Wingdings"/>
        <w:sz w:val="20"/>
      </w:rPr>
    </w:lvl>
    <w:lvl w:ilvl="2">
      <w:start w:val="1"/>
      <w:numFmt w:val="bullet"/>
      <w:lvlText w:val=""/>
      <w:lvlJc w:val="left"/>
      <w:pPr>
        <w:ind w:left="2160" w:hanging="360"/>
      </w:pPr>
      <w:rPr>
        <w:rFonts w:ascii="Wingdings" w:eastAsia="Wingdings" w:hAnsi="Wingdings" w:cs="Wingdings"/>
        <w:sz w:val="20"/>
      </w:rPr>
    </w:lvl>
  </w:abstractNum>
  <w:abstractNum w:abstractNumId="60453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0990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3504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382456"/>
  </w:num>
  <w:num w:numId="2">
    <w:abstractNumId w:val="739606"/>
  </w:num>
  <w:num w:numId="3">
    <w:abstractNumId w:val="222088"/>
  </w:num>
  <w:num w:numId="4">
    <w:abstractNumId w:val="898675"/>
  </w:num>
  <w:num w:numId="5">
    <w:abstractNumId w:val="849911"/>
  </w:num>
  <w:num w:numId="6">
    <w:abstractNumId w:val="183381"/>
  </w:num>
  <w:num w:numId="7">
    <w:abstractNumId w:val="385901"/>
  </w:num>
  <w:num w:numId="8">
    <w:abstractNumId w:val="427192"/>
  </w:num>
  <w:num w:numId="9">
    <w:abstractNumId w:val="69470"/>
  </w:num>
  <w:num w:numId="10">
    <w:abstractNumId w:val="892493"/>
  </w:num>
  <w:num w:numId="11">
    <w:abstractNumId w:val="703270"/>
  </w:num>
  <w:num w:numId="12">
    <w:abstractNumId w:val="916926"/>
  </w:num>
  <w:num w:numId="14">
    <w:abstractNumId w:val="172058"/>
  </w:num>
  <w:num w:numId="15">
    <w:abstractNumId w:val="982564"/>
  </w:num>
  <w:num w:numId="16">
    <w:abstractNumId w:val="604531"/>
  </w:num>
  <w:num w:numId="17">
    <w:abstractNumId w:val="909902"/>
  </w:num>
  <w:num w:numId="18">
    <w:abstractNumId w:val="135040"/>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IN"/>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6" w:lineRule="auto" w:after="200"/>
      </w:pPr>
    </w:pPrDefault>
  </w:docDefaults>
  <w:style w:type="paragraph" w:styleId="Normal" w:default="1">
    <w:name w:val="Normal"/>
    <w:next w:val="Normal"/>
    <w:uiPriority w:val="1"/>
    <w:unhideWhenUsed/>
    <w:qFormat/>
    <w:pPr>
      <w:spacing w:line="276" w:lineRule="auto" w:after="200"/>
    </w:pPr>
    <w:rPr>
      <w:rFonts w:ascii="Calibri" w:eastAsia="Calibri" w:hAnsi="Calibri" w:cs="Calibri"/>
      <w:sz w:val="22"/>
    </w:rPr>
  </w:style>
  <w:style w:type="paragraph" w:styleId="Heading1">
    <w:name w:val="Heading 1"/>
    <w:basedOn w:val="Normal"/>
    <w:next w:val="Normal"/>
    <w:uiPriority w:val="1"/>
    <w:unhideWhenUsed/>
    <w:qFormat/>
    <w:pPr>
      <w:keepNext w:val="1"/>
      <w:keepLines w:val="1"/>
      <w:spacing w:after="120" w:before="480"/>
    </w:pPr>
    <w:rPr>
      <w:b w:val="true"/>
      <w:sz w:val="48"/>
    </w:rPr>
  </w:style>
  <w:style w:type="paragraph" w:styleId="Heading2">
    <w:name w:val="Heading 2"/>
    <w:basedOn w:val="Normal"/>
    <w:next w:val="Normal"/>
    <w:uiPriority w:val="1"/>
    <w:unhideWhenUsed/>
    <w:qFormat/>
    <w:pPr>
      <w:keepNext w:val="1"/>
      <w:keepLines w:val="1"/>
      <w:spacing w:after="80" w:before="360"/>
    </w:pPr>
    <w:rPr>
      <w:b w:val="true"/>
      <w:sz w:val="36"/>
    </w:rPr>
  </w:style>
  <w:style w:type="paragraph" w:styleId="Heading3">
    <w:name w:val="Heading 3"/>
    <w:basedOn w:val="Normal"/>
    <w:next w:val="Normal"/>
    <w:uiPriority w:val="1"/>
    <w:unhideWhenUsed/>
    <w:qFormat/>
    <w:pPr>
      <w:keepNext w:val="1"/>
      <w:keepLines w:val="1"/>
      <w:spacing w:after="80" w:before="280"/>
    </w:pPr>
    <w:rPr>
      <w:b w:val="true"/>
      <w:sz w:val="28"/>
    </w:rPr>
  </w:style>
  <w:style w:type="paragraph" w:styleId="unnamed4402006">
    <w:name w:val="unnamed4402006"/>
    <w:basedOn w:val="Normal"/>
    <w:next w:val="unnamed4402006"/>
    <w:uiPriority w:val="1"/>
    <w:unhideWhenUsed/>
    <w:qFormat/>
    <w:pPr>
      <w:spacing w:line="240" w:lineRule="auto" w:after="280" w:before="280"/>
    </w:pPr>
    <w:rPr>
      <w:rFonts w:ascii="Times New Roman" w:eastAsia="Times New Roman" w:hAnsi="Times New Roman" w:cs="Times New Roman"/>
      <w:sz w:val="24"/>
    </w:rPr>
  </w:style>
  <w:style w:type="paragraph" w:styleId="Heading4">
    <w:name w:val="Heading 4"/>
    <w:basedOn w:val="Normal"/>
    <w:next w:val="Normal"/>
    <w:uiPriority w:val="1"/>
    <w:unhideWhenUsed/>
    <w:qFormat/>
    <w:pPr>
      <w:keepNext w:val="1"/>
      <w:keepLines w:val="1"/>
      <w:spacing w:after="40" w:before="240"/>
    </w:pPr>
    <w:rPr>
      <w:b w:val="true"/>
      <w:sz w:val="24"/>
    </w:rPr>
  </w:style>
  <w:style w:type="paragraph" w:styleId="Heading5">
    <w:name w:val="Heading 5"/>
    <w:basedOn w:val="Normal"/>
    <w:next w:val="Normal"/>
    <w:uiPriority w:val="1"/>
    <w:unhideWhenUsed/>
    <w:qFormat/>
    <w:pPr>
      <w:keepNext w:val="1"/>
      <w:keepLines w:val="1"/>
      <w:spacing w:after="40" w:before="220"/>
    </w:pPr>
    <w:rPr>
      <w:b w:val="true"/>
    </w:rPr>
  </w:style>
  <w:style w:type="paragraph" w:styleId="Heading6">
    <w:name w:val="Heading 6"/>
    <w:basedOn w:val="Normal"/>
    <w:next w:val="Normal"/>
    <w:uiPriority w:val="1"/>
    <w:unhideWhenUsed/>
    <w:qFormat/>
    <w:pPr>
      <w:keepNext w:val="1"/>
      <w:keepLines w:val="1"/>
      <w:spacing w:after="40" w:before="200"/>
    </w:pPr>
    <w:rPr>
      <w:b w:val="true"/>
      <w:sz w:val="20"/>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er">
    <w:name w:val="header"/>
    <w:basedOn w:val="Normal"/>
    <w:next w:val="header"/>
    <w:link w:val="HeaderChar"/>
    <w:uiPriority w:val="1"/>
    <w:unhideWhenUsed/>
    <w:qFormat/>
    <w:pPr>
      <w:tabs>
        <w:tab w:pos="4536" w:val="center" w:leader="none"/>
        <w:tab w:pos="9072" w:val="right" w:leader="none"/>
      </w:tabs>
      <w:spacing w:line="240" w:lineRule="auto" w:after="0"/>
    </w:pPr>
    <w:rPr/>
  </w:style>
  <w:style w:type="paragraph" w:styleId="footer">
    <w:name w:val="footer"/>
    <w:basedOn w:val="Normal"/>
    <w:next w:val="footer"/>
    <w:link w:val="FooterChar"/>
    <w:uiPriority w:val="1"/>
    <w:unhideWhenUsed/>
    <w:qFormat/>
    <w:pPr>
      <w:tabs>
        <w:tab w:pos="4536" w:val="center" w:leader="none"/>
        <w:tab w:pos="9072" w:val="right" w:leader="none"/>
      </w:tabs>
      <w:spacing w:line="240" w:lineRule="auto" w:after="0"/>
    </w:pPr>
    <w:rPr/>
  </w:style>
  <w:style w:type="paragraph" w:styleId="Title">
    <w:name w:val="Title"/>
    <w:basedOn w:val="Normal"/>
    <w:next w:val="Normal"/>
    <w:uiPriority w:val="1"/>
    <w:unhideWhenUsed/>
    <w:qFormat/>
    <w:pPr>
      <w:keepNext w:val="1"/>
      <w:keepLines w:val="1"/>
      <w:spacing w:after="120" w:before="480"/>
    </w:pPr>
    <w:rPr>
      <w:b w:val="true"/>
      <w:sz w:val="72"/>
    </w:rPr>
  </w:style>
  <w:style w:type="paragraph" w:styleId="Subtitle">
    <w:name w:val="Subtitle"/>
    <w:basedOn w:val="Normal"/>
    <w:next w:val="Normal"/>
    <w:uiPriority w:val="1"/>
    <w:unhideWhenUsed/>
    <w:qFormat/>
    <w:pPr>
      <w:keepNext w:val="1"/>
      <w:keepLines w:val="1"/>
      <w:spacing w:after="80" w:before="360"/>
    </w:pPr>
    <w:rPr>
      <w:rFonts w:ascii="Georgia" w:eastAsia="Georgia" w:hAnsi="Georgia" w:cs="Georgia"/>
      <w:color w:val="666666"/>
      <w:sz w:val="48"/>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RT-ProjectBody" w:customStyle="1">
    <w:name w:val="RT - Project Body"/>
    <w:basedOn w:val="Normal"/>
    <w:next w:val="RT-ProjectBody"/>
    <w:uiPriority w:val="1"/>
    <w:unhideWhenUsed/>
    <w:qFormat/>
    <w:pPr>
      <w:numPr>
        <w:ilvl w:val="0"/>
        <w:numId w:val="15"/>
      </w:numPr>
      <w:tabs>
        <w:tab w:pos="720" w:val="left" w:leader="none"/>
      </w:tabs>
      <w:spacing w:line="240" w:lineRule="auto" w:after="60"/>
      <w:ind w:hanging="360" w:left="720"/>
    </w:pPr>
    <w:rPr>
      <w:rFonts w:ascii="Times New Roman" w:eastAsia="Times New Roman" w:hAnsi="Times New Roman" w:cs="Times New Roman"/>
    </w:rPr>
  </w:style>
  <w:style w:type="paragraph" w:styleId="ListParagraph">
    <w:name w:val="List Paragraph"/>
    <w:basedOn w:val="Normal"/>
    <w:next w:val="ListParagraph"/>
    <w:uiPriority w:val="1"/>
    <w:unhideWhenUsed/>
    <w:qFormat/>
    <w:pPr>
      <w:ind w:left="720"/>
    </w:pPr>
    <w:rPr/>
  </w:style>
  <w:style w:type="paragraph" w:styleId="NoSpacing">
    <w:name w:val="No Spacing"/>
    <w:next w:val="NoSpacing"/>
    <w:uiPriority w:val="1"/>
    <w:unhideWhenUsed/>
    <w:qFormat/>
    <w:pPr>
      <w:spacing w:line="240" w:lineRule="auto" w:after="0"/>
    </w:pPr>
    <w:rPr>
      <w:rFonts w:ascii="Calibri" w:eastAsia="Calibri" w:hAnsi="Calibri" w:cs="Calibri"/>
      <w:sz w:val="22"/>
    </w:rPr>
  </w:style>
  <w:style w:type="character" w:styleId="UnresolvedMention1" w:customStyle="1">
    <w:name w:val="Unresolved Mention1"/>
    <w:basedOn w:val="DefaultParagraphFont"/>
    <w:uiPriority w:val="1"/>
    <w:unhideWhenUsed/>
    <w:qFormat/>
    <w:rPr>
      <w:color w:val="605E5C"/>
      <w:shd w:fill="E1DFDD" w:val="clear" w:color="auto"/>
    </w:rPr>
  </w:style>
  <w:style w:type="character" w:styleId="DefaultParagraphFont" w:default="1">
    <w:name w:val="Default Paragraph Font"/>
    <w:uiPriority w:val="1"/>
    <w:unhideWhenUsed/>
    <w:qFormat/>
    <w:rPr/>
  </w:style>
  <w:style w:type="character" w:styleId="UnresolvedMention">
    <w:name w:val="Unresolved Mention"/>
    <w:basedOn w:val="DefaultParagraphFont"/>
    <w:uiPriority w:val="1"/>
    <w:unhideWhenUsed/>
    <w:qFormat/>
    <w:rPr>
      <w:color w:val="605E5C"/>
      <w:shd w:fill="E1DFDD" w:val="clear" w:color="auto"/>
    </w:rPr>
  </w:style>
  <w:style w:type="character" w:styleId="unnamed1709835753242">
    <w:name w:val="unnamed1709835753242"/>
    <w:uiPriority w:val="1"/>
    <w:unhideWhenUsed/>
    <w:qFormat/>
    <w:rPr/>
  </w:style>
  <w:style w:type="character" w:styleId="FooterChar" w:customStyle="1">
    <w:name w:val="Footer Char"/>
    <w:basedOn w:val="DefaultParagraphFont"/>
    <w:uiPriority w:val="1"/>
    <w:unhideWhenUsed/>
    <w:qFormat/>
    <w:rPr/>
  </w:style>
  <w:style w:type="character" w:styleId="Hyperlink">
    <w:name w:val="Hyperlink"/>
    <w:basedOn w:val="DefaultParagraphFont"/>
    <w:uiPriority w:val="1"/>
    <w:unhideWhenUsed/>
    <w:qFormat/>
    <w:rPr>
      <w:u w:val="single"/>
      <w:color w:val="0000FF"/>
    </w:rPr>
  </w:style>
  <w:style w:type="character" w:styleId="SubtleEmphasis">
    <w:name w:val="Subtle Emphasis"/>
    <w:basedOn w:val=""/>
    <w:uiPriority w:val="1"/>
    <w:unhideWhenUsed/>
    <w:qFormat/>
    <w:rPr>
      <w:spacing w:val="10"/>
      <w:b w:val="true"/>
      <w:color w:themeColor="accent1" w:val="4F81BD"/>
      <w:i w:val="true"/>
    </w:rPr>
  </w:style>
  <w:style w:type="character" w:styleId="Emphasis">
    <w:name w:val="Emphasis"/>
    <w:basedOn w:val=""/>
    <w:uiPriority w:val="1"/>
    <w:unhideWhenUsed/>
    <w:qFormat/>
    <w:rPr>
      <w:spacing w:val="10"/>
      <w:b w:val="true"/>
      <w:color w:themeColor="accent2" w:val="C0504D"/>
      <w:i w:val="true"/>
    </w:rPr>
  </w:style>
  <w:style w:type="character" w:styleId="IntenseEmphasis">
    <w:name w:val="Intense Emphasis"/>
    <w:basedOn w:val=""/>
    <w:uiPriority w:val="1"/>
    <w:unhideWhenUsed/>
    <w:qFormat/>
    <w:rPr>
      <w:spacing w:val="10"/>
      <w:b w:val="true"/>
      <w:color w:themeColor="accent3" w:val="9BBB59"/>
      <w:i w:val="true"/>
    </w:rPr>
  </w:style>
  <w:style w:type="character" w:styleId="Strong">
    <w:name w:val="Strong"/>
    <w:basedOn w:val=""/>
    <w:uiPriority w:val="1"/>
    <w:unhideWhenUsed/>
    <w:qFormat/>
    <w:rPr>
      <w:spacing w:val="10"/>
      <w:b w:val="true"/>
      <w:color w:themeColor="accent4" w:val="8064A2"/>
      <w:i w:val="true"/>
    </w:rPr>
  </w:style>
  <w:style w:type="character" w:styleId="ph" w:customStyle="1">
    <w:name w:val="ph"/>
    <w:basedOn w:val="DefaultParagraphFont"/>
    <w:uiPriority w:val="1"/>
    <w:unhideWhenUsed/>
    <w:qFormat/>
    <w:rPr/>
  </w:style>
  <w:style w:type="character" w:styleId="SubtleReference">
    <w:name w:val="Subtle Reference"/>
    <w:basedOn w:val=""/>
    <w:uiPriority w:val="1"/>
    <w:unhideWhenUsed/>
    <w:qFormat/>
    <w:rPr>
      <w:spacing w:val="10"/>
      <w:b w:val="true"/>
      <w:color w:themeColor="accent5" w:val="4BACC6"/>
      <w:i w:val="true"/>
    </w:rPr>
  </w:style>
  <w:style w:type="character" w:styleId="IntenseReference">
    <w:name w:val="Intense Reference"/>
    <w:basedOn w:val=""/>
    <w:uiPriority w:val="1"/>
    <w:unhideWhenUsed/>
    <w:qFormat/>
    <w:rPr>
      <w:spacing w:val="10"/>
      <w:b w:val="true"/>
      <w:color w:themeColor="accent6" w:val="F79646"/>
      <w:i w:val="true"/>
    </w:rPr>
  </w:style>
  <w:style w:type="character" w:styleId="BookTitle">
    <w:name w:val="Book Title"/>
    <w:basedOn w:val=""/>
    <w:uiPriority w:val="1"/>
    <w:unhideWhenUsed/>
    <w:qFormat/>
    <w:rPr>
      <w:spacing w:val="10"/>
      <w:b w:val="true"/>
      <w:color w:themeColor="accent2" w:val="C0504D"/>
      <w:i w:val="true"/>
    </w:rPr>
  </w:style>
  <w:style w:type="character" w:styleId="HeaderChar" w:customStyle="1">
    <w:name w:val="Header Char"/>
    <w:basedOn w:val="DefaultParagraphFont"/>
    <w:uiPriority w:val="1"/>
    <w:unhideWhenUsed/>
    <w:qFormat/>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s>
</file>

<file path=word/_rels/fontTable.xml.rels><?xml version="1.0" encoding="UTF-8" standalone="no"?><Relationships xmlns="http://schemas.openxmlformats.org/package/2006/relationships"><Relationship Id="rId04fd7f27-8c89-444f-9115-11b39094a46f" Target="fonts/notosanssymbolsregular.ttf" Type="http://schemas.openxmlformats.org/officeDocument/2006/relationships/font"/><Relationship Id="rId25282b1d-54a8-43aa-bdbd-9e778355430a" Target="fonts/carlitoregular.ttf" Type="http://schemas.openxmlformats.org/officeDocument/2006/relationships/font"/><Relationship Id="rId7d889807-be47-4caa-9be8-bfdff3ad5d8b" Target="fonts/caladearegular.ttf" Type="http://schemas.openxmlformats.org/officeDocument/2006/relationships/font"/></Relationships>
</file>

<file path=word/theme/theme1.xml><?xml version="1.0" encoding="utf-8"?>
<a:theme xmlns:a="http://schemas.openxmlformats.org/drawingml/2006/main" name="1709835753233">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2024-03-07T18:22:33Z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