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31D8C98D"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Highly motivated and results-driven Sales Professional with over six years of experience in account and customer success management. Known for delivering exceptional customer satisfaction, providing ongoing guidance to maximize product adoption and value realization; effectively managing customer retention and renewals. Skilled in identifying upsell and cross- sell opportunities to drive new business growth and serving as a customer advocate by providing consultative advice, best practices coaching, and creative thought leadership.</w:t>
      </w:r>
    </w:p>
    <w:p w14:paraId="64B8E66F"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Proven ability to establish and maintain strong customer relationships across departmental and executive functions and management levels. Proficient in creating client-facing deliverables, staying current with company products, tools, and processes, and collaborating with cross-functional teams to optimize processes and procedures. A dedication professional ready to contribute to Insanity’s success and elevate the customer experience to new heights.</w:t>
      </w:r>
    </w:p>
    <w:p w14:paraId="6BBC4CBC" w14:textId="77777777" w:rsidR="00BD3B44" w:rsidRPr="00BD3B44" w:rsidRDefault="00BD3B44" w:rsidP="00BD3B44">
      <w:pPr>
        <w:pStyle w:val="NoSpacing"/>
        <w:rPr>
          <w:sz w:val="12"/>
          <w:szCs w:val="8"/>
        </w:rPr>
      </w:pPr>
    </w:p>
    <w:p w14:paraId="665D968D" w14:textId="477EE21F"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skills:</w:t>
      </w:r>
    </w:p>
    <w:p w14:paraId="2F659EC0" w14:textId="77777777" w:rsidR="00DD03F8" w:rsidRPr="00BD3B44" w:rsidRDefault="00DD03F8" w:rsidP="00820EF1">
      <w:pPr>
        <w:pStyle w:val="BodyTextIndent"/>
        <w:tabs>
          <w:tab w:val="clear" w:pos="360"/>
          <w:tab w:val="clear" w:pos="720"/>
          <w:tab w:val="clear" w:pos="1080"/>
        </w:tabs>
        <w:ind w:left="0"/>
        <w:rPr>
          <w:rFonts w:asciiTheme="minorHAnsi" w:hAnsiTheme="minorHAnsi" w:cstheme="minorHAnsi"/>
          <w:b/>
          <w:bCs/>
          <w:color w:val="000000"/>
          <w:sz w:val="10"/>
          <w:szCs w:val="16"/>
        </w:rPr>
      </w:pPr>
    </w:p>
    <w:p w14:paraId="508187C3" w14:textId="6431F2B6" w:rsidR="00BD3B44" w:rsidRPr="00BD3B44" w:rsidRDefault="00BD3B44" w:rsidP="00131CD6">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Customer Relationship Management (CRM)</w:t>
      </w:r>
      <w:r w:rsidRPr="00BD3B44">
        <w:rPr>
          <w:rFonts w:asciiTheme="minorHAnsi" w:hAnsiTheme="minorHAnsi" w:cstheme="minorHAnsi"/>
          <w:color w:val="000000"/>
        </w:rPr>
        <w:t xml:space="preserve">, </w:t>
      </w:r>
      <w:r w:rsidRPr="00BD3B44">
        <w:rPr>
          <w:rFonts w:asciiTheme="minorHAnsi" w:hAnsiTheme="minorHAnsi" w:cstheme="minorHAnsi"/>
          <w:color w:val="000000"/>
        </w:rPr>
        <w:t>Account Management</w:t>
      </w:r>
      <w:r w:rsidRPr="00BD3B44">
        <w:rPr>
          <w:rFonts w:asciiTheme="minorHAnsi" w:hAnsiTheme="minorHAnsi" w:cstheme="minorHAnsi"/>
          <w:color w:val="000000"/>
        </w:rPr>
        <w:t xml:space="preserve">, </w:t>
      </w:r>
      <w:r w:rsidRPr="00BD3B44">
        <w:rPr>
          <w:rFonts w:asciiTheme="minorHAnsi" w:hAnsiTheme="minorHAnsi" w:cstheme="minorHAnsi"/>
          <w:color w:val="000000"/>
        </w:rPr>
        <w:t>Customer Needs Assessment</w:t>
      </w:r>
      <w:r w:rsidRPr="00BD3B44">
        <w:rPr>
          <w:rFonts w:asciiTheme="minorHAnsi" w:hAnsiTheme="minorHAnsi" w:cstheme="minorHAnsi"/>
          <w:color w:val="000000"/>
        </w:rPr>
        <w:t xml:space="preserve">, </w:t>
      </w:r>
      <w:r w:rsidRPr="00BD3B44">
        <w:rPr>
          <w:rFonts w:asciiTheme="minorHAnsi" w:hAnsiTheme="minorHAnsi" w:cstheme="minorHAnsi"/>
          <w:color w:val="000000"/>
        </w:rPr>
        <w:t>Customer Consultation</w:t>
      </w:r>
      <w:r w:rsidRPr="00BD3B44">
        <w:rPr>
          <w:rFonts w:asciiTheme="minorHAnsi" w:hAnsiTheme="minorHAnsi" w:cstheme="minorHAnsi"/>
          <w:color w:val="000000"/>
        </w:rPr>
        <w:t xml:space="preserve">, </w:t>
      </w:r>
      <w:r w:rsidRPr="00BD3B44">
        <w:rPr>
          <w:rFonts w:asciiTheme="minorHAnsi" w:hAnsiTheme="minorHAnsi" w:cstheme="minorHAnsi"/>
          <w:color w:val="000000"/>
        </w:rPr>
        <w:t>Strategic Planning</w:t>
      </w:r>
      <w:r w:rsidRPr="00BD3B44">
        <w:rPr>
          <w:rFonts w:asciiTheme="minorHAnsi" w:hAnsiTheme="minorHAnsi" w:cstheme="minorHAnsi"/>
          <w:color w:val="000000"/>
        </w:rPr>
        <w:t xml:space="preserve">, </w:t>
      </w:r>
      <w:r w:rsidRPr="00BD3B44">
        <w:rPr>
          <w:rFonts w:asciiTheme="minorHAnsi" w:hAnsiTheme="minorHAnsi" w:cstheme="minorHAnsi"/>
          <w:color w:val="000000"/>
        </w:rPr>
        <w:t>Product Adoption and Utilization</w:t>
      </w:r>
      <w:r w:rsidRPr="00BD3B44">
        <w:rPr>
          <w:rFonts w:asciiTheme="minorHAnsi" w:hAnsiTheme="minorHAnsi" w:cstheme="minorHAnsi"/>
          <w:color w:val="000000"/>
        </w:rPr>
        <w:t xml:space="preserve">, </w:t>
      </w:r>
      <w:r w:rsidRPr="00BD3B44">
        <w:rPr>
          <w:rFonts w:asciiTheme="minorHAnsi" w:hAnsiTheme="minorHAnsi" w:cstheme="minorHAnsi"/>
          <w:color w:val="000000"/>
        </w:rPr>
        <w:t>Upselling and Cross-Selling</w:t>
      </w:r>
      <w:r w:rsidRPr="00BD3B44">
        <w:rPr>
          <w:rFonts w:asciiTheme="minorHAnsi" w:hAnsiTheme="minorHAnsi" w:cstheme="minorHAnsi"/>
          <w:color w:val="000000"/>
        </w:rPr>
        <w:t xml:space="preserve">, </w:t>
      </w:r>
      <w:r w:rsidRPr="00BD3B44">
        <w:rPr>
          <w:rFonts w:asciiTheme="minorHAnsi" w:hAnsiTheme="minorHAnsi" w:cstheme="minorHAnsi"/>
          <w:color w:val="000000"/>
        </w:rPr>
        <w:t>Contract Compliance</w:t>
      </w:r>
      <w:r w:rsidRPr="00BD3B44">
        <w:rPr>
          <w:rFonts w:asciiTheme="minorHAnsi" w:hAnsiTheme="minorHAnsi" w:cstheme="minorHAnsi"/>
          <w:color w:val="000000"/>
        </w:rPr>
        <w:t xml:space="preserve">, </w:t>
      </w:r>
      <w:r w:rsidRPr="00BD3B44">
        <w:rPr>
          <w:rFonts w:asciiTheme="minorHAnsi" w:hAnsiTheme="minorHAnsi" w:cstheme="minorHAnsi"/>
          <w:color w:val="000000"/>
        </w:rPr>
        <w:t>Billing Accuracy</w:t>
      </w:r>
      <w:r w:rsidRPr="00BD3B44">
        <w:rPr>
          <w:rFonts w:asciiTheme="minorHAnsi" w:hAnsiTheme="minorHAnsi" w:cstheme="minorHAnsi"/>
          <w:color w:val="000000"/>
        </w:rPr>
        <w:t xml:space="preserve">, </w:t>
      </w:r>
      <w:r w:rsidRPr="00BD3B44">
        <w:rPr>
          <w:rFonts w:asciiTheme="minorHAnsi" w:hAnsiTheme="minorHAnsi" w:cstheme="minorHAnsi"/>
          <w:color w:val="000000"/>
        </w:rPr>
        <w:t>Emotional Intelligence</w:t>
      </w:r>
      <w:r w:rsidRPr="00BD3B44">
        <w:rPr>
          <w:rFonts w:asciiTheme="minorHAnsi" w:hAnsiTheme="minorHAnsi" w:cstheme="minorHAnsi"/>
          <w:color w:val="000000"/>
        </w:rPr>
        <w:t xml:space="preserve">, </w:t>
      </w:r>
      <w:r w:rsidRPr="00BD3B44">
        <w:rPr>
          <w:rFonts w:asciiTheme="minorHAnsi" w:hAnsiTheme="minorHAnsi" w:cstheme="minorHAnsi"/>
          <w:color w:val="000000"/>
        </w:rPr>
        <w:t>Problem-Solving</w:t>
      </w:r>
      <w:r w:rsidRPr="00BD3B44">
        <w:rPr>
          <w:rFonts w:asciiTheme="minorHAnsi" w:hAnsiTheme="minorHAnsi" w:cstheme="minorHAnsi"/>
          <w:color w:val="000000"/>
        </w:rPr>
        <w:t xml:space="preserve">, </w:t>
      </w:r>
      <w:r w:rsidRPr="00BD3B44">
        <w:rPr>
          <w:rFonts w:asciiTheme="minorHAnsi" w:hAnsiTheme="minorHAnsi" w:cstheme="minorHAnsi"/>
          <w:color w:val="000000"/>
        </w:rPr>
        <w:t>Data Analysis</w:t>
      </w:r>
      <w:r w:rsidRPr="00BD3B44">
        <w:rPr>
          <w:rFonts w:asciiTheme="minorHAnsi" w:hAnsiTheme="minorHAnsi" w:cstheme="minorHAnsi"/>
          <w:color w:val="000000"/>
        </w:rPr>
        <w:t xml:space="preserve">, </w:t>
      </w:r>
      <w:r w:rsidRPr="00BD3B44">
        <w:rPr>
          <w:rFonts w:asciiTheme="minorHAnsi" w:hAnsiTheme="minorHAnsi" w:cstheme="minorHAnsi"/>
          <w:color w:val="000000"/>
        </w:rPr>
        <w:t>Customer Satisfaction</w:t>
      </w:r>
      <w:r w:rsidRPr="00BD3B44">
        <w:rPr>
          <w:rFonts w:asciiTheme="minorHAnsi" w:hAnsiTheme="minorHAnsi" w:cstheme="minorHAnsi"/>
          <w:color w:val="000000"/>
        </w:rPr>
        <w:t xml:space="preserve">, </w:t>
      </w:r>
      <w:r w:rsidRPr="00BD3B44">
        <w:rPr>
          <w:rFonts w:asciiTheme="minorHAnsi" w:hAnsiTheme="minorHAnsi" w:cstheme="minorHAnsi"/>
          <w:color w:val="000000"/>
        </w:rPr>
        <w:t>Customer Retention</w:t>
      </w:r>
      <w:r w:rsidRPr="00BD3B44">
        <w:rPr>
          <w:rFonts w:asciiTheme="minorHAnsi" w:hAnsiTheme="minorHAnsi" w:cstheme="minorHAnsi"/>
          <w:color w:val="000000"/>
        </w:rPr>
        <w:t xml:space="preserve">, </w:t>
      </w:r>
      <w:r w:rsidRPr="00BD3B44">
        <w:rPr>
          <w:rFonts w:asciiTheme="minorHAnsi" w:hAnsiTheme="minorHAnsi" w:cstheme="minorHAnsi"/>
          <w:color w:val="000000"/>
        </w:rPr>
        <w:t>Project Management</w:t>
      </w:r>
      <w:r w:rsidRPr="00BD3B44">
        <w:rPr>
          <w:rFonts w:asciiTheme="minorHAnsi" w:hAnsiTheme="minorHAnsi" w:cstheme="minorHAnsi"/>
          <w:color w:val="000000"/>
        </w:rPr>
        <w:t xml:space="preserve">, </w:t>
      </w:r>
      <w:r w:rsidRPr="00BD3B44">
        <w:rPr>
          <w:rFonts w:asciiTheme="minorHAnsi" w:hAnsiTheme="minorHAnsi" w:cstheme="minorHAnsi"/>
          <w:color w:val="000000"/>
        </w:rPr>
        <w:t>Team Collaboration</w:t>
      </w:r>
      <w:r w:rsidRPr="00BD3B44">
        <w:rPr>
          <w:rFonts w:asciiTheme="minorHAnsi" w:hAnsiTheme="minorHAnsi" w:cstheme="minorHAnsi"/>
          <w:color w:val="000000"/>
        </w:rPr>
        <w:t xml:space="preserve">, </w:t>
      </w:r>
      <w:r w:rsidRPr="00BD3B44">
        <w:rPr>
          <w:rFonts w:asciiTheme="minorHAnsi" w:hAnsiTheme="minorHAnsi" w:cstheme="minorHAnsi"/>
          <w:color w:val="000000"/>
        </w:rPr>
        <w:t>Customer Onboarding</w:t>
      </w:r>
      <w:r w:rsidRPr="00BD3B44">
        <w:rPr>
          <w:rFonts w:asciiTheme="minorHAnsi" w:hAnsiTheme="minorHAnsi" w:cstheme="minorHAnsi"/>
          <w:color w:val="000000"/>
        </w:rPr>
        <w:t xml:space="preserve">, </w:t>
      </w:r>
      <w:r w:rsidRPr="00BD3B44">
        <w:rPr>
          <w:rFonts w:asciiTheme="minorHAnsi" w:hAnsiTheme="minorHAnsi" w:cstheme="minorHAnsi"/>
          <w:color w:val="000000"/>
        </w:rPr>
        <w:t>Training and Education</w:t>
      </w:r>
      <w:r w:rsidRPr="00BD3B44">
        <w:rPr>
          <w:rFonts w:asciiTheme="minorHAnsi" w:hAnsiTheme="minorHAnsi" w:cstheme="minorHAnsi"/>
          <w:color w:val="000000"/>
        </w:rPr>
        <w:t xml:space="preserve">, </w:t>
      </w:r>
      <w:r w:rsidRPr="00BD3B44">
        <w:rPr>
          <w:rFonts w:asciiTheme="minorHAnsi" w:hAnsiTheme="minorHAnsi" w:cstheme="minorHAnsi"/>
          <w:color w:val="000000"/>
        </w:rPr>
        <w:t>Product Knowledge</w:t>
      </w:r>
      <w:r w:rsidRPr="00BD3B44">
        <w:rPr>
          <w:rFonts w:asciiTheme="minorHAnsi" w:hAnsiTheme="minorHAnsi" w:cstheme="minorHAnsi"/>
          <w:color w:val="000000"/>
        </w:rPr>
        <w:t xml:space="preserve">, </w:t>
      </w:r>
      <w:r w:rsidRPr="00BD3B44">
        <w:rPr>
          <w:rFonts w:asciiTheme="minorHAnsi" w:hAnsiTheme="minorHAnsi" w:cstheme="minorHAnsi"/>
          <w:color w:val="000000"/>
        </w:rPr>
        <w:t>SaaS</w:t>
      </w:r>
      <w:r w:rsidRPr="00BD3B44">
        <w:rPr>
          <w:rFonts w:asciiTheme="minorHAnsi" w:hAnsiTheme="minorHAnsi" w:cstheme="minorHAnsi"/>
          <w:color w:val="000000"/>
        </w:rPr>
        <w:t xml:space="preserve">, </w:t>
      </w:r>
      <w:r w:rsidRPr="00BD3B44">
        <w:rPr>
          <w:rFonts w:asciiTheme="minorHAnsi" w:hAnsiTheme="minorHAnsi" w:cstheme="minorHAnsi"/>
          <w:color w:val="000000"/>
        </w:rPr>
        <w:t>Negotiation skills</w:t>
      </w:r>
      <w:r w:rsidRPr="00BD3B44">
        <w:rPr>
          <w:rFonts w:asciiTheme="minorHAnsi" w:hAnsiTheme="minorHAnsi" w:cstheme="minorHAnsi"/>
          <w:color w:val="000000"/>
        </w:rPr>
        <w:t xml:space="preserve">, </w:t>
      </w:r>
      <w:r w:rsidRPr="00BD3B44">
        <w:rPr>
          <w:rFonts w:asciiTheme="minorHAnsi" w:hAnsiTheme="minorHAnsi" w:cstheme="minorHAnsi"/>
          <w:color w:val="000000"/>
        </w:rPr>
        <w:t>Process Improvement</w:t>
      </w:r>
      <w:r w:rsidRPr="00BD3B44">
        <w:rPr>
          <w:rFonts w:asciiTheme="minorHAnsi" w:hAnsiTheme="minorHAnsi" w:cstheme="minorHAnsi"/>
          <w:color w:val="000000"/>
        </w:rPr>
        <w:t xml:space="preserve">, </w:t>
      </w:r>
      <w:r w:rsidRPr="00BD3B44">
        <w:rPr>
          <w:rFonts w:asciiTheme="minorHAnsi" w:hAnsiTheme="minorHAnsi" w:cstheme="minorHAnsi"/>
          <w:color w:val="000000"/>
        </w:rPr>
        <w:t>Communication skills</w:t>
      </w:r>
      <w:r w:rsidRPr="00BD3B44">
        <w:rPr>
          <w:rFonts w:asciiTheme="minorHAnsi" w:hAnsiTheme="minorHAnsi" w:cstheme="minorHAnsi"/>
          <w:color w:val="000000"/>
        </w:rPr>
        <w:t xml:space="preserve"> </w:t>
      </w:r>
      <w:r w:rsidRPr="00BD3B44">
        <w:rPr>
          <w:rFonts w:asciiTheme="minorHAnsi" w:hAnsiTheme="minorHAnsi" w:cstheme="minorHAnsi"/>
          <w:color w:val="000000"/>
        </w:rPr>
        <w:t>(Verbal and Written)</w:t>
      </w:r>
      <w:r w:rsidRPr="00BD3B44">
        <w:rPr>
          <w:rFonts w:asciiTheme="minorHAnsi" w:hAnsiTheme="minorHAnsi" w:cstheme="minorHAnsi"/>
          <w:color w:val="000000"/>
        </w:rPr>
        <w:t xml:space="preserve">, </w:t>
      </w:r>
      <w:r w:rsidRPr="00BD3B44">
        <w:rPr>
          <w:rFonts w:asciiTheme="minorHAnsi" w:hAnsiTheme="minorHAnsi" w:cstheme="minorHAnsi"/>
          <w:color w:val="000000"/>
        </w:rPr>
        <w:t>Presentations</w:t>
      </w:r>
      <w:r w:rsidRPr="00BD3B44">
        <w:rPr>
          <w:rFonts w:asciiTheme="minorHAnsi" w:hAnsiTheme="minorHAnsi" w:cstheme="minorHAnsi"/>
          <w:color w:val="000000"/>
        </w:rPr>
        <w:t xml:space="preserve">, </w:t>
      </w:r>
      <w:r w:rsidRPr="00BD3B44">
        <w:rPr>
          <w:rFonts w:asciiTheme="minorHAnsi" w:hAnsiTheme="minorHAnsi" w:cstheme="minorHAnsi"/>
          <w:color w:val="000000"/>
        </w:rPr>
        <w:t>Time Management</w:t>
      </w:r>
      <w:r w:rsidRPr="00BD3B44">
        <w:rPr>
          <w:rFonts w:asciiTheme="minorHAnsi" w:hAnsiTheme="minorHAnsi" w:cstheme="minorHAnsi"/>
          <w:color w:val="000000"/>
        </w:rPr>
        <w:t xml:space="preserve">, </w:t>
      </w:r>
      <w:r w:rsidRPr="00BD3B44">
        <w:rPr>
          <w:rFonts w:asciiTheme="minorHAnsi" w:hAnsiTheme="minorHAnsi" w:cstheme="minorHAnsi"/>
          <w:color w:val="000000"/>
        </w:rPr>
        <w:t>Relationship Building</w:t>
      </w:r>
      <w:r w:rsidRPr="00BD3B44">
        <w:rPr>
          <w:rFonts w:asciiTheme="minorHAnsi" w:hAnsiTheme="minorHAnsi" w:cstheme="minorHAnsi"/>
          <w:color w:val="000000"/>
        </w:rPr>
        <w:t xml:space="preserve">, </w:t>
      </w:r>
      <w:r w:rsidRPr="00BD3B44">
        <w:rPr>
          <w:rFonts w:asciiTheme="minorHAnsi" w:hAnsiTheme="minorHAnsi" w:cstheme="minorHAnsi"/>
          <w:color w:val="000000"/>
        </w:rPr>
        <w:t>Market Analysis</w:t>
      </w:r>
      <w:r w:rsidRPr="00BD3B44">
        <w:rPr>
          <w:rFonts w:asciiTheme="minorHAnsi" w:hAnsiTheme="minorHAnsi" w:cstheme="minorHAnsi"/>
          <w:color w:val="000000"/>
        </w:rPr>
        <w:t xml:space="preserve">, </w:t>
      </w:r>
      <w:r w:rsidRPr="00BD3B44">
        <w:rPr>
          <w:rFonts w:asciiTheme="minorHAnsi" w:hAnsiTheme="minorHAnsi" w:cstheme="minorHAnsi"/>
          <w:color w:val="000000"/>
        </w:rPr>
        <w:t>Risk Management</w:t>
      </w:r>
      <w:r w:rsidRPr="00BD3B44">
        <w:rPr>
          <w:rFonts w:asciiTheme="minorHAnsi" w:hAnsiTheme="minorHAnsi" w:cstheme="minorHAnsi"/>
          <w:color w:val="000000"/>
        </w:rPr>
        <w:t xml:space="preserve">, </w:t>
      </w:r>
      <w:r w:rsidRPr="00BD3B44">
        <w:rPr>
          <w:rFonts w:asciiTheme="minorHAnsi" w:hAnsiTheme="minorHAnsi" w:cstheme="minorHAnsi"/>
          <w:color w:val="000000"/>
        </w:rPr>
        <w:t>Customer Feedback Analysis</w:t>
      </w:r>
      <w:r w:rsidRPr="00BD3B44">
        <w:rPr>
          <w:rFonts w:asciiTheme="minorHAnsi" w:hAnsiTheme="minorHAnsi" w:cstheme="minorHAnsi"/>
          <w:color w:val="000000"/>
        </w:rPr>
        <w:t xml:space="preserve">, </w:t>
      </w:r>
      <w:r w:rsidRPr="00BD3B44">
        <w:rPr>
          <w:rFonts w:asciiTheme="minorHAnsi" w:hAnsiTheme="minorHAnsi" w:cstheme="minorHAnsi"/>
          <w:color w:val="000000"/>
        </w:rPr>
        <w:t>Goal Setting and Achievement</w:t>
      </w:r>
      <w:r w:rsidRPr="00BD3B44">
        <w:rPr>
          <w:rFonts w:asciiTheme="minorHAnsi" w:hAnsiTheme="minorHAnsi" w:cstheme="minorHAnsi"/>
          <w:color w:val="000000"/>
        </w:rPr>
        <w:t xml:space="preserve">, </w:t>
      </w:r>
      <w:r w:rsidRPr="00BD3B44">
        <w:rPr>
          <w:rFonts w:asciiTheme="minorHAnsi" w:hAnsiTheme="minorHAnsi" w:cstheme="minorHAnsi"/>
          <w:color w:val="000000"/>
        </w:rPr>
        <w:t>Client Advocacy</w:t>
      </w:r>
      <w:r w:rsidRPr="00BD3B44">
        <w:rPr>
          <w:rFonts w:asciiTheme="minorHAnsi" w:hAnsiTheme="minorHAnsi" w:cstheme="minorHAnsi"/>
          <w:color w:val="000000"/>
        </w:rPr>
        <w:t xml:space="preserve">, </w:t>
      </w:r>
      <w:r w:rsidRPr="00BD3B44">
        <w:rPr>
          <w:rFonts w:asciiTheme="minorHAnsi" w:hAnsiTheme="minorHAnsi" w:cstheme="minorHAnsi"/>
          <w:color w:val="000000"/>
        </w:rPr>
        <w:t>Customer Support</w:t>
      </w:r>
      <w:r w:rsidRPr="00BD3B44">
        <w:rPr>
          <w:rFonts w:asciiTheme="minorHAnsi" w:hAnsiTheme="minorHAnsi" w:cstheme="minorHAnsi"/>
          <w:color w:val="000000"/>
        </w:rPr>
        <w:t xml:space="preserve">, </w:t>
      </w:r>
      <w:r w:rsidRPr="00BD3B44">
        <w:rPr>
          <w:rFonts w:asciiTheme="minorHAnsi" w:hAnsiTheme="minorHAnsi" w:cstheme="minorHAnsi"/>
          <w:color w:val="000000"/>
        </w:rPr>
        <w:t>Strategic Account Management</w:t>
      </w:r>
      <w:r w:rsidRPr="00BD3B44">
        <w:rPr>
          <w:rFonts w:asciiTheme="minorHAnsi" w:hAnsiTheme="minorHAnsi" w:cstheme="minorHAnsi"/>
          <w:color w:val="000000"/>
        </w:rPr>
        <w:t xml:space="preserve">, </w:t>
      </w:r>
      <w:r w:rsidRPr="00BD3B44">
        <w:rPr>
          <w:rFonts w:asciiTheme="minorHAnsi" w:hAnsiTheme="minorHAnsi" w:cstheme="minorHAnsi"/>
          <w:color w:val="000000"/>
        </w:rPr>
        <w:t>Technical Aptitude</w:t>
      </w:r>
      <w:r w:rsidRPr="00BD3B44">
        <w:rPr>
          <w:rFonts w:asciiTheme="minorHAnsi" w:hAnsiTheme="minorHAnsi" w:cstheme="minorHAnsi"/>
          <w:color w:val="000000"/>
        </w:rPr>
        <w:t xml:space="preserve">, </w:t>
      </w:r>
      <w:r w:rsidRPr="00BD3B44">
        <w:rPr>
          <w:rFonts w:asciiTheme="minorHAnsi" w:hAnsiTheme="minorHAnsi" w:cstheme="minorHAnsi"/>
          <w:color w:val="000000"/>
        </w:rPr>
        <w:t>Multitasking</w:t>
      </w:r>
      <w:r w:rsidRPr="00BD3B44">
        <w:rPr>
          <w:rFonts w:asciiTheme="minorHAnsi" w:hAnsiTheme="minorHAnsi" w:cstheme="minorHAnsi"/>
          <w:color w:val="000000"/>
        </w:rPr>
        <w:t xml:space="preserve">, </w:t>
      </w:r>
      <w:r w:rsidRPr="00BD3B44">
        <w:rPr>
          <w:rFonts w:asciiTheme="minorHAnsi" w:hAnsiTheme="minorHAnsi" w:cstheme="minorHAnsi"/>
          <w:color w:val="000000"/>
        </w:rPr>
        <w:t>Adaptability and Flexibility</w:t>
      </w:r>
      <w:r w:rsidRPr="00BD3B44">
        <w:rPr>
          <w:rFonts w:asciiTheme="minorHAnsi" w:hAnsiTheme="minorHAnsi" w:cstheme="minorHAnsi"/>
          <w:color w:val="000000"/>
        </w:rPr>
        <w:t xml:space="preserve">, </w:t>
      </w:r>
      <w:r w:rsidRPr="00BD3B44">
        <w:rPr>
          <w:rFonts w:asciiTheme="minorHAnsi" w:hAnsiTheme="minorHAnsi" w:cstheme="minorHAnsi"/>
          <w:color w:val="000000"/>
        </w:rPr>
        <w:t>Salesforce, QuickBooks,</w:t>
      </w:r>
      <w:r w:rsidRPr="00BD3B44">
        <w:rPr>
          <w:rFonts w:asciiTheme="minorHAnsi" w:hAnsiTheme="minorHAnsi" w:cstheme="minorHAnsi"/>
          <w:color w:val="000000"/>
        </w:rPr>
        <w:t xml:space="preserve"> </w:t>
      </w:r>
      <w:r w:rsidRPr="00BD3B44">
        <w:rPr>
          <w:rFonts w:asciiTheme="minorHAnsi" w:hAnsiTheme="minorHAnsi" w:cstheme="minorHAnsi"/>
          <w:color w:val="000000"/>
        </w:rPr>
        <w:t>Zendesk, Outreach</w:t>
      </w:r>
    </w:p>
    <w:p w14:paraId="2D577460" w14:textId="77777777" w:rsidR="00BD3B44" w:rsidRPr="00BD3B44" w:rsidRDefault="00BD3B44" w:rsidP="00BD3B44">
      <w:pPr>
        <w:pStyle w:val="NoSpacing"/>
        <w:rPr>
          <w:sz w:val="20"/>
          <w:szCs w:val="16"/>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BD3B44" w:rsidRDefault="00A4633A" w:rsidP="00820EF1">
      <w:pPr>
        <w:pStyle w:val="Title"/>
        <w:jc w:val="left"/>
        <w:rPr>
          <w:rFonts w:asciiTheme="minorHAnsi" w:hAnsiTheme="minorHAnsi" w:cstheme="minorHAnsi"/>
          <w:caps/>
          <w:smallCaps w:val="0"/>
          <w:sz w:val="6"/>
        </w:rPr>
      </w:pPr>
    </w:p>
    <w:p w14:paraId="5A3E0501" w14:textId="77777777" w:rsidR="00BD3B44" w:rsidRPr="00BD3B44" w:rsidRDefault="00BD3B44" w:rsidP="00BD3B44">
      <w:pPr>
        <w:rPr>
          <w:rFonts w:asciiTheme="minorHAnsi" w:hAnsiTheme="minorHAnsi" w:cstheme="minorHAnsi"/>
          <w:b/>
          <w:iCs/>
          <w:sz w:val="22"/>
          <w:szCs w:val="22"/>
        </w:rPr>
      </w:pPr>
      <w:r w:rsidRPr="00BD3B44">
        <w:rPr>
          <w:rFonts w:asciiTheme="minorHAnsi" w:hAnsiTheme="minorHAnsi" w:cstheme="minorHAnsi"/>
          <w:b/>
          <w:iCs/>
          <w:sz w:val="22"/>
          <w:szCs w:val="22"/>
        </w:rPr>
        <w:t>Sales Account Manager</w:t>
      </w:r>
    </w:p>
    <w:p w14:paraId="1852EC67" w14:textId="13B86ADB" w:rsidR="00BD3B44" w:rsidRPr="00BD3B44" w:rsidRDefault="00BD3B44" w:rsidP="00BD3B44">
      <w:pPr>
        <w:rPr>
          <w:rFonts w:asciiTheme="minorHAnsi" w:hAnsiTheme="minorHAnsi" w:cstheme="minorHAnsi"/>
          <w:bCs/>
          <w:iCs/>
          <w:sz w:val="22"/>
          <w:szCs w:val="22"/>
        </w:rPr>
      </w:pPr>
      <w:r w:rsidRPr="00BD3B44">
        <w:rPr>
          <w:rFonts w:asciiTheme="minorHAnsi" w:hAnsiTheme="minorHAnsi" w:cstheme="minorHAnsi"/>
          <w:bCs/>
          <w:iCs/>
          <w:sz w:val="22"/>
          <w:szCs w:val="22"/>
        </w:rPr>
        <w:t>Lori Dorman Photography, Los Angeles, CA</w:t>
      </w:r>
      <w:r w:rsidRPr="00BD3B44">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BD3B44">
        <w:rPr>
          <w:rFonts w:asciiTheme="minorHAnsi" w:hAnsiTheme="minorHAnsi" w:cstheme="minorHAnsi"/>
          <w:bCs/>
          <w:iCs/>
          <w:sz w:val="22"/>
          <w:szCs w:val="22"/>
        </w:rPr>
        <w:t>Jun 2023 – Dec 2023</w:t>
      </w:r>
    </w:p>
    <w:p w14:paraId="2C69D67B" w14:textId="0F66EBB7" w:rsidR="00BD3B44" w:rsidRPr="00BD3B44" w:rsidRDefault="00BD3B44" w:rsidP="00BD3B44">
      <w:pPr>
        <w:pStyle w:val="NoSpacing"/>
        <w:rPr>
          <w:sz w:val="10"/>
          <w:szCs w:val="6"/>
        </w:rPr>
      </w:pPr>
    </w:p>
    <w:p w14:paraId="4043FA9E"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Exceeded weekly sales and bookings by 60%, by leveraging luxury photography packages to new clients for maternity, newborn, and family photo sessions.</w:t>
      </w:r>
    </w:p>
    <w:p w14:paraId="0AF25904"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Demonstrated exceptional organizational skills and thoroughness in managing administrative aspects, including weekly reporting, calendar management, sales funnel management, CRM reporting, and QuickBooks accounting, which resulted in streamlined process and improved efficiency.</w:t>
      </w:r>
    </w:p>
    <w:p w14:paraId="0E4DAB39"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Analyzed customer engagement and usage metrics to identify marketing opportunities for business improvement and contributed to development initiatives.</w:t>
      </w:r>
    </w:p>
    <w:p w14:paraId="54AE6918"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Collaborated with marketing and product teams to align customer success initiatives with overall business goals.</w:t>
      </w:r>
    </w:p>
    <w:p w14:paraId="4202B12F" w14:textId="77777777" w:rsidR="00BD3B44" w:rsidRPr="00BD3B44" w:rsidRDefault="00BD3B44" w:rsidP="00BD3B44">
      <w:pPr>
        <w:pStyle w:val="NoSpacing"/>
        <w:rPr>
          <w:sz w:val="14"/>
          <w:szCs w:val="10"/>
        </w:rPr>
      </w:pPr>
    </w:p>
    <w:p w14:paraId="7C542E63" w14:textId="77777777" w:rsidR="00BD3B44" w:rsidRPr="00BD3B44" w:rsidRDefault="00BD3B44" w:rsidP="00BD3B44">
      <w:pPr>
        <w:rPr>
          <w:rFonts w:asciiTheme="minorHAnsi" w:hAnsiTheme="minorHAnsi" w:cstheme="minorHAnsi"/>
          <w:b/>
          <w:iCs/>
          <w:sz w:val="22"/>
          <w:szCs w:val="22"/>
        </w:rPr>
      </w:pPr>
      <w:bookmarkStart w:id="0" w:name="Customer_Success_Manager"/>
      <w:bookmarkEnd w:id="0"/>
      <w:r w:rsidRPr="00BD3B44">
        <w:rPr>
          <w:rFonts w:asciiTheme="minorHAnsi" w:hAnsiTheme="minorHAnsi" w:cstheme="minorHAnsi"/>
          <w:b/>
          <w:iCs/>
          <w:sz w:val="22"/>
          <w:szCs w:val="22"/>
        </w:rPr>
        <w:t>Customer Success Manager</w:t>
      </w:r>
    </w:p>
    <w:p w14:paraId="448495C2" w14:textId="0D39B3B7" w:rsidR="00BD3B44" w:rsidRPr="00BD3B44" w:rsidRDefault="00BD3B44" w:rsidP="00BD3B44">
      <w:pPr>
        <w:rPr>
          <w:rFonts w:asciiTheme="minorHAnsi" w:hAnsiTheme="minorHAnsi" w:cstheme="minorHAnsi"/>
          <w:bCs/>
          <w:iCs/>
          <w:sz w:val="22"/>
          <w:szCs w:val="22"/>
        </w:rPr>
      </w:pPr>
      <w:r w:rsidRPr="00BD3B44">
        <w:rPr>
          <w:rFonts w:asciiTheme="minorHAnsi" w:hAnsiTheme="minorHAnsi" w:cstheme="minorHAnsi"/>
          <w:bCs/>
          <w:iCs/>
          <w:sz w:val="22"/>
          <w:szCs w:val="22"/>
        </w:rPr>
        <w:t>The Real Real, Los Angeles, CA</w:t>
      </w:r>
      <w:r w:rsidRPr="00BD3B44">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BD3B44">
        <w:rPr>
          <w:rFonts w:asciiTheme="minorHAnsi" w:hAnsiTheme="minorHAnsi" w:cstheme="minorHAnsi"/>
          <w:bCs/>
          <w:iCs/>
          <w:sz w:val="22"/>
          <w:szCs w:val="22"/>
        </w:rPr>
        <w:t>Jun 2022 – Jun 2023</w:t>
      </w:r>
    </w:p>
    <w:p w14:paraId="7B839991" w14:textId="77777777" w:rsidR="00BD3B44" w:rsidRPr="00BD3B44" w:rsidRDefault="00BD3B44" w:rsidP="00BD3B44">
      <w:pPr>
        <w:pStyle w:val="NoSpacing"/>
        <w:rPr>
          <w:sz w:val="16"/>
          <w:szCs w:val="12"/>
        </w:rPr>
      </w:pPr>
    </w:p>
    <w:p w14:paraId="2D720ED1"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Effectively managed a diverse 5-million-dollar book of business encompassing 45 accounts.</w:t>
      </w:r>
    </w:p>
    <w:p w14:paraId="0BAF2B84"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Built and maintained long-lasting relationships with customers by providing exceptional service, identifying customer needs, and delivering customized solutions that exceeded their expectations.</w:t>
      </w:r>
    </w:p>
    <w:p w14:paraId="5A251449"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lastRenderedPageBreak/>
        <w:t>Conducted regular calls and business reviews to address customer needs and provide support, building rapport and strong customer relationships.</w:t>
      </w:r>
    </w:p>
    <w:p w14:paraId="5B880A3C"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Collaborated cross-functionally to resolve customer issues and escalations, demonstrating the ability to work well in a team environment.</w:t>
      </w:r>
    </w:p>
    <w:p w14:paraId="0CFD9836" w14:textId="77777777" w:rsidR="00BD3B44" w:rsidRPr="00BD3B44" w:rsidRDefault="00BD3B44" w:rsidP="00BD3B44">
      <w:pPr>
        <w:pStyle w:val="NoSpacing"/>
        <w:rPr>
          <w:sz w:val="14"/>
          <w:szCs w:val="10"/>
        </w:rPr>
      </w:pPr>
    </w:p>
    <w:p w14:paraId="77C4FF1E" w14:textId="77777777" w:rsidR="00BD3B44" w:rsidRPr="00BD3B44" w:rsidRDefault="00BD3B44" w:rsidP="00BD3B44">
      <w:pPr>
        <w:rPr>
          <w:rFonts w:asciiTheme="minorHAnsi" w:hAnsiTheme="minorHAnsi" w:cstheme="minorHAnsi"/>
          <w:b/>
          <w:iCs/>
          <w:sz w:val="22"/>
          <w:szCs w:val="22"/>
        </w:rPr>
      </w:pPr>
      <w:bookmarkStart w:id="1" w:name="Account_Executive"/>
      <w:bookmarkEnd w:id="1"/>
      <w:r w:rsidRPr="00BD3B44">
        <w:rPr>
          <w:rFonts w:asciiTheme="minorHAnsi" w:hAnsiTheme="minorHAnsi" w:cstheme="minorHAnsi"/>
          <w:b/>
          <w:iCs/>
          <w:sz w:val="22"/>
          <w:szCs w:val="22"/>
        </w:rPr>
        <w:t>Account Executive</w:t>
      </w:r>
    </w:p>
    <w:p w14:paraId="5B7C283E" w14:textId="1591A700" w:rsidR="00BD3B44" w:rsidRPr="00BD3B44" w:rsidRDefault="00BD3B44" w:rsidP="00BD3B44">
      <w:pPr>
        <w:rPr>
          <w:rFonts w:asciiTheme="minorHAnsi" w:hAnsiTheme="minorHAnsi" w:cstheme="minorHAnsi"/>
          <w:bCs/>
          <w:iCs/>
          <w:sz w:val="22"/>
          <w:szCs w:val="22"/>
        </w:rPr>
      </w:pPr>
      <w:r w:rsidRPr="00BD3B44">
        <w:rPr>
          <w:rFonts w:asciiTheme="minorHAnsi" w:hAnsiTheme="minorHAnsi" w:cstheme="minorHAnsi"/>
          <w:bCs/>
          <w:iCs/>
          <w:sz w:val="22"/>
          <w:szCs w:val="22"/>
        </w:rPr>
        <w:t>Dealer Center, Los Angeles, CA</w:t>
      </w:r>
      <w:r w:rsidRPr="00BD3B44">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BD3B44">
        <w:rPr>
          <w:rFonts w:asciiTheme="minorHAnsi" w:hAnsiTheme="minorHAnsi" w:cstheme="minorHAnsi"/>
          <w:bCs/>
          <w:iCs/>
          <w:sz w:val="22"/>
          <w:szCs w:val="22"/>
        </w:rPr>
        <w:t>Sep</w:t>
      </w:r>
      <w:r w:rsidRPr="00BD3B44">
        <w:rPr>
          <w:rFonts w:asciiTheme="minorHAnsi" w:hAnsiTheme="minorHAnsi" w:cstheme="minorHAnsi"/>
          <w:bCs/>
          <w:iCs/>
          <w:sz w:val="22"/>
          <w:szCs w:val="22"/>
        </w:rPr>
        <w:t>t</w:t>
      </w:r>
      <w:r w:rsidRPr="00BD3B44">
        <w:rPr>
          <w:rFonts w:asciiTheme="minorHAnsi" w:hAnsiTheme="minorHAnsi" w:cstheme="minorHAnsi"/>
          <w:bCs/>
          <w:iCs/>
          <w:sz w:val="22"/>
          <w:szCs w:val="22"/>
        </w:rPr>
        <w:t xml:space="preserve"> 2019</w:t>
      </w:r>
      <w:r>
        <w:rPr>
          <w:rFonts w:asciiTheme="minorHAnsi" w:hAnsiTheme="minorHAnsi" w:cstheme="minorHAnsi"/>
          <w:bCs/>
          <w:iCs/>
          <w:sz w:val="22"/>
          <w:szCs w:val="22"/>
        </w:rPr>
        <w:t xml:space="preserve"> </w:t>
      </w:r>
      <w:r w:rsidRPr="00BD3B44">
        <w:rPr>
          <w:rFonts w:asciiTheme="minorHAnsi" w:hAnsiTheme="minorHAnsi" w:cstheme="minorHAnsi"/>
          <w:bCs/>
          <w:iCs/>
          <w:sz w:val="22"/>
          <w:szCs w:val="22"/>
        </w:rPr>
        <w:t>- Jun 2022</w:t>
      </w:r>
    </w:p>
    <w:p w14:paraId="24081FBA" w14:textId="77777777" w:rsidR="00BD3B44" w:rsidRPr="00BD3B44" w:rsidRDefault="00BD3B44" w:rsidP="00BD3B44">
      <w:pPr>
        <w:pStyle w:val="NoSpacing"/>
        <w:rPr>
          <w:sz w:val="16"/>
          <w:szCs w:val="12"/>
        </w:rPr>
      </w:pPr>
    </w:p>
    <w:p w14:paraId="4520C696"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Effectively managed a territory of Independent Dealerships encompassing over 200 accounts, catering to a wide range of clients from mid-market to enterprise levels.</w:t>
      </w:r>
    </w:p>
    <w:p w14:paraId="156F5032"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Demonstrated exceptional client retention skills, surpassing goals with an impressive 90% retention rate.</w:t>
      </w:r>
    </w:p>
    <w:p w14:paraId="6A6450A0"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Led strategic conversations with customers to align the platform to solve their business challenges and goals, resulting in increased renewals and partnerships.</w:t>
      </w:r>
    </w:p>
    <w:p w14:paraId="2575E863"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Facilitated product adoption through thoughtful onboarding and ongoing training for clients, contributing to increased usage of Dealer Center’s software.</w:t>
      </w:r>
    </w:p>
    <w:p w14:paraId="53E55FDD" w14:textId="345B7829" w:rsid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Identified and implemented opportunities for process improvements, enhancing the overall efficiency and effectiveness of the Account Executive team</w:t>
      </w:r>
    </w:p>
    <w:p w14:paraId="341D893F" w14:textId="6590B501" w:rsidR="00BD3B44" w:rsidRPr="00BD3B44" w:rsidRDefault="00BD3B44" w:rsidP="00BD3B44">
      <w:pPr>
        <w:pStyle w:val="NoSpacing"/>
        <w:rPr>
          <w:sz w:val="14"/>
          <w:szCs w:val="10"/>
        </w:rPr>
      </w:pPr>
    </w:p>
    <w:p w14:paraId="7BCD2699" w14:textId="77777777" w:rsidR="00BD3B44" w:rsidRPr="00BD3B44" w:rsidRDefault="00BD3B44" w:rsidP="00BD3B44">
      <w:pPr>
        <w:rPr>
          <w:rFonts w:asciiTheme="minorHAnsi" w:hAnsiTheme="minorHAnsi" w:cstheme="minorHAnsi"/>
          <w:b/>
          <w:iCs/>
          <w:sz w:val="22"/>
          <w:szCs w:val="22"/>
        </w:rPr>
      </w:pPr>
      <w:r w:rsidRPr="00BD3B44">
        <w:rPr>
          <w:rFonts w:asciiTheme="minorHAnsi" w:hAnsiTheme="minorHAnsi" w:cstheme="minorHAnsi"/>
          <w:b/>
          <w:iCs/>
          <w:sz w:val="22"/>
          <w:szCs w:val="22"/>
        </w:rPr>
        <w:t>Sales Manager</w:t>
      </w:r>
    </w:p>
    <w:p w14:paraId="084EAEE7" w14:textId="6568658E" w:rsidR="00BD3B44" w:rsidRPr="00BD3B44" w:rsidRDefault="00BD3B44" w:rsidP="00BD3B44">
      <w:pPr>
        <w:rPr>
          <w:rFonts w:asciiTheme="minorHAnsi" w:hAnsiTheme="minorHAnsi" w:cstheme="minorHAnsi"/>
          <w:bCs/>
          <w:iCs/>
          <w:sz w:val="22"/>
          <w:szCs w:val="22"/>
        </w:rPr>
      </w:pPr>
      <w:r w:rsidRPr="00BD3B44">
        <w:rPr>
          <w:rFonts w:asciiTheme="minorHAnsi" w:hAnsiTheme="minorHAnsi" w:cstheme="minorHAnsi"/>
          <w:bCs/>
          <w:iCs/>
          <w:sz w:val="22"/>
          <w:szCs w:val="22"/>
        </w:rPr>
        <w:t>Hanesbrands, Los Angeles, CA</w:t>
      </w:r>
      <w:r w:rsidRPr="00BD3B44">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BD3B44">
        <w:rPr>
          <w:rFonts w:asciiTheme="minorHAnsi" w:hAnsiTheme="minorHAnsi" w:cstheme="minorHAnsi"/>
          <w:bCs/>
          <w:iCs/>
          <w:sz w:val="22"/>
          <w:szCs w:val="22"/>
        </w:rPr>
        <w:t>Aug 2018</w:t>
      </w:r>
      <w:r>
        <w:rPr>
          <w:rFonts w:asciiTheme="minorHAnsi" w:hAnsiTheme="minorHAnsi" w:cstheme="minorHAnsi"/>
          <w:bCs/>
          <w:iCs/>
          <w:sz w:val="22"/>
          <w:szCs w:val="22"/>
        </w:rPr>
        <w:t xml:space="preserve"> </w:t>
      </w:r>
      <w:r w:rsidRPr="00BD3B44">
        <w:rPr>
          <w:rFonts w:asciiTheme="minorHAnsi" w:hAnsiTheme="minorHAnsi" w:cstheme="minorHAnsi"/>
          <w:bCs/>
          <w:iCs/>
          <w:sz w:val="22"/>
          <w:szCs w:val="22"/>
        </w:rPr>
        <w:t>-</w:t>
      </w:r>
      <w:r>
        <w:rPr>
          <w:rFonts w:asciiTheme="minorHAnsi" w:hAnsiTheme="minorHAnsi" w:cstheme="minorHAnsi"/>
          <w:bCs/>
          <w:iCs/>
          <w:sz w:val="22"/>
          <w:szCs w:val="22"/>
        </w:rPr>
        <w:t xml:space="preserve"> </w:t>
      </w:r>
      <w:r w:rsidRPr="00BD3B44">
        <w:rPr>
          <w:rFonts w:asciiTheme="minorHAnsi" w:hAnsiTheme="minorHAnsi" w:cstheme="minorHAnsi"/>
          <w:bCs/>
          <w:iCs/>
          <w:sz w:val="22"/>
          <w:szCs w:val="22"/>
        </w:rPr>
        <w:t>Aug 2019</w:t>
      </w:r>
    </w:p>
    <w:p w14:paraId="2E370AA0" w14:textId="77777777" w:rsidR="00BD3B44" w:rsidRPr="00BD3B44" w:rsidRDefault="00BD3B44" w:rsidP="00BD3B44">
      <w:pPr>
        <w:pStyle w:val="NoSpacing"/>
        <w:rPr>
          <w:sz w:val="16"/>
          <w:szCs w:val="12"/>
        </w:rPr>
      </w:pPr>
    </w:p>
    <w:p w14:paraId="4D987603"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Exceeded weekly sales targets and revenue goals by over 30% the one consecutive year, achieving President’s Club status and earning top tier recognition for outstanding customer experience and performance.</w:t>
      </w:r>
    </w:p>
    <w:p w14:paraId="6CF41D5D"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Developed a comprehensive marketing plan that drove Champion sales within the territory, resulting in a 35% increase in sales revenue and 15% increase in market share for customizable products.</w:t>
      </w:r>
    </w:p>
    <w:p w14:paraId="6C17758A" w14:textId="79B78E67" w:rsid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Successfully launched new products by delivering impactful presentations and developing and execution sales plans that resulted in increased revenue.</w:t>
      </w:r>
    </w:p>
    <w:p w14:paraId="11DF0FF7" w14:textId="77777777" w:rsidR="00BD3B44" w:rsidRPr="00BD3B44" w:rsidRDefault="00BD3B44" w:rsidP="00BD3B44">
      <w:pPr>
        <w:pStyle w:val="NoSpacing"/>
        <w:rPr>
          <w:sz w:val="14"/>
          <w:szCs w:val="10"/>
        </w:rPr>
      </w:pPr>
    </w:p>
    <w:p w14:paraId="6DB42D7E" w14:textId="77777777" w:rsidR="00BD3B44" w:rsidRPr="00BD3B44" w:rsidRDefault="00BD3B44" w:rsidP="00BD3B44">
      <w:pPr>
        <w:rPr>
          <w:rFonts w:asciiTheme="minorHAnsi" w:hAnsiTheme="minorHAnsi" w:cstheme="minorHAnsi"/>
          <w:b/>
          <w:iCs/>
          <w:sz w:val="22"/>
          <w:szCs w:val="22"/>
        </w:rPr>
      </w:pPr>
      <w:bookmarkStart w:id="2" w:name="Outside_Sales_Representative"/>
      <w:bookmarkEnd w:id="2"/>
      <w:r w:rsidRPr="00BD3B44">
        <w:rPr>
          <w:rFonts w:asciiTheme="minorHAnsi" w:hAnsiTheme="minorHAnsi" w:cstheme="minorHAnsi"/>
          <w:b/>
          <w:iCs/>
          <w:sz w:val="22"/>
          <w:szCs w:val="22"/>
        </w:rPr>
        <w:t>Outside Sales Representative</w:t>
      </w:r>
    </w:p>
    <w:p w14:paraId="344220FA" w14:textId="775B21F0" w:rsidR="00BD3B44" w:rsidRPr="00BD3B44" w:rsidRDefault="00BD3B44" w:rsidP="00BD3B44">
      <w:pPr>
        <w:rPr>
          <w:rFonts w:asciiTheme="minorHAnsi" w:hAnsiTheme="minorHAnsi" w:cstheme="minorHAnsi"/>
          <w:bCs/>
          <w:iCs/>
          <w:sz w:val="22"/>
          <w:szCs w:val="22"/>
        </w:rPr>
      </w:pPr>
      <w:r w:rsidRPr="00BD3B44">
        <w:rPr>
          <w:rFonts w:asciiTheme="minorHAnsi" w:hAnsiTheme="minorHAnsi" w:cstheme="minorHAnsi"/>
          <w:bCs/>
          <w:iCs/>
          <w:sz w:val="22"/>
          <w:szCs w:val="22"/>
        </w:rPr>
        <w:t>Stimlabs, Morristown, NJ</w:t>
      </w:r>
      <w:r w:rsidRPr="00BD3B44">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BD3B44">
        <w:rPr>
          <w:rFonts w:asciiTheme="minorHAnsi" w:hAnsiTheme="minorHAnsi" w:cstheme="minorHAnsi"/>
          <w:bCs/>
          <w:iCs/>
          <w:sz w:val="22"/>
          <w:szCs w:val="22"/>
        </w:rPr>
        <w:t>May 2015 - May 2018</w:t>
      </w:r>
    </w:p>
    <w:p w14:paraId="56604C87" w14:textId="77777777" w:rsidR="00BD3B44" w:rsidRPr="00BD3B44" w:rsidRDefault="00BD3B44" w:rsidP="00BD3B44">
      <w:pPr>
        <w:pStyle w:val="NoSpacing"/>
        <w:rPr>
          <w:sz w:val="16"/>
          <w:szCs w:val="12"/>
        </w:rPr>
      </w:pPr>
    </w:p>
    <w:p w14:paraId="67F7E75E"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Exceeded annual sales quotas by 20% for assigned products in the territory, resulting in consistent recognition for outstanding sales performance and contribution to the company’s success.</w:t>
      </w:r>
    </w:p>
    <w:p w14:paraId="2C73E51B"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Conducted successful sales calls and negotiations with key decision-makers that resulting in</w:t>
      </w:r>
    </w:p>
    <w:p w14:paraId="7528FC1F"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$40,000 in new business and lead generation, converted over 10 competitive accounts to loyal customers.</w:t>
      </w:r>
    </w:p>
    <w:p w14:paraId="405D1DC2" w14:textId="3CB331F6"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Maintained accurate and up-to-date customer records, sales plans, and activity reports, enabling accurate forecasting and effective sales management.</w:t>
      </w:r>
    </w:p>
    <w:p w14:paraId="4F4B75EA" w14:textId="77777777" w:rsidR="00BD3B44" w:rsidRPr="00BD3B44" w:rsidRDefault="00BD3B44" w:rsidP="00BD3B44">
      <w:pPr>
        <w:pStyle w:val="ListParagraph"/>
        <w:numPr>
          <w:ilvl w:val="0"/>
          <w:numId w:val="17"/>
        </w:numPr>
        <w:spacing w:after="0" w:line="240" w:lineRule="auto"/>
        <w:rPr>
          <w:rFonts w:asciiTheme="minorHAnsi" w:hAnsiTheme="minorHAnsi" w:cstheme="minorHAnsi"/>
          <w:color w:val="000000"/>
        </w:rPr>
      </w:pPr>
      <w:r w:rsidRPr="00BD3B44">
        <w:rPr>
          <w:rFonts w:asciiTheme="minorHAnsi" w:hAnsiTheme="minorHAnsi" w:cstheme="minorHAnsi"/>
          <w:color w:val="000000"/>
        </w:rPr>
        <w:t>Collaborated with cross-functional teams, including customer service, operations, and quality to ensure a seamless customer experience, resolve any issues or complaints in a timely manner, and drive customer retention.</w:t>
      </w:r>
    </w:p>
    <w:p w14:paraId="44D215D8" w14:textId="77777777" w:rsidR="00921829" w:rsidRPr="00BD3B44" w:rsidRDefault="00921829" w:rsidP="00820EF1">
      <w:pPr>
        <w:pStyle w:val="Title"/>
        <w:pBdr>
          <w:bottom w:val="single" w:sz="12" w:space="1" w:color="auto"/>
        </w:pBdr>
        <w:jc w:val="left"/>
        <w:rPr>
          <w:rFonts w:asciiTheme="minorHAnsi" w:hAnsiTheme="minorHAnsi" w:cstheme="minorHAnsi"/>
          <w:caps/>
          <w:smallCaps w:val="0"/>
          <w:sz w:val="16"/>
          <w:szCs w:val="16"/>
        </w:rPr>
      </w:pPr>
    </w:p>
    <w:p w14:paraId="10A5C5E0" w14:textId="42DD74AE"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 And Training</w:t>
      </w:r>
      <w:r w:rsidR="001D2BA7" w:rsidRPr="002F0907">
        <w:rPr>
          <w:rFonts w:asciiTheme="minorHAnsi" w:hAnsiTheme="minorHAnsi" w:cstheme="minorHAnsi"/>
          <w:caps/>
          <w:smallCaps w:val="0"/>
          <w:sz w:val="22"/>
          <w:szCs w:val="22"/>
        </w:rPr>
        <w:t>:</w:t>
      </w:r>
    </w:p>
    <w:p w14:paraId="29C4C850" w14:textId="7D456306" w:rsidR="00BD3B44" w:rsidRPr="00BD3B44" w:rsidRDefault="00BD3B44" w:rsidP="00025394">
      <w:pPr>
        <w:pStyle w:val="BodyTextIndent"/>
        <w:tabs>
          <w:tab w:val="clear" w:pos="360"/>
          <w:tab w:val="clear" w:pos="720"/>
          <w:tab w:val="clear" w:pos="1080"/>
        </w:tabs>
        <w:ind w:left="720"/>
        <w:rPr>
          <w:rFonts w:asciiTheme="minorHAnsi" w:hAnsiTheme="minorHAnsi" w:cstheme="minorHAnsi"/>
          <w:sz w:val="14"/>
          <w:szCs w:val="14"/>
        </w:rPr>
      </w:pPr>
    </w:p>
    <w:p w14:paraId="706265DD" w14:textId="77777777" w:rsidR="00BD3B44" w:rsidRPr="00BD3B44" w:rsidRDefault="00BD3B44" w:rsidP="00BD3B44">
      <w:pPr>
        <w:pStyle w:val="BodyTextIndent"/>
        <w:numPr>
          <w:ilvl w:val="0"/>
          <w:numId w:val="20"/>
        </w:numPr>
        <w:tabs>
          <w:tab w:val="clear" w:pos="360"/>
          <w:tab w:val="clear" w:pos="720"/>
          <w:tab w:val="clear" w:pos="1080"/>
        </w:tabs>
        <w:rPr>
          <w:rFonts w:asciiTheme="minorHAnsi" w:hAnsiTheme="minorHAnsi" w:cstheme="minorHAnsi"/>
          <w:b/>
          <w:szCs w:val="22"/>
        </w:rPr>
      </w:pPr>
      <w:r w:rsidRPr="00BD3B44">
        <w:rPr>
          <w:rFonts w:asciiTheme="minorHAnsi" w:hAnsiTheme="minorHAnsi" w:cstheme="minorHAnsi"/>
          <w:b/>
          <w:szCs w:val="22"/>
        </w:rPr>
        <w:t>Bachelor of Arts, Major in Behavioral Neuroscience</w:t>
      </w:r>
    </w:p>
    <w:p w14:paraId="69F4E5B2" w14:textId="09EABE2F" w:rsidR="00BD3B44" w:rsidRPr="00BD3B44" w:rsidRDefault="00BD3B44" w:rsidP="00BD3B44">
      <w:pPr>
        <w:pStyle w:val="BodyTextIndent"/>
        <w:tabs>
          <w:tab w:val="clear" w:pos="360"/>
          <w:tab w:val="clear" w:pos="720"/>
          <w:tab w:val="clear" w:pos="1080"/>
        </w:tabs>
        <w:ind w:left="720"/>
        <w:rPr>
          <w:rFonts w:asciiTheme="minorHAnsi" w:hAnsiTheme="minorHAnsi" w:cstheme="minorHAnsi"/>
          <w:bCs/>
          <w:szCs w:val="22"/>
        </w:rPr>
      </w:pPr>
      <w:r w:rsidRPr="00BD3B44">
        <w:rPr>
          <w:rFonts w:asciiTheme="minorHAnsi" w:hAnsiTheme="minorHAnsi" w:cstheme="minorHAnsi"/>
          <w:bCs/>
          <w:szCs w:val="22"/>
        </w:rPr>
        <w:t>Fairleigh Dickinson University, Florham, NJ</w:t>
      </w:r>
    </w:p>
    <w:sectPr w:rsidR="00BD3B44" w:rsidRPr="00BD3B44" w:rsidSect="00BF14B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CE15CB" w14:textId="77777777" w:rsidR="00501C88" w:rsidRDefault="00501C88">
      <w:r>
        <w:separator/>
      </w:r>
    </w:p>
  </w:endnote>
  <w:endnote w:type="continuationSeparator" w:id="0">
    <w:p w14:paraId="50D40EEE" w14:textId="77777777" w:rsidR="00501C88" w:rsidRDefault="00501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872794" w14:textId="77777777" w:rsidR="003F41E7" w:rsidRDefault="003F41E7">
    <w:pPr>
      <w:pStyle w:val="Footer"/>
    </w:pPr>
  </w:p>
  <w:p w14:paraId="56F910C5" w14:textId="77777777" w:rsidR="00000000" w:rsidRDefault="00501C8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p w14:paraId="104A92CA" w14:textId="77777777" w:rsidR="00000000" w:rsidRDefault="00501C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p w14:paraId="0D85CEF9" w14:textId="77777777" w:rsidR="00000000" w:rsidRDefault="00501C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89448C" w14:textId="77777777" w:rsidR="00501C88" w:rsidRDefault="00501C88">
      <w:r>
        <w:separator/>
      </w:r>
    </w:p>
  </w:footnote>
  <w:footnote w:type="continuationSeparator" w:id="0">
    <w:p w14:paraId="0242E86F" w14:textId="77777777" w:rsidR="00501C88" w:rsidRDefault="00501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EABC48" w14:textId="77777777" w:rsidR="003F41E7" w:rsidRDefault="003F41E7">
    <w:pPr>
      <w:pStyle w:val="Header"/>
    </w:pPr>
  </w:p>
  <w:p w14:paraId="10EF45E0" w14:textId="77777777" w:rsidR="00000000" w:rsidRDefault="00501C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p w14:paraId="3B96E7EA" w14:textId="77777777" w:rsidR="00000000" w:rsidRDefault="00501C8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03DDD348"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BD3B44" w:rsidRPr="00BD3B44">
      <w:rPr>
        <w:rFonts w:asciiTheme="minorHAnsi" w:hAnsiTheme="minorHAnsi" w:cstheme="minorHAnsi"/>
        <w:sz w:val="20"/>
      </w:rPr>
      <w:t>Glendale, Los Angeles</w:t>
    </w:r>
    <w:r w:rsidR="00BD3B44">
      <w:rPr>
        <w:rFonts w:asciiTheme="minorHAnsi" w:hAnsiTheme="minorHAnsi" w:cstheme="minorHAnsi"/>
        <w:sz w:val="20"/>
      </w:rPr>
      <w:t>, CA</w:t>
    </w:r>
    <w:r w:rsidRPr="002F0907">
      <w:rPr>
        <w:rFonts w:asciiTheme="minorHAnsi" w:hAnsiTheme="minorHAnsi" w:cstheme="minorHAnsi"/>
        <w:sz w:val="20"/>
      </w:rPr>
      <w:t xml:space="preserve"> </w:t>
    </w:r>
  </w:p>
  <w:p w14:paraId="45A8992C" w14:textId="1B50D510"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BD3B44" w:rsidRPr="00BD3B44">
      <w:rPr>
        <w:rStyle w:val="Hyperlink"/>
        <w:rFonts w:asciiTheme="minorHAnsi" w:hAnsiTheme="minorHAnsi" w:cstheme="minorHAnsi"/>
        <w:sz w:val="20"/>
      </w:rPr>
      <w:t>tatyanadhicks@gmail.com/tdejahicks@gmail.com</w:t>
    </w:r>
    <w:r w:rsidR="003F41E7">
      <w:rPr>
        <w:rFonts w:asciiTheme="minorHAnsi" w:hAnsiTheme="minorHAnsi" w:cstheme="minorHAnsi"/>
        <w:sz w:val="20"/>
      </w:rPr>
      <w:t xml:space="preserve"> </w:t>
    </w:r>
  </w:p>
  <w:p w14:paraId="700914D5" w14:textId="1D9D8FE0"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BD3B44" w:rsidRPr="00BD3B44">
      <w:rPr>
        <w:rFonts w:asciiTheme="minorHAnsi" w:hAnsiTheme="minorHAnsi" w:cstheme="minorHAnsi"/>
        <w:sz w:val="20"/>
      </w:rPr>
      <w:t>(732)</w:t>
    </w:r>
    <w:r w:rsidR="00BD3B44">
      <w:rPr>
        <w:rFonts w:asciiTheme="minorHAnsi" w:hAnsiTheme="minorHAnsi" w:cstheme="minorHAnsi"/>
        <w:sz w:val="20"/>
      </w:rPr>
      <w:t xml:space="preserve"> </w:t>
    </w:r>
    <w:r w:rsidR="00BD3B44" w:rsidRPr="00BD3B44">
      <w:rPr>
        <w:rFonts w:asciiTheme="minorHAnsi" w:hAnsiTheme="minorHAnsi" w:cstheme="minorHAnsi"/>
        <w:sz w:val="20"/>
      </w:rPr>
      <w:t xml:space="preserve">693-4972 </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1D1FCF78" w:rsidR="00BF14B3" w:rsidRPr="000D4A2C" w:rsidRDefault="00BD3B44" w:rsidP="00BF14B3">
    <w:pPr>
      <w:pStyle w:val="Header"/>
      <w:jc w:val="center"/>
      <w:rPr>
        <w:rFonts w:asciiTheme="minorHAnsi" w:hAnsiTheme="minorHAnsi" w:cstheme="minorHAnsi"/>
        <w:b/>
        <w:sz w:val="28"/>
        <w:szCs w:val="28"/>
      </w:rPr>
    </w:pPr>
    <w:r w:rsidRPr="00BD3B44">
      <w:rPr>
        <w:rFonts w:asciiTheme="minorHAnsi" w:hAnsiTheme="minorHAnsi" w:cstheme="minorHAnsi"/>
        <w:b/>
        <w:sz w:val="28"/>
        <w:szCs w:val="28"/>
      </w:rPr>
      <w:t>TATYANA HICKS</w:t>
    </w:r>
  </w:p>
  <w:p w14:paraId="1448C588" w14:textId="77777777" w:rsidR="00000000" w:rsidRPr="00BD3B44" w:rsidRDefault="00501C88">
    <w:pPr>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D9A6441"/>
    <w:multiLevelType w:val="hybridMultilevel"/>
    <w:tmpl w:val="DC9E4072"/>
    <w:lvl w:ilvl="0" w:tplc="E92A6CBE">
      <w:numFmt w:val="bullet"/>
      <w:lvlText w:val="•"/>
      <w:lvlJc w:val="left"/>
      <w:pPr>
        <w:ind w:left="475" w:hanging="360"/>
      </w:pPr>
      <w:rPr>
        <w:rFonts w:ascii="Arial MT" w:eastAsia="Arial MT" w:hAnsi="Arial MT" w:cs="Arial MT" w:hint="default"/>
        <w:w w:val="100"/>
        <w:sz w:val="24"/>
        <w:szCs w:val="24"/>
        <w:lang w:val="en-US" w:eastAsia="en-US" w:bidi="ar-SA"/>
      </w:rPr>
    </w:lvl>
    <w:lvl w:ilvl="1" w:tplc="134CC15E">
      <w:numFmt w:val="bullet"/>
      <w:lvlText w:val="•"/>
      <w:lvlJc w:val="left"/>
      <w:pPr>
        <w:ind w:left="1480" w:hanging="360"/>
      </w:pPr>
      <w:rPr>
        <w:rFonts w:hint="default"/>
        <w:lang w:val="en-US" w:eastAsia="en-US" w:bidi="ar-SA"/>
      </w:rPr>
    </w:lvl>
    <w:lvl w:ilvl="2" w:tplc="E340C366">
      <w:numFmt w:val="bullet"/>
      <w:lvlText w:val="•"/>
      <w:lvlJc w:val="left"/>
      <w:pPr>
        <w:ind w:left="2480" w:hanging="360"/>
      </w:pPr>
      <w:rPr>
        <w:rFonts w:hint="default"/>
        <w:lang w:val="en-US" w:eastAsia="en-US" w:bidi="ar-SA"/>
      </w:rPr>
    </w:lvl>
    <w:lvl w:ilvl="3" w:tplc="98487A92">
      <w:numFmt w:val="bullet"/>
      <w:lvlText w:val="•"/>
      <w:lvlJc w:val="left"/>
      <w:pPr>
        <w:ind w:left="3480" w:hanging="360"/>
      </w:pPr>
      <w:rPr>
        <w:rFonts w:hint="default"/>
        <w:lang w:val="en-US" w:eastAsia="en-US" w:bidi="ar-SA"/>
      </w:rPr>
    </w:lvl>
    <w:lvl w:ilvl="4" w:tplc="CC9C392C">
      <w:numFmt w:val="bullet"/>
      <w:lvlText w:val="•"/>
      <w:lvlJc w:val="left"/>
      <w:pPr>
        <w:ind w:left="4480" w:hanging="360"/>
      </w:pPr>
      <w:rPr>
        <w:rFonts w:hint="default"/>
        <w:lang w:val="en-US" w:eastAsia="en-US" w:bidi="ar-SA"/>
      </w:rPr>
    </w:lvl>
    <w:lvl w:ilvl="5" w:tplc="CD467AE4">
      <w:numFmt w:val="bullet"/>
      <w:lvlText w:val="•"/>
      <w:lvlJc w:val="left"/>
      <w:pPr>
        <w:ind w:left="5480" w:hanging="360"/>
      </w:pPr>
      <w:rPr>
        <w:rFonts w:hint="default"/>
        <w:lang w:val="en-US" w:eastAsia="en-US" w:bidi="ar-SA"/>
      </w:rPr>
    </w:lvl>
    <w:lvl w:ilvl="6" w:tplc="168C698E">
      <w:numFmt w:val="bullet"/>
      <w:lvlText w:val="•"/>
      <w:lvlJc w:val="left"/>
      <w:pPr>
        <w:ind w:left="6480" w:hanging="360"/>
      </w:pPr>
      <w:rPr>
        <w:rFonts w:hint="default"/>
        <w:lang w:val="en-US" w:eastAsia="en-US" w:bidi="ar-SA"/>
      </w:rPr>
    </w:lvl>
    <w:lvl w:ilvl="7" w:tplc="0C7065D6">
      <w:numFmt w:val="bullet"/>
      <w:lvlText w:val="•"/>
      <w:lvlJc w:val="left"/>
      <w:pPr>
        <w:ind w:left="7480" w:hanging="360"/>
      </w:pPr>
      <w:rPr>
        <w:rFonts w:hint="default"/>
        <w:lang w:val="en-US" w:eastAsia="en-US" w:bidi="ar-SA"/>
      </w:rPr>
    </w:lvl>
    <w:lvl w:ilvl="8" w:tplc="5BF05EE8">
      <w:numFmt w:val="bullet"/>
      <w:lvlText w:val="•"/>
      <w:lvlJc w:val="left"/>
      <w:pPr>
        <w:ind w:left="8480" w:hanging="360"/>
      </w:pPr>
      <w:rPr>
        <w:rFonts w:hint="default"/>
        <w:lang w:val="en-US" w:eastAsia="en-US" w:bidi="ar-SA"/>
      </w:rPr>
    </w:lvl>
  </w:abstractNum>
  <w:abstractNum w:abstractNumId="10"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9"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27"/>
  </w:num>
  <w:num w:numId="5">
    <w:abstractNumId w:val="5"/>
  </w:num>
  <w:num w:numId="6">
    <w:abstractNumId w:val="1"/>
  </w:num>
  <w:num w:numId="7">
    <w:abstractNumId w:val="13"/>
  </w:num>
  <w:num w:numId="8">
    <w:abstractNumId w:val="25"/>
  </w:num>
  <w:num w:numId="9">
    <w:abstractNumId w:val="24"/>
  </w:num>
  <w:num w:numId="10">
    <w:abstractNumId w:val="19"/>
  </w:num>
  <w:num w:numId="11">
    <w:abstractNumId w:val="22"/>
  </w:num>
  <w:num w:numId="12">
    <w:abstractNumId w:val="7"/>
  </w:num>
  <w:num w:numId="13">
    <w:abstractNumId w:val="6"/>
  </w:num>
  <w:num w:numId="14">
    <w:abstractNumId w:val="20"/>
  </w:num>
  <w:num w:numId="15">
    <w:abstractNumId w:val="11"/>
  </w:num>
  <w:num w:numId="16">
    <w:abstractNumId w:val="12"/>
  </w:num>
  <w:num w:numId="17">
    <w:abstractNumId w:val="16"/>
  </w:num>
  <w:num w:numId="18">
    <w:abstractNumId w:val="10"/>
  </w:num>
  <w:num w:numId="19">
    <w:abstractNumId w:val="17"/>
  </w:num>
  <w:num w:numId="20">
    <w:abstractNumId w:val="0"/>
  </w:num>
  <w:num w:numId="21">
    <w:abstractNumId w:val="14"/>
  </w:num>
  <w:num w:numId="22">
    <w:abstractNumId w:val="21"/>
  </w:num>
  <w:num w:numId="23">
    <w:abstractNumId w:val="18"/>
  </w:num>
  <w:num w:numId="24">
    <w:abstractNumId w:val="8"/>
  </w:num>
  <w:num w:numId="25">
    <w:abstractNumId w:val="23"/>
  </w:num>
  <w:num w:numId="26">
    <w:abstractNumId w:val="15"/>
  </w:num>
  <w:num w:numId="27">
    <w:abstractNumId w:val="26"/>
  </w:num>
  <w:num w:numId="28">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1C88"/>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D3B44"/>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1EA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2024-03-13T14:15:00Z</dcterms:created>
  <dcterms:modified xsi:type="dcterms:W3CDTF">2024-03-13T14:16:00Z</dcterms:modified>
</cp:coreProperties>
</file>