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SUMMARY:</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2386384"/>
        </w:numPr>
        <w:widowControl w:val="1"/>
        <w:ind w:left="720" w:hanging="360"/>
      </w:pPr>
      <w:r w:rsidR="00000000" w:rsidDel="00000000" w:rsidRPr="00000000">
        <w:rPr>
          <w:vertAlign w:val="baseline"/>
        </w:rPr>
        <w:t xml:space="preserve">Seasoned technical professional with over 12 years of experience in Network Engineering.</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2386384"/>
        </w:numPr>
        <w:widowControl w:val="1"/>
        <w:ind w:left="720" w:hanging="360"/>
      </w:pPr>
      <w:r w:rsidR="00000000" w:rsidDel="00000000" w:rsidRPr="00000000">
        <w:rPr>
          <w:vertAlign w:val="baseline"/>
        </w:rPr>
        <w:t xml:space="preserve">Specialized in Data Center Network Engineering (Tier 2/3), managing various Routers, Switches, and Firewalls.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2386384"/>
        </w:numPr>
        <w:widowControl w:val="1"/>
        <w:ind w:left="720" w:hanging="360"/>
      </w:pPr>
      <w:r w:rsidR="00000000" w:rsidDel="00000000" w:rsidRPr="00000000">
        <w:rPr>
          <w:vertAlign w:val="baseline"/>
        </w:rPr>
        <w:t xml:space="preserve">Proficient in LAN/WAN configuration, testing, and deployment within TCP/IP environments.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2386384"/>
        </w:numPr>
        <w:widowControl w:val="1"/>
        <w:ind w:left="720" w:hanging="360"/>
      </w:pPr>
      <w:r w:rsidR="00000000" w:rsidDel="00000000" w:rsidRPr="00000000">
        <w:rPr>
          <w:vertAlign w:val="baseline"/>
        </w:rPr>
        <w:t xml:space="preserve">Offers expert technical support, conducting thorough analysis of hardware and software issues to identify root causes and implement effective solutions.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2386384"/>
        </w:numPr>
        <w:widowControl w:val="1"/>
        <w:ind w:left="720" w:hanging="360"/>
      </w:pPr>
      <w:r w:rsidR="00000000" w:rsidDel="00000000" w:rsidRPr="00000000">
        <w:rPr>
          <w:vertAlign w:val="baseline"/>
        </w:rPr>
        <w:t xml:space="preserve">Possesses over 10 years of experience in a 24x7 Security Operations Center, overseeing and maintaining Cisco Routers, Switches, Firewalls, RSA Security Analytics, and IDS/IPS systems.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NETWORKING </w:t>
      </w:r>
      <w:r w:rsidR="00000000" w:rsidDel="00000000" w:rsidRPr="00000000">
        <w:rPr>
          <w:b w:val="true"/>
          <w:rFonts w:ascii="Carlito Regular" w:eastAsia="Carlito Regular" w:hAnsi="Carlito Regular" w:cs="Carlito Regular"/>
          <w:sz w:val="22.0"/>
          <w:vertAlign w:val="baseline"/>
          <w:smallCaps/>
        </w:rPr>
        <w:t xml:space="preserve">SKILLS</w:t>
      </w:r>
      <w:r w:rsidR="00000000" w:rsidDel="00000000" w:rsidRPr="00000000">
        <w:rPr>
          <w:b w:val="true"/>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Solid working experience with Cisco routing and switching, Cisco IOS, TCP/IP, Internet protocols: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OSPF, BGP, EIGRP, VPN, VXLAN/LAN/WAN, SNMP, STP, 802.1q, HSRP, and VRRP</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Advance experience with Routing, Next Generation IDS/IPS, and Bluecoat Network Proxy servers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Expertise with Firewalls include Cisco ASA 5585, Palo Alto, Juniper SRX 240, and Checkpoint R80</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Configured and maintained Cisco 4500 / 6500 and Juniper MX480, EX4200 Routers and Switches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Knowing knowledge of Wireless Access Points and Controllers, F5 BIG-IP LTM Load Balancer</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In-depth knowledge of Cisco technologies, SDN, SD-WAN, SD-Access, Aruba, and Meraki</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Knowledge of Cisco Catalyst and Nexus 3K-9K Series, Cisco ASR, ISR, ACI, and Cisco ISE platform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Excellent working knowledge of NAT, MPLS, IPsec, SSL, L2TP, and L3 VPN services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Experience working with monitoring tools SolarWinds, Catchpoint, Extrahop, and Cisco DNA operation</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Strong understanding of LDAP, RADIUS, TACACS+, DNS, DHCP, IPAM (DDI), and Infoblox</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Experience with AWS, Azure, cloud based security platforms, PCAP tools such as Wireshark</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8576175"/>
        </w:numPr>
        <w:widowControl w:val="1"/>
        <w:ind w:left="720" w:hanging="360"/>
      </w:pPr>
      <w:r w:rsidR="00000000" w:rsidDel="00000000" w:rsidRPr="00000000">
        <w:rPr>
          <w:vertAlign w:val="baseline"/>
        </w:rPr>
        <w:t xml:space="preserve">Working knowledge with MSFT Office 365, Excel, Visio, LINUX/UNIX, and Service Now ticketing</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PROFESSIONAL EXPERIENCE: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Network Engineer II</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AT&amp;T / US Department of Education, Oakton, VA                                                                             </w:t>
      </w:r>
      <w:r w:rsidR="00000000" w:rsidDel="00000000" w:rsidRPr="00000000">
        <w:rPr>
          <w:b w:val="true"/>
          <w:rFonts w:ascii="Carlito Regular" w:eastAsia="Carlito Regular" w:hAnsi="Carlito Regular" w:cs="Carlito Regular"/>
          <w:sz w:val="22.0"/>
          <w:vertAlign w:val="baseline"/>
        </w:rPr>
        <w:t xml:space="preserve">Jul 2019 to Present</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86086668"/>
        </w:numPr>
        <w:widowControl w:val="1"/>
        <w:ind w:left="720" w:hanging="360"/>
      </w:pPr>
      <w:r w:rsidR="00000000" w:rsidDel="00000000" w:rsidRPr="00000000">
        <w:rPr>
          <w:vertAlign w:val="baseline"/>
        </w:rPr>
        <w:t xml:space="preserve">Manage and support network and security operations for the US Department of Education, overseeing Cisco routers, switches, Cisco ASA, Checkpoint R80, and Bluecoat proxy servers using SolarWinds for monitoring and incident resolution in the NOC and Data Center.</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86086668"/>
        </w:numPr>
        <w:widowControl w:val="1"/>
        <w:ind w:left="720" w:hanging="360"/>
      </w:pPr>
      <w:r w:rsidR="00000000" w:rsidDel="00000000" w:rsidRPr="00000000">
        <w:rPr>
          <w:vertAlign w:val="baseline"/>
        </w:rPr>
        <w:t xml:space="preserve">Handle escalated customer calls and monitor network alarms on a daily basis.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86086668"/>
        </w:numPr>
        <w:widowControl w:val="1"/>
        <w:ind w:left="720" w:hanging="360"/>
      </w:pPr>
      <w:r w:rsidR="00000000" w:rsidDel="00000000" w:rsidRPr="00000000">
        <w:rPr>
          <w:vertAlign w:val="baseline"/>
        </w:rPr>
        <w:t xml:space="preserve">Utilize SolarWinds and Splunk to detect and mitigate network outages proactively, conducting root cause analysis and troubleshooting for complex LAN/WAN infrastructure including OSPF, BGP, and MPLS.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86086668"/>
        </w:numPr>
        <w:widowControl w:val="1"/>
        <w:ind w:left="720" w:hanging="360"/>
      </w:pPr>
      <w:r w:rsidR="00000000" w:rsidDel="00000000" w:rsidRPr="00000000">
        <w:rPr>
          <w:vertAlign w:val="baseline"/>
        </w:rPr>
        <w:t xml:space="preserve">Perform performance monitoring using tools such as Catchpoint and Extrahop to address issues promptly.</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86086668"/>
        </w:numPr>
        <w:widowControl w:val="1"/>
        <w:ind w:left="720" w:hanging="360"/>
      </w:pPr>
      <w:r w:rsidR="00000000" w:rsidDel="00000000" w:rsidRPr="00000000">
        <w:rPr>
          <w:vertAlign w:val="baseline"/>
        </w:rPr>
        <w:t xml:space="preserve">Administer Switching Technology, including VLAN creation and management, port security, trunking, STP, Inter VLAN routing, and LAN security.</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86086668"/>
        </w:numPr>
        <w:widowControl w:val="1"/>
        <w:ind w:left="720" w:hanging="360"/>
      </w:pPr>
      <w:r w:rsidR="00000000" w:rsidDel="00000000" w:rsidRPr="00000000">
        <w:rPr>
          <w:vertAlign w:val="baseline"/>
        </w:rPr>
        <w:t xml:space="preserve">Provide secure networking infrastructure services 24/7 and configure IP addresses using InfoBlox.</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86086668"/>
        </w:numPr>
        <w:widowControl w:val="1"/>
        <w:ind w:left="720" w:hanging="360"/>
      </w:pPr>
      <w:r w:rsidR="00000000" w:rsidDel="00000000" w:rsidRPr="00000000">
        <w:rPr>
          <w:vertAlign w:val="baseline"/>
        </w:rPr>
        <w:t xml:space="preserve">Participate in the On-Call rotation schedule and resolve incidents logged in Service Now tickets.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86086668"/>
        </w:numPr>
        <w:widowControl w:val="1"/>
        <w:ind w:left="720" w:hanging="360"/>
      </w:pPr>
      <w:r w:rsidR="00000000" w:rsidDel="00000000" w:rsidRPr="00000000">
        <w:rPr>
          <w:vertAlign w:val="baseline"/>
        </w:rPr>
        <w:t xml:space="preserve">Collaborate closely with various teams, including Implementation, Systems, and Server Engineers, to ensure seamless operations and troubleshooting.</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Network Security Engineer</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GTN Technical Services, Ashburn, Virginia                                                                            </w:t>
      </w:r>
      <w:r w:rsidR="00000000" w:rsidDel="00000000" w:rsidRPr="00000000">
        <w:rPr>
          <w:b w:val="true"/>
          <w:rFonts w:ascii="Carlito Regular" w:eastAsia="Carlito Regular" w:hAnsi="Carlito Regular" w:cs="Carlito Regular"/>
          <w:sz w:val="22.0"/>
          <w:vertAlign w:val="baseline"/>
        </w:rPr>
        <w:t xml:space="preserve">                Jan 2018 to Jul 2019</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2717932"/>
        </w:numPr>
        <w:widowControl w:val="1"/>
        <w:ind w:left="720" w:hanging="360"/>
      </w:pPr>
      <w:r w:rsidR="00000000" w:rsidDel="00000000" w:rsidRPr="00000000">
        <w:rPr>
          <w:vertAlign w:val="baseline"/>
        </w:rPr>
        <w:t xml:space="preserve">Collaborated with Global Product Engineers to support Verizon's Managed Network Services Portfolio.</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2717932"/>
        </w:numPr>
        <w:widowControl w:val="1"/>
        <w:ind w:left="720" w:hanging="360"/>
      </w:pPr>
      <w:r w:rsidR="00000000" w:rsidDel="00000000" w:rsidRPr="00000000">
        <w:rPr>
          <w:vertAlign w:val="baseline"/>
        </w:rPr>
        <w:t xml:space="preserve">Provided detailed guidance on hardware and software selection, implementation techniques, and tools for Cisco ASA firewalls and Palo Alto systems in both Data Center and remote locations.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2717932"/>
        </w:numPr>
        <w:widowControl w:val="1"/>
        <w:ind w:left="720" w:hanging="360"/>
      </w:pPr>
      <w:r w:rsidR="00000000" w:rsidDel="00000000" w:rsidRPr="00000000">
        <w:rPr>
          <w:vertAlign w:val="baseline"/>
        </w:rPr>
        <w:t xml:space="preserve">Configured and executed software upgrades on Cisco Wireless LAN Controllers 5508, facilitating integration with Cisco ISE for Wireless Network Access Control.</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2717932"/>
        </w:numPr>
        <w:widowControl w:val="1"/>
        <w:ind w:left="720" w:hanging="360"/>
      </w:pPr>
      <w:r w:rsidR="00000000" w:rsidDel="00000000" w:rsidRPr="00000000">
        <w:rPr>
          <w:vertAlign w:val="baseline"/>
        </w:rPr>
        <w:t xml:space="preserve">Investigated and resolved network security issues across all stages using Managed Security Services IDS/IPS, actively participating in troubleshooting Cisco/Viptela SDN/SD-WAN deployments.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2717932"/>
        </w:numPr>
        <w:widowControl w:val="1"/>
        <w:ind w:left="720" w:hanging="360"/>
      </w:pPr>
      <w:r w:rsidR="00000000" w:rsidDel="00000000" w:rsidRPr="00000000">
        <w:rPr>
          <w:vertAlign w:val="baseline"/>
        </w:rPr>
        <w:t xml:space="preserve">Installed and configured various network devices and services, including Routers, SolarWinds, and F5 LTM LB.</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2717932"/>
        </w:numPr>
        <w:widowControl w:val="1"/>
        <w:ind w:left="720" w:hanging="360"/>
      </w:pPr>
      <w:r w:rsidR="00000000" w:rsidDel="00000000" w:rsidRPr="00000000">
        <w:rPr>
          <w:vertAlign w:val="baseline"/>
        </w:rPr>
        <w:t xml:space="preserve">Managed test requirements and coordinated code upgrades for vendors like Cisco and Check Point.</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2717932"/>
        </w:numPr>
        <w:widowControl w:val="1"/>
        <w:ind w:left="720" w:hanging="360"/>
      </w:pPr>
      <w:r w:rsidR="00000000" w:rsidDel="00000000" w:rsidRPr="00000000">
        <w:rPr>
          <w:vertAlign w:val="baseline"/>
        </w:rPr>
        <w:t xml:space="preserve">Conducted development, testing, and QA documentation in a lab environment using Microsoft Visio, ensuring project delivery met customer product management, IT, and operations standards.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2717932"/>
        </w:numPr>
        <w:widowControl w:val="1"/>
        <w:ind w:left="720" w:hanging="360"/>
      </w:pPr>
      <w:r w:rsidR="00000000" w:rsidDel="00000000" w:rsidRPr="00000000">
        <w:rPr>
          <w:vertAlign w:val="baseline"/>
        </w:rPr>
        <w:t xml:space="preserve">Reviewed and adjusted customer network architecture and design requirements, incorporating High Availability and Disaster Recovery concepts to enhance network and security design.</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Network Security Engineer</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INOVA Health System, Sterling, VA                                                                                                          </w:t>
      </w:r>
      <w:r w:rsidR="00000000" w:rsidDel="00000000" w:rsidRPr="00000000">
        <w:rPr>
          <w:b w:val="true"/>
          <w:rFonts w:ascii="Carlito Regular" w:eastAsia="Carlito Regular" w:hAnsi="Carlito Regular" w:cs="Carlito Regular"/>
          <w:sz w:val="22.0"/>
          <w:vertAlign w:val="baseline"/>
        </w:rPr>
        <w:t xml:space="preserve">Jan 2017 to Jan 2018</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Responsible for evaluating, testing, installing, and maintaining hardware and software to enhance the network security engineering practice within the Inova network.</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Acted as a subject matter expert on all matters related to hardware/software installation, upgrades, and patch management, ensuring seamless integration with customer LAN/WAN and MPLS support systems.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Configured, tested, and provided ongoing support for WAN connections to client commercial endpoint devices.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Managed configuration and maintenance tasks for Cisco 7600, 6500, Juniper MX480, and Meraki Routers and Switches.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Implemented Change Requests and set up IPSEC VPNs on Cisco ASA and Check Point firewalls to enhance network security.</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Enhanced system security by defining access privileges and implementing content filtering using Bluecoat proxy.</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Identified abnormalities and reported event violations using Splunk, facilitating proactive problem recognition.</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Collaborated on IPAM tasks, assigning IP addresses to new network devices, and managed DDI on Infoblox for efficient IP address management.</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Implemented Cloudflare filters to safeguard client websites against DDoS attacks, SQL injections, and spam threats.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Worked closely with System and Server engineering teams to troubleshoot and resolve security issues, including Threat Monitoring and identification of high firewall block activities and cyber events.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16333817"/>
        </w:numPr>
        <w:widowControl w:val="1"/>
        <w:ind w:left="720" w:hanging="360"/>
      </w:pPr>
      <w:r w:rsidR="00000000" w:rsidDel="00000000" w:rsidRPr="00000000">
        <w:rPr>
          <w:vertAlign w:val="baseline"/>
        </w:rPr>
        <w:t xml:space="preserve">Provided network security administration support to users for F5 LTM/ASM load balancers, including creating Nodes, Pools, Pool Members, Virtual Servers (VIP), DNS entries, and Firewall iRules.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Network Engineer</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QTS Data Center Inc., Sterling, VA                                                                                                            </w:t>
      </w:r>
      <w:r w:rsidR="00000000" w:rsidDel="00000000" w:rsidRPr="00000000">
        <w:rPr>
          <w:b w:val="true"/>
          <w:rFonts w:ascii="Carlito Regular" w:eastAsia="Carlito Regular" w:hAnsi="Carlito Regular" w:cs="Carlito Regular"/>
          <w:sz w:val="22.0"/>
          <w:vertAlign w:val="baseline"/>
        </w:rPr>
        <w:t xml:space="preserve">Nov 2014 to Dec 2016</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4227428"/>
        </w:numPr>
        <w:widowControl w:val="1"/>
        <w:ind w:left="720" w:hanging="360"/>
      </w:pPr>
      <w:r w:rsidR="00000000" w:rsidDel="00000000" w:rsidRPr="00000000">
        <w:rPr>
          <w:vertAlign w:val="baseline"/>
        </w:rPr>
        <w:t xml:space="preserve">Installed, configured, tested, and upgraded Cisco routers and switches, ensuring alignment with client and business requirements.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4227428"/>
        </w:numPr>
        <w:widowControl w:val="1"/>
        <w:ind w:left="720" w:hanging="360"/>
      </w:pPr>
      <w:r w:rsidR="00000000" w:rsidDel="00000000" w:rsidRPr="00000000">
        <w:rPr>
          <w:vertAlign w:val="baseline"/>
        </w:rPr>
        <w:t xml:space="preserve">Implemented Change Requests on Cisco ASA 5515, 5585, Juniper SRX 240, and Checkpoint R80 FW for enhanced security measures.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4227428"/>
        </w:numPr>
        <w:widowControl w:val="1"/>
        <w:ind w:left="720" w:hanging="360"/>
      </w:pPr>
      <w:r w:rsidR="00000000" w:rsidDel="00000000" w:rsidRPr="00000000">
        <w:rPr>
          <w:vertAlign w:val="baseline"/>
        </w:rPr>
        <w:t xml:space="preserve">Established LAN to LAN VPN connections for remote sites with the Data Center headquarters.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4227428"/>
        </w:numPr>
        <w:widowControl w:val="1"/>
        <w:ind w:left="720" w:hanging="360"/>
      </w:pPr>
      <w:r w:rsidR="00000000" w:rsidDel="00000000" w:rsidRPr="00000000">
        <w:rPr>
          <w:vertAlign w:val="baseline"/>
        </w:rPr>
        <w:t xml:space="preserve">Generated deployment guides and Standard Operating Procedures (SOP) documentation for effective system management.</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4227428"/>
        </w:numPr>
        <w:widowControl w:val="1"/>
        <w:ind w:left="720" w:hanging="360"/>
      </w:pPr>
      <w:r w:rsidR="00000000" w:rsidDel="00000000" w:rsidRPr="00000000">
        <w:rPr>
          <w:vertAlign w:val="baseline"/>
        </w:rPr>
        <w:t xml:space="preserve">Managed iRules, pool members, servers, and node settings on F5 load balancers to optimize network performance.</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4227428"/>
        </w:numPr>
        <w:widowControl w:val="1"/>
        <w:ind w:left="720" w:hanging="360"/>
      </w:pPr>
      <w:r w:rsidR="00000000" w:rsidDel="00000000" w:rsidRPr="00000000">
        <w:rPr>
          <w:vertAlign w:val="baseline"/>
        </w:rPr>
        <w:t xml:space="preserve">Contributed to datacenter migration and monitoring efforts, overseeing Cisco switches, routers, and firewalls.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4227428"/>
        </w:numPr>
        <w:widowControl w:val="1"/>
        <w:ind w:left="720" w:hanging="360"/>
      </w:pPr>
      <w:r w:rsidR="00000000" w:rsidDel="00000000" w:rsidRPr="00000000">
        <w:rPr>
          <w:vertAlign w:val="baseline"/>
        </w:rPr>
        <w:t xml:space="preserve">Conducted code upgrades on Cisco Catalyst 4500/6500 and Juniper MX480 routers and switches to maintain system efficiency.</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4227428"/>
        </w:numPr>
        <w:widowControl w:val="1"/>
        <w:ind w:left="720" w:hanging="360"/>
      </w:pPr>
      <w:r w:rsidR="00000000" w:rsidDel="00000000" w:rsidRPr="00000000">
        <w:rPr>
          <w:vertAlign w:val="baseline"/>
        </w:rPr>
        <w:t xml:space="preserve">Demonstrated proficiency in Automation, Cisco ISR, ASR, and Nexus 5000 through 9000 series devices.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4227428"/>
        </w:numPr>
        <w:widowControl w:val="1"/>
        <w:ind w:left="720" w:hanging="360"/>
      </w:pPr>
      <w:r w:rsidR="00000000" w:rsidDel="00000000" w:rsidRPr="00000000">
        <w:rPr>
          <w:vertAlign w:val="baseline"/>
        </w:rPr>
        <w:t xml:space="preserve">Provided support for Cisco ISE to ensure consistent network access control across wireless and VPN connections.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Network Security Engineer</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Verizon Enterprise, Ashburn, VA                                                                                                               </w:t>
      </w:r>
      <w:r w:rsidR="00000000" w:rsidDel="00000000" w:rsidRPr="00000000">
        <w:rPr>
          <w:b w:val="true"/>
          <w:rFonts w:ascii="Carlito Regular" w:eastAsia="Carlito Regular" w:hAnsi="Carlito Regular" w:cs="Carlito Regular"/>
          <w:sz w:val="22.0"/>
          <w:vertAlign w:val="baseline"/>
        </w:rPr>
        <w:t xml:space="preserve">Aug 2008 to Oct 2014</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95604315"/>
        </w:numPr>
        <w:widowControl w:val="1"/>
        <w:ind w:left="720" w:hanging="360"/>
      </w:pPr>
      <w:r w:rsidR="00000000" w:rsidDel="00000000" w:rsidRPr="00000000">
        <w:rPr>
          <w:vertAlign w:val="baseline"/>
        </w:rPr>
        <w:t xml:space="preserve">Played a pivotal role as second-level support, overseeing the health management and monitoring of Verizon customers’ devices, including Firewalls, IDS/IPS sensors, and proxy servers within Data Center environments.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95604315"/>
        </w:numPr>
        <w:widowControl w:val="1"/>
        <w:ind w:left="720" w:hanging="360"/>
      </w:pPr>
      <w:r w:rsidR="00000000" w:rsidDel="00000000" w:rsidRPr="00000000">
        <w:rPr>
          <w:vertAlign w:val="baseline"/>
        </w:rPr>
        <w:t xml:space="preserve">Conducted monitoring and analysis of signature-based IDS alerts and associated PCAP data using Wireshark, ensuring swift detection and response to security threats.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95604315"/>
        </w:numPr>
        <w:widowControl w:val="1"/>
        <w:ind w:left="720" w:hanging="360"/>
      </w:pPr>
      <w:r w:rsidR="00000000" w:rsidDel="00000000" w:rsidRPr="00000000">
        <w:rPr>
          <w:vertAlign w:val="baseline"/>
        </w:rPr>
        <w:t xml:space="preserve">Handled daily operations, including responding to customer calls requesting security support and addressing various security monitoring issues, such as network outages, utilizing tools like Splunk web and SIEM technology.</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95604315"/>
        </w:numPr>
        <w:widowControl w:val="1"/>
        <w:ind w:left="720" w:hanging="360"/>
      </w:pPr>
      <w:r w:rsidR="00000000" w:rsidDel="00000000" w:rsidRPr="00000000">
        <w:rPr>
          <w:vertAlign w:val="baseline"/>
        </w:rPr>
        <w:t xml:space="preserve">Executed Change Requests and implemented configuration changes on Cisco ASA and Juniper SRX firewalls to enhance network security measures.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95604315"/>
        </w:numPr>
        <w:widowControl w:val="1"/>
        <w:ind w:left="720" w:hanging="360"/>
      </w:pPr>
      <w:r w:rsidR="00000000" w:rsidDel="00000000" w:rsidRPr="00000000">
        <w:rPr>
          <w:vertAlign w:val="baseline"/>
        </w:rPr>
        <w:t xml:space="preserve">Assumed the Duty Manager role, effectively assigning tickets and ensuring adherence to customer SLA conditions without any missed deadlines.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95604315"/>
        </w:numPr>
        <w:widowControl w:val="1"/>
        <w:ind w:left="720" w:hanging="360"/>
      </w:pPr>
      <w:r w:rsidR="00000000" w:rsidDel="00000000" w:rsidRPr="00000000">
        <w:rPr>
          <w:vertAlign w:val="baseline"/>
        </w:rPr>
        <w:t xml:space="preserve">Provided comprehensive root cause analysis and problem resolution for network incidents and trouble tickets, ensuring minimal downtime and disruptions.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95604315"/>
        </w:numPr>
        <w:widowControl w:val="1"/>
        <w:ind w:left="720" w:hanging="360"/>
      </w:pPr>
      <w:r w:rsidR="00000000" w:rsidDel="00000000" w:rsidRPr="00000000">
        <w:rPr>
          <w:vertAlign w:val="baseline"/>
        </w:rPr>
        <w:t xml:space="preserve">Monitored the utilization and bandwidth of all core switches and trunk links using SolarWinds, ensuring optimal network performance and efficiency.</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Network Telecom Engineer</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Sprint Nextel Incorporated, Reston, VA                                                                                 </w:t>
      </w:r>
      <w:r w:rsidR="00000000" w:rsidDel="00000000" w:rsidRPr="00000000">
        <w:rPr>
          <w:b w:val="true"/>
          <w:rFonts w:ascii="Carlito Regular" w:eastAsia="Carlito Regular" w:hAnsi="Carlito Regular" w:cs="Carlito Regular"/>
          <w:sz w:val="22.0"/>
          <w:vertAlign w:val="baseline"/>
        </w:rPr>
        <w:t xml:space="preserve">Sept 2003 to Aug 2008</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9431877"/>
        </w:numPr>
        <w:widowControl w:val="1"/>
        <w:ind w:left="720" w:hanging="360"/>
      </w:pPr>
      <w:r w:rsidR="00000000" w:rsidDel="00000000" w:rsidRPr="00000000">
        <w:rPr>
          <w:vertAlign w:val="baseline"/>
        </w:rPr>
        <w:t xml:space="preserve">Managed network engineering operations, specializing in Wi-Fi technology analysis, SS7, and IP Telephony, ensuring robust connectivity and communication infrastructure.</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9431877"/>
        </w:numPr>
        <w:widowControl w:val="1"/>
        <w:ind w:left="720" w:hanging="360"/>
      </w:pPr>
      <w:r w:rsidR="00000000" w:rsidDel="00000000" w:rsidRPr="00000000">
        <w:rPr>
          <w:vertAlign w:val="baseline"/>
        </w:rPr>
        <w:t xml:space="preserve">Installed, configured, and maintained network equipment and infrastructure, swiftly resolving any network outages to minimize disruptions.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9431877"/>
        </w:numPr>
        <w:widowControl w:val="1"/>
        <w:ind w:left="720" w:hanging="360"/>
      </w:pPr>
      <w:r w:rsidR="00000000" w:rsidDel="00000000" w:rsidRPr="00000000">
        <w:rPr>
          <w:vertAlign w:val="baseline"/>
        </w:rPr>
        <w:t xml:space="preserve">Possess solid expertise in managed VoIP, Frame Relay, Ethernet, MPLS, and VPN technologies, ensuring seamless communication across networks.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9431877"/>
        </w:numPr>
        <w:widowControl w:val="1"/>
        <w:ind w:left="720" w:hanging="360"/>
      </w:pPr>
      <w:r w:rsidR="00000000" w:rsidDel="00000000" w:rsidRPr="00000000">
        <w:rPr>
          <w:vertAlign w:val="baseline"/>
        </w:rPr>
        <w:t xml:space="preserve">Provided essential support to the network operation center (NOC) technicians, facilitating the installation, testing, and turn-up of network elements within a TCP/IP environment, including the configuration of Cisco routers and switches.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39431877"/>
        </w:numPr>
        <w:widowControl w:val="1"/>
        <w:ind w:left="720" w:hanging="360"/>
      </w:pPr>
      <w:r w:rsidR="00000000" w:rsidDel="00000000" w:rsidRPr="00000000">
        <w:rPr>
          <w:vertAlign w:val="baseline"/>
        </w:rPr>
        <w:t xml:space="preserve">Successfully addressed customers' voice over IP issues by reconfiguring Cisco VOIP 7000 series phones, ensuring optimal performance and user experience.</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EDUCATION &amp; CERTIFICATIONS: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rlito Regular" w:eastAsia="Carlito Regular" w:hAnsi="Carlito Regular" w:cs="Carlito Regular"/>
          <w:sz w:val="22.0"/>
          <w:vertAlign w:val="baseline"/>
        </w:rPr>
        <w:t xml:space="preserve">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7305606"/>
        </w:numPr>
        <w:widowControl w:val="1"/>
        <w:ind w:left="720" w:hanging="360"/>
      </w:pPr>
      <w:r w:rsidR="00000000" w:rsidDel="00000000" w:rsidRPr="00000000">
        <w:rPr>
          <w:vertAlign w:val="baseline"/>
        </w:rPr>
        <w:t xml:space="preserve">M.S., Electrical Engineering, West Virginia University, Morgantown, WV (Specialized in Telecom and Data Communications)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7305606"/>
        </w:numPr>
        <w:widowControl w:val="1"/>
        <w:ind w:left="720" w:hanging="360"/>
      </w:pPr>
      <w:r w:rsidR="00000000" w:rsidDel="00000000" w:rsidRPr="00000000">
        <w:rPr>
          <w:b w:val="true"/>
          <w:vertAlign w:val="baseline"/>
        </w:rPr>
        <w:t xml:space="preserve">CompTIA Security + Certification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7305606"/>
        </w:numPr>
        <w:widowControl w:val="1"/>
        <w:ind w:left="720" w:hanging="360"/>
      </w:pPr>
      <w:r w:rsidR="00000000" w:rsidDel="00000000" w:rsidRPr="00000000">
        <w:rPr>
          <w:b w:val="true"/>
          <w:vertAlign w:val="baseline"/>
        </w:rPr>
        <w:t xml:space="preserve">Cisco SSA Firewall, Bluecoat Proxy, F5 Big-IP</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7305606"/>
        </w:numPr>
        <w:widowControl w:val="1"/>
        <w:ind w:left="720" w:hanging="360"/>
      </w:pPr>
      <w:r w:rsidR="00000000" w:rsidDel="00000000" w:rsidRPr="00000000">
        <w:rPr>
          <w:vertAlign w:val="baseline"/>
        </w:rPr>
        <w:t xml:space="preserve">SolarWinds Monitoring, Implementation, and Development Training </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7305606"/>
        </w:numPr>
        <w:widowControl w:val="1"/>
        <w:ind w:left="720" w:hanging="360"/>
      </w:pPr>
      <w:r w:rsidR="00000000" w:rsidDel="00000000" w:rsidRPr="00000000">
        <w:rPr>
          <w:b w:val="true"/>
          <w:vertAlign w:val="baseline"/>
        </w:rPr>
        <w:t xml:space="preserve">Check Point Certified Security Administration, CCSA</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7305606"/>
        </w:numPr>
        <w:widowControl w:val="1"/>
        <w:ind w:left="720" w:hanging="360"/>
      </w:pPr>
      <w:r w:rsidR="00000000" w:rsidDel="00000000" w:rsidRPr="00000000">
        <w:rPr>
          <w:b w:val="true"/>
          <w:vertAlign w:val="baseline"/>
        </w:rPr>
        <w:t xml:space="preserve">Cisco Certified Network Associate, CCNA and CCNA Security</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7305606"/>
        </w:numPr>
        <w:widowControl w:val="1"/>
        <w:ind w:left="720" w:hanging="360"/>
      </w:pPr>
      <w:r w:rsidR="00000000" w:rsidDel="00000000" w:rsidRPr="00000000">
        <w:rPr>
          <w:b w:val="true"/>
          <w:vertAlign w:val="baseline"/>
        </w:rPr>
        <w:t xml:space="preserve">Cisco Networking Concepts and Installation</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7305606"/>
        </w:numPr>
        <w:widowControl w:val="1"/>
        <w:ind w:left="720" w:hanging="360"/>
      </w:pPr>
      <w:r w:rsidR="00000000" w:rsidDel="00000000" w:rsidRPr="00000000">
        <w:rPr>
          <w:vertAlign w:val="baseline"/>
        </w:rPr>
        <w:t xml:space="preserve">Information Technology Infrastructure Library (ITILv3)</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7305606"/>
        </w:numPr>
        <w:widowControl w:val="1"/>
        <w:ind w:left="720" w:hanging="360"/>
      </w:pPr>
      <w:r w:rsidR="00000000" w:rsidDel="00000000" w:rsidRPr="00000000">
        <w:rPr>
          <w:vertAlign w:val="baseline"/>
        </w:rPr>
        <w:t xml:space="preserve">Voice over IP, MPLS, VPLS, QOS Networks</w:t>
      </w:r>
    </w:p>
    <w:p xmlns:w14="http://schemas.microsoft.com/office/word/2010/wordml" w:rsidR="00000000" w:rsidRDefault="00000000" w14:textId="00000000" w:rsidDel="00000000" w:rsidP="00000000" w:rsidRPr="00000000">
      <w:pPr>
        <w:pStyle w:val="Normal"/>
        <w:spacing w:after="240.0" w:before="240.0"/>
        <w:rPr>
          <w:color w:val="000000"/>
          <w:sz w:val="24.0"/>
        </w:rPr>
        <w:numPr>
          <w:ilvl w:val="0"/>
          <w:numId w:val="57305606"/>
        </w:numPr>
        <w:widowControl w:val="1"/>
        <w:ind w:left="720" w:hanging="360"/>
      </w:pPr>
      <w:r w:rsidR="00000000" w:rsidDel="00000000" w:rsidRPr="00000000">
        <w:rPr>
          <w:b w:val="false"/>
          <w:rFonts w:ascii="Liberation Serif Regular" w:eastAsia="Liberation Serif Regular" w:hAnsi="Liberation Serif Regular" w:cs="Liberation Serif Regular"/>
          <w:i w:val="false"/>
          <w:strike w:val="false"/>
          <w:color w:val="000000"/>
          <w:spacing w:val="0"/>
          <w:sz w:val="24.0"/>
          <w:u w:val="none"/>
          <w:shd w:fill="auto" w:val="clear" w:color="auto"/>
          <w:vertAlign w:val="baseline"/>
        </w:rPr>
        <w:t xml:space="preserve">UNIX Fundamentals and Administration</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720" w:left="864" w:right="864" w:top="720" w:footer="720" w:gutter="0"/>
      <w:cols w:equalWidth="1" w:space="720" w:num="1" w:sep="0"/>
      <w:titlePg w:val="0"/>
    </w:sectPr>
  </w:body>
</w:document>
</file>

<file path=word/fontTable.xml><?xml version="1.0" encoding="utf-8"?>
<w:fonts xmlns:w="http://schemas.openxmlformats.org/wordprocessingml/2006/main">
  <w:font w:name="Carlito Regular">
    <w:embedRegular xmlns:r="http://schemas.openxmlformats.org/officeDocument/2006/relationships" r:id="rIdc51ca066-2187-e9ce-f118-0a03d7df4e15" w:fontKey="{00000000-0000-0000-0000-000000000000}" w:subsetted="0"/>
  </w:font>
  <w:font w:name="Liberation Serif Regular">
    <w:embedRegular xmlns:r="http://schemas.openxmlformats.org/officeDocument/2006/relationships" r:id="rIdbad3a722-5f6b-38be-a679-c96a35e47d1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Candidate Location:</w:t>
    </w:r>
    <w:r w:rsidR="00000000" w:rsidDel="00000000" w:rsidRPr="00000000">
      <w:rPr>
        <w:rFonts w:ascii="Carlito Regular" w:eastAsia="Carlito Regular" w:hAnsi="Carlito Regular" w:cs="Carlito Regular"/>
        <w:sz w:val="22.0"/>
        <w:vertAlign w:val="baseline"/>
      </w:rPr>
      <w:t xml:space="preserve"> Ashburn, VA</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Candidate E-mail ID:</w:t>
    </w:r>
    <w:r w:rsidR="00000000" w:rsidDel="00000000" w:rsidRPr="00000000">
      <w:rPr>
        <w:rFonts w:ascii="Carlito Regular" w:eastAsia="Carlito Regular" w:hAnsi="Carlito Regular" w:cs="Carlito Regular"/>
        <w:color w:val="0000FF"/>
        <w:sz w:val="22.0"/>
        <w:u w:val="single"/>
        <w:vertAlign w:val="baseline"/>
      </w:rPr>
      <w:t xml:space="preserve">Jay.pourarian@gmail.com</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rlito Regular" w:eastAsia="Carlito Regular" w:hAnsi="Carlito Regular" w:cs="Carlito Regular"/>
        <w:sz w:val="22.0"/>
        <w:vertAlign w:val="baseline"/>
      </w:rPr>
      <w:t xml:space="preserve">Contact Number:</w:t>
    </w:r>
    <w:r w:rsidR="00000000" w:rsidDel="00000000" w:rsidRPr="00000000">
      <w:rPr>
        <w:rFonts w:ascii="Carlito Regular" w:eastAsia="Carlito Regular" w:hAnsi="Carlito Regular" w:cs="Carlito Regular"/>
        <w:sz w:val="22.0"/>
        <w:vertAlign w:val="baseline"/>
      </w:rPr>
      <w:t xml:space="preserve"> 703-431-7200</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rFonts w:ascii="Carlito Regular" w:eastAsia="Carlito Regular" w:hAnsi="Carlito Regular" w:cs="Carlito Regular"/>
        <w:sz w:val="10.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4.0"/>
      </w:rPr>
      <w:jc w:val="center"/>
      <w:widowControl w:val="1"/>
    </w:pPr>
    <w:r w:rsidR="00000000" w:rsidDel="00000000" w:rsidRPr="00000000">
      <w:rPr>
        <w:b w:val="true"/>
        <w:rFonts w:ascii="Carlito Regular" w:eastAsia="Carlito Regular" w:hAnsi="Carlito Regular" w:cs="Carlito Regular"/>
        <w:sz w:val="28.0"/>
        <w:vertAlign w:val="baseline"/>
      </w:rPr>
      <w:t xml:space="preserve">Jalal (Jay) Pourarian</w:t>
    </w:r>
  </w:p>
  <w:p xmlns:w14="http://schemas.microsoft.com/office/word/2010/wordml" w:rsidR="00000000" w:rsidRDefault="00000000" w14:textId="00000000" w:rsidDel="00000000" w:rsidP="00000000" w:rsidRPr="00000000">
    <w:pPr>
      <w:pStyle w:val="Normal"/>
      <w:spacing w:after="0.0"/>
      <w:rPr>
        <w:color w:val="000000"/>
        <w:sz w:val="24.0"/>
      </w:rPr>
      <w:jc w:val="center"/>
      <w:widowControl w:val="1"/>
    </w:pPr>
    <w:r w:rsidR="00000000" w:rsidDel="00000000" w:rsidRPr="00000000">
      <w:rPr>
        <w:b w:val="true"/>
        <w:rFonts w:ascii="Carlito Regular" w:eastAsia="Carlito Regular" w:hAnsi="Carlito Regular" w:cs="Carlito Regular"/>
        <w:sz w:val="28.0"/>
        <w:vertAlign w:val="baseline"/>
      </w:rPr>
      <w:t xml:space="preserve">Active Public Trust Clearance</w:t>
    </w:r>
  </w:p>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26229779">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2927826">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84258294">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73410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19120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7019185">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5286851">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8076985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9828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575233">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24808172">
    <w:lvl w:ilvl="0">
      <w:start w:val="1"/>
      <w:numFmt w:val="bullet"/>
      <w:lvlText w:val="∙"/>
      <w:lvlJc w:val="left"/>
      <w:pPr>
        <w:tabs>
          <w:tab w:pos="1080" w:val="left" w:leader="none"/>
        </w:tabs>
        <w:widowControl w:val="1"/>
        <w:ind w:left="1080" w:hanging="360"/>
      </w:pPr>
      <w:rPr>
        <w:rFonts w:ascii="Symbol" w:eastAsia="Symbol" w:hAnsi="Symbol" w:cs="Symbol"/>
      </w:rPr>
    </w:lvl>
    <w:lvl w:ilvl="1">
      <w:start w:val="1"/>
      <w:numFmt w:val="bullet"/>
      <w:lvlText w:val="o"/>
      <w:lvlJc w:val="left"/>
      <w:pPr>
        <w:tabs>
          <w:tab w:pos="1800" w:val="left" w:leader="none"/>
        </w:tabs>
        <w:widowControl w:val="1"/>
        <w:ind w:left="1800" w:hanging="360"/>
      </w:pPr>
      <w:rPr>
        <w:rFonts w:ascii="Courier New" w:eastAsia="Courier New" w:hAnsi="Courier New" w:cs="Courier New"/>
      </w:rPr>
    </w:lvl>
    <w:lvl w:ilvl="2">
      <w:start w:val="1"/>
      <w:numFmt w:val="bullet"/>
      <w:lvlText w:val=""/>
      <w:lvlJc w:val="left"/>
      <w:pPr>
        <w:tabs>
          <w:tab w:pos="2520" w:val="left" w:leader="none"/>
        </w:tabs>
        <w:widowControl w:val="1"/>
        <w:ind w:left="2520" w:hanging="360"/>
      </w:pPr>
      <w:rPr>
        <w:rFonts w:ascii="Wingdings" w:eastAsia="Wingdings" w:hAnsi="Wingdings" w:cs="Wingdings"/>
      </w:rPr>
    </w:lvl>
    <w:lvl w:ilvl="3">
      <w:start w:val="1"/>
      <w:numFmt w:val="bullet"/>
      <w:lvlText w:val="∙"/>
      <w:lvlJc w:val="left"/>
      <w:pPr>
        <w:tabs>
          <w:tab w:pos="3240" w:val="left" w:leader="none"/>
        </w:tabs>
        <w:widowControl w:val="1"/>
        <w:ind w:left="3240" w:hanging="360"/>
      </w:pPr>
      <w:rPr>
        <w:rFonts w:ascii="Symbol" w:eastAsia="Symbol" w:hAnsi="Symbol" w:cs="Symbol"/>
      </w:rPr>
    </w:lvl>
    <w:lvl w:ilvl="4">
      <w:start w:val="1"/>
      <w:numFmt w:val="bullet"/>
      <w:lvlText w:val="o"/>
      <w:lvlJc w:val="left"/>
      <w:pPr>
        <w:tabs>
          <w:tab w:pos="3960" w:val="left" w:leader="none"/>
        </w:tabs>
        <w:widowControl w:val="1"/>
        <w:ind w:left="3960" w:hanging="360"/>
      </w:pPr>
      <w:rPr>
        <w:rFonts w:ascii="Courier New" w:eastAsia="Courier New" w:hAnsi="Courier New" w:cs="Courier New"/>
      </w:rPr>
    </w:lvl>
    <w:lvl w:ilvl="5">
      <w:start w:val="1"/>
      <w:numFmt w:val="bullet"/>
      <w:lvlText w:val=""/>
      <w:lvlJc w:val="left"/>
      <w:pPr>
        <w:tabs>
          <w:tab w:pos="4680" w:val="left" w:leader="none"/>
        </w:tabs>
        <w:widowControl w:val="1"/>
        <w:ind w:left="4680" w:hanging="360"/>
      </w:pPr>
      <w:rPr>
        <w:rFonts w:ascii="Wingdings" w:eastAsia="Wingdings" w:hAnsi="Wingdings" w:cs="Wingdings"/>
      </w:rPr>
    </w:lvl>
    <w:lvl w:ilvl="6">
      <w:start w:val="1"/>
      <w:numFmt w:val="bullet"/>
      <w:lvlText w:val="∙"/>
      <w:lvlJc w:val="left"/>
      <w:pPr>
        <w:tabs>
          <w:tab w:pos="5400" w:val="left" w:leader="none"/>
        </w:tabs>
        <w:widowControl w:val="1"/>
        <w:ind w:left="5400" w:hanging="360"/>
      </w:pPr>
      <w:rPr>
        <w:rFonts w:ascii="Symbol" w:eastAsia="Symbol" w:hAnsi="Symbol" w:cs="Symbol"/>
      </w:rPr>
    </w:lvl>
    <w:lvl w:ilvl="7">
      <w:start w:val="1"/>
      <w:numFmt w:val="bullet"/>
      <w:lvlText w:val="o"/>
      <w:lvlJc w:val="left"/>
      <w:pPr>
        <w:tabs>
          <w:tab w:pos="6120" w:val="left" w:leader="none"/>
        </w:tabs>
        <w:widowControl w:val="1"/>
        <w:ind w:left="6120" w:hanging="360"/>
      </w:pPr>
      <w:rPr>
        <w:rFonts w:ascii="Courier New" w:eastAsia="Courier New" w:hAnsi="Courier New" w:cs="Courier New"/>
      </w:rPr>
    </w:lvl>
    <w:lvl w:ilvl="8">
      <w:start w:val="1"/>
      <w:numFmt w:val="bullet"/>
      <w:lvlText w:val=""/>
      <w:lvlJc w:val="left"/>
      <w:pPr>
        <w:tabs>
          <w:tab w:pos="6840" w:val="left" w:leader="none"/>
        </w:tabs>
        <w:widowControl w:val="1"/>
        <w:ind w:left="6840" w:hanging="360"/>
      </w:pPr>
      <w:rPr>
        <w:rFonts w:ascii="Wingdings" w:eastAsia="Wingdings" w:hAnsi="Wingdings" w:cs="Wingdings"/>
      </w:rPr>
    </w:lvl>
  </w:abstractNum>
  <w:abstractNum w:abstractNumId="37333683">
    <w:lvl w:ilvl="0">
      <w:start w:val="1"/>
      <w:numFmt w:val="bullet"/>
      <w:lvlText w:val="∙"/>
      <w:lvlJc w:val="left"/>
      <w:pPr>
        <w:tabs>
          <w:tab w:pos="1080" w:val="left" w:leader="none"/>
        </w:tabs>
        <w:widowControl w:val="1"/>
        <w:ind w:left="1080" w:hanging="360"/>
      </w:pPr>
      <w:rPr>
        <w:rFonts w:ascii="Symbol" w:eastAsia="Symbol" w:hAnsi="Symbol" w:cs="Symbol"/>
      </w:rPr>
    </w:lvl>
    <w:lvl w:ilvl="1">
      <w:start w:val="1"/>
      <w:numFmt w:val="bullet"/>
      <w:lvlText w:val="o"/>
      <w:lvlJc w:val="left"/>
      <w:pPr>
        <w:tabs>
          <w:tab w:pos="1800" w:val="left" w:leader="none"/>
        </w:tabs>
        <w:widowControl w:val="1"/>
        <w:ind w:left="1800" w:hanging="360"/>
      </w:pPr>
      <w:rPr>
        <w:rFonts w:ascii="Courier New" w:eastAsia="Courier New" w:hAnsi="Courier New" w:cs="Courier New"/>
      </w:rPr>
    </w:lvl>
    <w:lvl w:ilvl="2">
      <w:start w:val="1"/>
      <w:numFmt w:val="bullet"/>
      <w:lvlText w:val=""/>
      <w:lvlJc w:val="left"/>
      <w:pPr>
        <w:tabs>
          <w:tab w:pos="2520" w:val="left" w:leader="none"/>
        </w:tabs>
        <w:widowControl w:val="1"/>
        <w:ind w:left="2520" w:hanging="360"/>
      </w:pPr>
      <w:rPr>
        <w:rFonts w:ascii="Wingdings" w:eastAsia="Wingdings" w:hAnsi="Wingdings" w:cs="Wingdings"/>
      </w:rPr>
    </w:lvl>
    <w:lvl w:ilvl="3">
      <w:start w:val="1"/>
      <w:numFmt w:val="bullet"/>
      <w:lvlText w:val="∙"/>
      <w:lvlJc w:val="left"/>
      <w:pPr>
        <w:tabs>
          <w:tab w:pos="3240" w:val="left" w:leader="none"/>
        </w:tabs>
        <w:widowControl w:val="1"/>
        <w:ind w:left="3240" w:hanging="360"/>
      </w:pPr>
      <w:rPr>
        <w:rFonts w:ascii="Symbol" w:eastAsia="Symbol" w:hAnsi="Symbol" w:cs="Symbol"/>
      </w:rPr>
    </w:lvl>
    <w:lvl w:ilvl="4">
      <w:start w:val="1"/>
      <w:numFmt w:val="bullet"/>
      <w:lvlText w:val="o"/>
      <w:lvlJc w:val="left"/>
      <w:pPr>
        <w:tabs>
          <w:tab w:pos="3960" w:val="left" w:leader="none"/>
        </w:tabs>
        <w:widowControl w:val="1"/>
        <w:ind w:left="3960" w:hanging="360"/>
      </w:pPr>
      <w:rPr>
        <w:rFonts w:ascii="Courier New" w:eastAsia="Courier New" w:hAnsi="Courier New" w:cs="Courier New"/>
      </w:rPr>
    </w:lvl>
    <w:lvl w:ilvl="5">
      <w:start w:val="1"/>
      <w:numFmt w:val="bullet"/>
      <w:lvlText w:val=""/>
      <w:lvlJc w:val="left"/>
      <w:pPr>
        <w:tabs>
          <w:tab w:pos="4680" w:val="left" w:leader="none"/>
        </w:tabs>
        <w:widowControl w:val="1"/>
        <w:ind w:left="4680" w:hanging="360"/>
      </w:pPr>
      <w:rPr>
        <w:rFonts w:ascii="Wingdings" w:eastAsia="Wingdings" w:hAnsi="Wingdings" w:cs="Wingdings"/>
      </w:rPr>
    </w:lvl>
    <w:lvl w:ilvl="6">
      <w:start w:val="1"/>
      <w:numFmt w:val="bullet"/>
      <w:lvlText w:val="∙"/>
      <w:lvlJc w:val="left"/>
      <w:pPr>
        <w:tabs>
          <w:tab w:pos="5400" w:val="left" w:leader="none"/>
        </w:tabs>
        <w:widowControl w:val="1"/>
        <w:ind w:left="5400" w:hanging="360"/>
      </w:pPr>
      <w:rPr>
        <w:rFonts w:ascii="Symbol" w:eastAsia="Symbol" w:hAnsi="Symbol" w:cs="Symbol"/>
      </w:rPr>
    </w:lvl>
    <w:lvl w:ilvl="7">
      <w:start w:val="1"/>
      <w:numFmt w:val="bullet"/>
      <w:lvlText w:val="o"/>
      <w:lvlJc w:val="left"/>
      <w:pPr>
        <w:tabs>
          <w:tab w:pos="6120" w:val="left" w:leader="none"/>
        </w:tabs>
        <w:widowControl w:val="1"/>
        <w:ind w:left="6120" w:hanging="360"/>
      </w:pPr>
      <w:rPr>
        <w:rFonts w:ascii="Courier New" w:eastAsia="Courier New" w:hAnsi="Courier New" w:cs="Courier New"/>
      </w:rPr>
    </w:lvl>
    <w:lvl w:ilvl="8">
      <w:start w:val="1"/>
      <w:numFmt w:val="bullet"/>
      <w:lvlText w:val=""/>
      <w:lvlJc w:val="left"/>
      <w:pPr>
        <w:tabs>
          <w:tab w:pos="6840" w:val="left" w:leader="none"/>
        </w:tabs>
        <w:widowControl w:val="1"/>
        <w:ind w:left="6840" w:hanging="360"/>
      </w:pPr>
      <w:rPr>
        <w:rFonts w:ascii="Wingdings" w:eastAsia="Wingdings" w:hAnsi="Wingdings" w:cs="Wingdings"/>
      </w:rPr>
    </w:lvl>
  </w:abstractNum>
  <w:abstractNum w:abstractNumId="5298418">
    <w:lvl w:ilvl="0">
      <w:start w:val="1"/>
      <w:numFmt w:val="bullet"/>
      <w:lvlText w:val="∙"/>
      <w:lvlJc w:val="left"/>
      <w:pPr>
        <w:widowControl w:val="1"/>
        <w:ind w:left="360" w:hanging="360"/>
      </w:pPr>
      <w:rPr>
        <w:rFonts w:ascii="Symbol" w:eastAsia="Symbol" w:hAnsi="Symbol" w:cs="Symbol"/>
      </w:rPr>
    </w:lvl>
    <w:lvl w:ilvl="1">
      <w:start w:val="1"/>
      <w:numFmt w:val="bullet"/>
      <w:lvlText w:val="o"/>
      <w:lvlJc w:val="left"/>
      <w:pPr>
        <w:widowControl w:val="1"/>
        <w:ind w:left="1080" w:hanging="360"/>
      </w:pPr>
      <w:rPr>
        <w:rFonts w:ascii="Courier New" w:eastAsia="Courier New" w:hAnsi="Courier New" w:cs="Courier New"/>
      </w:rPr>
    </w:lvl>
    <w:lvl w:ilvl="2">
      <w:start w:val="1"/>
      <w:numFmt w:val="bullet"/>
      <w:lvlText w:val=""/>
      <w:lvlJc w:val="left"/>
      <w:pPr>
        <w:widowControl w:val="1"/>
        <w:ind w:left="1800" w:hanging="360"/>
      </w:pPr>
      <w:rPr>
        <w:rFonts w:ascii="Wingdings" w:eastAsia="Wingdings" w:hAnsi="Wingdings" w:cs="Wingdings"/>
      </w:rPr>
    </w:lvl>
    <w:lvl w:ilvl="3">
      <w:start w:val="1"/>
      <w:numFmt w:val="bullet"/>
      <w:lvlText w:val="∙"/>
      <w:lvlJc w:val="left"/>
      <w:pPr>
        <w:widowControl w:val="1"/>
        <w:ind w:left="2520" w:hanging="360"/>
      </w:pPr>
      <w:rPr>
        <w:rFonts w:ascii="Symbol" w:eastAsia="Symbol" w:hAnsi="Symbol" w:cs="Symbol"/>
      </w:rPr>
    </w:lvl>
    <w:lvl w:ilvl="4">
      <w:start w:val="1"/>
      <w:numFmt w:val="bullet"/>
      <w:lvlText w:val="o"/>
      <w:lvlJc w:val="left"/>
      <w:pPr>
        <w:widowControl w:val="1"/>
        <w:ind w:left="3240" w:hanging="360"/>
      </w:pPr>
      <w:rPr>
        <w:rFonts w:ascii="Courier New" w:eastAsia="Courier New" w:hAnsi="Courier New" w:cs="Courier New"/>
      </w:rPr>
    </w:lvl>
    <w:lvl w:ilvl="5">
      <w:start w:val="1"/>
      <w:numFmt w:val="bullet"/>
      <w:lvlText w:val=""/>
      <w:lvlJc w:val="left"/>
      <w:pPr>
        <w:widowControl w:val="1"/>
        <w:ind w:left="3960" w:hanging="360"/>
      </w:pPr>
      <w:rPr>
        <w:rFonts w:ascii="Wingdings" w:eastAsia="Wingdings" w:hAnsi="Wingdings" w:cs="Wingdings"/>
      </w:rPr>
    </w:lvl>
    <w:lvl w:ilvl="6">
      <w:start w:val="1"/>
      <w:numFmt w:val="bullet"/>
      <w:lvlText w:val="∙"/>
      <w:lvlJc w:val="left"/>
      <w:pPr>
        <w:widowControl w:val="1"/>
        <w:ind w:left="4680" w:hanging="360"/>
      </w:pPr>
      <w:rPr>
        <w:rFonts w:ascii="Symbol" w:eastAsia="Symbol" w:hAnsi="Symbol" w:cs="Symbol"/>
      </w:rPr>
    </w:lvl>
    <w:lvl w:ilvl="7">
      <w:start w:val="1"/>
      <w:numFmt w:val="bullet"/>
      <w:lvlText w:val="o"/>
      <w:lvlJc w:val="left"/>
      <w:pPr>
        <w:widowControl w:val="1"/>
        <w:ind w:left="5400" w:hanging="360"/>
      </w:pPr>
      <w:rPr>
        <w:rFonts w:ascii="Courier New" w:eastAsia="Courier New" w:hAnsi="Courier New" w:cs="Courier New"/>
      </w:rPr>
    </w:lvl>
    <w:lvl w:ilvl="8">
      <w:start w:val="1"/>
      <w:numFmt w:val="bullet"/>
      <w:lvlText w:val=""/>
      <w:lvlJc w:val="left"/>
      <w:pPr>
        <w:widowControl w:val="1"/>
        <w:ind w:left="6120" w:hanging="360"/>
      </w:pPr>
      <w:rPr>
        <w:rFonts w:ascii="Wingdings" w:eastAsia="Wingdings" w:hAnsi="Wingdings" w:cs="Wingdings"/>
      </w:rPr>
    </w:lvl>
  </w:abstractNum>
  <w:abstractNum w:abstractNumId="17256020">
    <w:lvl w:ilvl="0">
      <w:start w:val="1"/>
      <w:numFmt w:val="bullet"/>
      <w:lvlText w:val="∙"/>
      <w:lvlJc w:val="left"/>
      <w:pPr>
        <w:tabs>
          <w:tab w:pos="360" w:val="left" w:leader="none"/>
        </w:tabs>
        <w:widowControl w:val="1"/>
        <w:ind w:left="360" w:hanging="360"/>
      </w:pPr>
      <w:rPr>
        <w:rFonts w:ascii="Symbol" w:eastAsia="Symbol" w:hAnsi="Symbol" w:cs="Symbol"/>
      </w:rPr>
    </w:lvl>
    <w:lvl w:ilvl="1">
      <w:start w:val="1"/>
      <w:numFmt w:val="bullet"/>
      <w:lvlText w:val="o"/>
      <w:lvlJc w:val="left"/>
      <w:pPr>
        <w:tabs>
          <w:tab w:pos="1080" w:val="left" w:leader="none"/>
        </w:tabs>
        <w:widowControl w:val="1"/>
        <w:ind w:left="1080" w:hanging="360"/>
      </w:pPr>
      <w:rPr>
        <w:rFonts w:ascii="Courier New" w:eastAsia="Courier New" w:hAnsi="Courier New" w:cs="Courier New"/>
      </w:rPr>
    </w:lvl>
    <w:lvl w:ilvl="2">
      <w:start w:val="1"/>
      <w:numFmt w:val="bullet"/>
      <w:lvlText w:val=""/>
      <w:lvlJc w:val="left"/>
      <w:pPr>
        <w:tabs>
          <w:tab w:pos="1800" w:val="left" w:leader="none"/>
        </w:tabs>
        <w:widowControl w:val="1"/>
        <w:ind w:left="1800" w:hanging="360"/>
      </w:pPr>
      <w:rPr>
        <w:rFonts w:ascii="Wingdings" w:eastAsia="Wingdings" w:hAnsi="Wingdings" w:cs="Wingdings"/>
      </w:rPr>
    </w:lvl>
    <w:lvl w:ilvl="3">
      <w:start w:val="1"/>
      <w:numFmt w:val="bullet"/>
      <w:lvlText w:val="∙"/>
      <w:lvlJc w:val="left"/>
      <w:pPr>
        <w:tabs>
          <w:tab w:pos="2520" w:val="left" w:leader="none"/>
        </w:tabs>
        <w:widowControl w:val="1"/>
        <w:ind w:left="2520" w:hanging="360"/>
      </w:pPr>
      <w:rPr>
        <w:rFonts w:ascii="Symbol" w:eastAsia="Symbol" w:hAnsi="Symbol" w:cs="Symbol"/>
      </w:rPr>
    </w:lvl>
    <w:lvl w:ilvl="4">
      <w:start w:val="1"/>
      <w:numFmt w:val="bullet"/>
      <w:lvlText w:val="o"/>
      <w:lvlJc w:val="left"/>
      <w:pPr>
        <w:tabs>
          <w:tab w:pos="3240" w:val="left" w:leader="none"/>
        </w:tabs>
        <w:widowControl w:val="1"/>
        <w:ind w:left="3240" w:hanging="360"/>
      </w:pPr>
      <w:rPr>
        <w:rFonts w:ascii="Courier New" w:eastAsia="Courier New" w:hAnsi="Courier New" w:cs="Courier New"/>
      </w:rPr>
    </w:lvl>
    <w:lvl w:ilvl="5">
      <w:start w:val="1"/>
      <w:numFmt w:val="bullet"/>
      <w:lvlText w:val=""/>
      <w:lvlJc w:val="left"/>
      <w:pPr>
        <w:tabs>
          <w:tab w:pos="3960" w:val="left" w:leader="none"/>
        </w:tabs>
        <w:widowControl w:val="1"/>
        <w:ind w:left="3960" w:hanging="360"/>
      </w:pPr>
      <w:rPr>
        <w:rFonts w:ascii="Wingdings" w:eastAsia="Wingdings" w:hAnsi="Wingdings" w:cs="Wingdings"/>
      </w:rPr>
    </w:lvl>
    <w:lvl w:ilvl="6">
      <w:start w:val="1"/>
      <w:numFmt w:val="bullet"/>
      <w:lvlText w:val="∙"/>
      <w:lvlJc w:val="left"/>
      <w:pPr>
        <w:tabs>
          <w:tab w:pos="4680" w:val="left" w:leader="none"/>
        </w:tabs>
        <w:widowControl w:val="1"/>
        <w:ind w:left="4680" w:hanging="360"/>
      </w:pPr>
      <w:rPr>
        <w:rFonts w:ascii="Symbol" w:eastAsia="Symbol" w:hAnsi="Symbol" w:cs="Symbol"/>
      </w:rPr>
    </w:lvl>
    <w:lvl w:ilvl="7">
      <w:start w:val="1"/>
      <w:numFmt w:val="bullet"/>
      <w:lvlText w:val="o"/>
      <w:lvlJc w:val="left"/>
      <w:pPr>
        <w:tabs>
          <w:tab w:pos="5400" w:val="left" w:leader="none"/>
        </w:tabs>
        <w:widowControl w:val="1"/>
        <w:ind w:left="5400" w:hanging="360"/>
      </w:pPr>
      <w:rPr>
        <w:rFonts w:ascii="Courier New" w:eastAsia="Courier New" w:hAnsi="Courier New" w:cs="Courier New"/>
      </w:rPr>
    </w:lvl>
    <w:lvl w:ilvl="8">
      <w:start w:val="1"/>
      <w:numFmt w:val="bullet"/>
      <w:lvlText w:val=""/>
      <w:lvlJc w:val="left"/>
      <w:pPr>
        <w:tabs>
          <w:tab w:pos="6120" w:val="left" w:leader="none"/>
        </w:tabs>
        <w:widowControl w:val="1"/>
        <w:ind w:left="6120" w:hanging="360"/>
      </w:pPr>
      <w:rPr>
        <w:rFonts w:ascii="Wingdings" w:eastAsia="Wingdings" w:hAnsi="Wingdings" w:cs="Wingdings"/>
      </w:rPr>
    </w:lvl>
  </w:abstractNum>
  <w:abstractNum w:abstractNumId="67203487">
    <w:lvl w:ilvl="0">
      <w:start w:val="1"/>
      <w:numFmt w:val="bullet"/>
      <w:lvlText w:val="∙"/>
      <w:lvlJc w:val="left"/>
      <w:pPr>
        <w:tabs>
          <w:tab w:pos="360" w:val="left" w:leader="none"/>
        </w:tabs>
        <w:widowControl w:val="1"/>
        <w:ind w:left="360" w:hanging="360"/>
      </w:pPr>
      <w:rPr>
        <w:rFonts w:ascii="Symbol" w:eastAsia="Symbol" w:hAnsi="Symbol" w:cs="Symbol"/>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7299174">
    <w:lvl w:ilvl="0">
      <w:start w:val="1"/>
      <w:numFmt w:val="bullet"/>
      <w:lvlText w:val="∙"/>
      <w:lvlJc w:val="left"/>
      <w:pPr>
        <w:tabs>
          <w:tab w:pos="720" w:val="left" w:leader="none"/>
        </w:tabs>
        <w:widowControl w:val="1"/>
        <w:ind w:left="720" w:hanging="360"/>
      </w:pPr>
      <w:rPr>
        <w:rFonts w:ascii="Symbol" w:eastAsia="Symbol" w:hAnsi="Symbol" w:cs="Symbol"/>
      </w:rPr>
    </w:lvl>
    <w:lvl w:ilvl="1">
      <w:start w:val="1"/>
      <w:numFmt w:val="bullet"/>
      <w:lvlText w:val="o"/>
      <w:lvlJc w:val="left"/>
      <w:pPr>
        <w:tabs>
          <w:tab w:pos="1440" w:val="left" w:leader="none"/>
        </w:tabs>
        <w:widowControl w:val="1"/>
        <w:ind w:left="1440" w:hanging="360"/>
      </w:pPr>
      <w:rPr>
        <w:rFonts w:ascii="Courier New" w:eastAsia="Courier New" w:hAnsi="Courier New" w:cs="Courier New"/>
      </w:rPr>
    </w:lvl>
    <w:lvl w:ilvl="2">
      <w:start w:val="1"/>
      <w:numFmt w:val="bullet"/>
      <w:lvlText w:val=""/>
      <w:lvlJc w:val="left"/>
      <w:pPr>
        <w:tabs>
          <w:tab w:pos="2160" w:val="left" w:leader="none"/>
        </w:tabs>
        <w:widowControl w:val="1"/>
        <w:ind w:left="2160" w:hanging="360"/>
      </w:pPr>
      <w:rPr>
        <w:rFonts w:ascii="Wingdings" w:eastAsia="Wingdings" w:hAnsi="Wingdings" w:cs="Wingdings"/>
      </w:rPr>
    </w:lvl>
    <w:lvl w:ilvl="3">
      <w:start w:val="1"/>
      <w:numFmt w:val="bullet"/>
      <w:lvlText w:val="∙"/>
      <w:lvlJc w:val="left"/>
      <w:pPr>
        <w:tabs>
          <w:tab w:pos="2880" w:val="left" w:leader="none"/>
        </w:tabs>
        <w:widowControl w:val="1"/>
        <w:ind w:left="2880" w:hanging="360"/>
      </w:pPr>
      <w:rPr>
        <w:rFonts w:ascii="Symbol" w:eastAsia="Symbol" w:hAnsi="Symbol" w:cs="Symbol"/>
      </w:rPr>
    </w:lvl>
    <w:lvl w:ilvl="4">
      <w:start w:val="1"/>
      <w:numFmt w:val="bullet"/>
      <w:lvlText w:val="o"/>
      <w:lvlJc w:val="left"/>
      <w:pPr>
        <w:tabs>
          <w:tab w:pos="3600" w:val="left" w:leader="none"/>
        </w:tabs>
        <w:widowControl w:val="1"/>
        <w:ind w:left="3600" w:hanging="360"/>
      </w:pPr>
      <w:rPr>
        <w:rFonts w:ascii="Courier New" w:eastAsia="Courier New" w:hAnsi="Courier New" w:cs="Courier New"/>
      </w:rPr>
    </w:lvl>
    <w:lvl w:ilvl="5">
      <w:start w:val="1"/>
      <w:numFmt w:val="bullet"/>
      <w:lvlText w:val=""/>
      <w:lvlJc w:val="left"/>
      <w:pPr>
        <w:tabs>
          <w:tab w:pos="4320" w:val="left" w:leader="none"/>
        </w:tabs>
        <w:widowControl w:val="1"/>
        <w:ind w:left="4320" w:hanging="360"/>
      </w:pPr>
      <w:rPr>
        <w:rFonts w:ascii="Wingdings" w:eastAsia="Wingdings" w:hAnsi="Wingdings" w:cs="Wingdings"/>
      </w:rPr>
    </w:lvl>
    <w:lvl w:ilvl="6">
      <w:start w:val="1"/>
      <w:numFmt w:val="bullet"/>
      <w:lvlText w:val="∙"/>
      <w:lvlJc w:val="left"/>
      <w:pPr>
        <w:tabs>
          <w:tab w:pos="5040" w:val="left" w:leader="none"/>
        </w:tabs>
        <w:widowControl w:val="1"/>
        <w:ind w:left="5040" w:hanging="360"/>
      </w:pPr>
      <w:rPr>
        <w:rFonts w:ascii="Symbol" w:eastAsia="Symbol" w:hAnsi="Symbol" w:cs="Symbol"/>
      </w:rPr>
    </w:lvl>
    <w:lvl w:ilvl="7">
      <w:start w:val="1"/>
      <w:numFmt w:val="bullet"/>
      <w:lvlText w:val="o"/>
      <w:lvlJc w:val="left"/>
      <w:pPr>
        <w:tabs>
          <w:tab w:pos="5760" w:val="left" w:leader="none"/>
        </w:tabs>
        <w:widowControl w:val="1"/>
        <w:ind w:left="5760" w:hanging="360"/>
      </w:pPr>
      <w:rPr>
        <w:rFonts w:ascii="Courier New" w:eastAsia="Courier New" w:hAnsi="Courier New" w:cs="Courier New"/>
      </w:rPr>
    </w:lvl>
    <w:lvl w:ilvl="8">
      <w:start w:val="1"/>
      <w:numFmt w:val="bullet"/>
      <w:lvlText w:val=""/>
      <w:lvlJc w:val="left"/>
      <w:pPr>
        <w:tabs>
          <w:tab w:pos="6480" w:val="left" w:leader="none"/>
        </w:tabs>
        <w:widowControl w:val="1"/>
        <w:ind w:left="6480" w:hanging="360"/>
      </w:pPr>
      <w:rPr>
        <w:rFonts w:ascii="Wingdings" w:eastAsia="Wingdings" w:hAnsi="Wingdings" w:cs="Wingdings"/>
      </w:rPr>
    </w:lvl>
  </w:abstractNum>
  <w:abstractNum w:abstractNumId="49498378">
    <w:lvl w:ilvl="0">
      <w:start w:val="1"/>
      <w:numFmt w:val="bullet"/>
      <w:lvlText w:val="∙"/>
      <w:lvlJc w:val="left"/>
      <w:pPr>
        <w:tabs>
          <w:tab w:pos="360" w:val="left" w:leader="none"/>
        </w:tabs>
        <w:widowControl w:val="1"/>
        <w:ind w:left="360" w:hanging="360"/>
      </w:pPr>
      <w:rPr>
        <w:rFonts w:ascii="Symbol" w:eastAsia="Symbol" w:hAnsi="Symbol" w:cs="Symbol"/>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32717932">
    <w:abstractNumId w:val="26229779"/>
  </w:num>
  <w:num w:numId="86086668">
    <w:abstractNumId w:val="92927826"/>
  </w:num>
  <w:num w:numId="16333817">
    <w:abstractNumId w:val="84258294"/>
  </w:num>
  <w:num w:numId="38576175">
    <w:abstractNumId w:val="17341006"/>
  </w:num>
  <w:num w:numId="39431877">
    <w:abstractNumId w:val="29191207"/>
  </w:num>
  <w:num w:numId="54227428">
    <w:abstractNumId w:val="77019185"/>
  </w:num>
  <w:num w:numId="1">
    <w:abstractNumId w:val="49498378"/>
  </w:num>
  <w:num w:numId="2">
    <w:abstractNumId w:val="67203487"/>
  </w:num>
  <w:num w:numId="3">
    <w:abstractNumId w:val="7575233"/>
  </w:num>
  <w:num w:numId="5">
    <w:abstractNumId w:val="17256020"/>
  </w:num>
  <w:num w:numId="6">
    <w:abstractNumId w:val="67299174"/>
  </w:num>
  <w:num w:numId="95604315">
    <w:abstractNumId w:val="55286851"/>
  </w:num>
  <w:num w:numId="7">
    <w:abstractNumId w:val="24808172"/>
  </w:num>
  <w:num w:numId="8">
    <w:abstractNumId w:val="37333683"/>
  </w:num>
  <w:num w:numId="9">
    <w:abstractNumId w:val="5298418"/>
  </w:num>
  <w:num w:numId="12386384">
    <w:abstractNumId w:val="80769858"/>
  </w:num>
  <w:num w:numId="57305606">
    <w:abstractNumId w:val="87982875"/>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imes New Roman" w:eastAsia="Times New Roman" w:hAnsi="Times New Roman" w:cs="Times New Roman"/>
        <w:sz w:val="24"/>
      </w:rPr>
    </w:rPrDefault>
    <w:pPrDefault>
      <w:pPr>
        <w:spacing w:line="240.0" w:lineRule="auto" w:after="0.0"/>
        <w:widowControl w:val="0"/>
      </w:pPr>
    </w:pPrDefault>
  </w:docDefaults>
  <w:style w:type="paragraph" w:styleId="_level1">
    <w:name w:val="_level1"/>
    <w:uiPriority w:val="1"/>
    <w:basedOn w:val="Normal"/>
    <w:next w:val="_level1"/>
    <w:pPr>
      <w:tabs>
        <w:tab w:pos="0" w:val="left" w:leader="none"/>
        <w:tab w:pos="360" w:val="left" w:leader="none"/>
        <w:tab w:pos="1080" w:val="left" w:leader="none"/>
        <w:tab w:pos="1800" w:val="left" w:leader="none"/>
        <w:tab w:pos="2520" w:val="left" w:leader="none"/>
        <w:tab w:pos="3240" w:val="left" w:leader="none"/>
        <w:tab w:pos="3960" w:val="left" w:leader="none"/>
        <w:tab w:pos="4680" w:val="left" w:leader="none"/>
        <w:tab w:pos="5400" w:val="left" w:leader="none"/>
        <w:tab w:pos="6120" w:val="left" w:leader="none"/>
        <w:tab w:pos="6840" w:val="left" w:leader="none"/>
        <w:tab w:pos="7560" w:val="left" w:leader="none"/>
        <w:tab w:pos="8280" w:val="left" w:leader="none"/>
        <w:tab w:pos="9000" w:val="left" w:leader="none"/>
      </w:tabs>
      <w:widowControl w:val="1"/>
      <w:ind w:left="360" w:hanging="360" w:right="-936"/>
    </w:pPr>
    <w:rPr/>
    <w:unhideWhenUsed/>
    <w:qFormat/>
  </w:style>
  <w:style w:type="paragraph" w:styleId="BalloonText">
    <w:name w:val="Balloon Text"/>
    <w:uiPriority w:val="1"/>
    <w:basedOn w:val="Normal"/>
    <w:next w:val="BalloonText"/>
    <w:pPr>
      <w:widowControl w:val="1"/>
    </w:pPr>
    <w:rPr>
      <w:rFonts w:ascii="Segoe UI" w:eastAsia="Segoe UI" w:hAnsi="Segoe UI" w:cs="Segoe UI"/>
      <w:sz w:val="18"/>
    </w:rPr>
    <w:unhideWhenUsed/>
    <w:qFormat/>
  </w:style>
  <w:style w:type="paragraph" w:default="1" w:styleId="Normal">
    <w:name w:val="Normal"/>
    <w:uiPriority w:val="1"/>
    <w:next w:val="Normal"/>
    <w:pPr>
      <w:spacing w:line="240.0" w:lineRule="auto" w:after="0.0"/>
      <w:widowControl w:val="0"/>
    </w:pPr>
    <w:rPr>
      <w:rFonts w:ascii="Times New Roman" w:eastAsia="Times New Roman" w:hAnsi="Times New Roman" w:cs="Times New Roman"/>
      <w:sz w:val="24"/>
    </w:rPr>
    <w:unhideWhenUsed/>
    <w:qFormat/>
  </w:style>
  <w:style w:type="paragraph" w:styleId="Heading1">
    <w:name w:val="Heading 1"/>
    <w:uiPriority w:val="1"/>
    <w:basedOn w:val="Normal"/>
    <w:next w:val="Normal"/>
    <w:pPr>
      <w:widowControl w:val="1"/>
    </w:pPr>
    <w:rPr>
      <w:b w:val="true"/>
      <w:rFonts w:asciiTheme="majorHAnsi" w:eastAsiaTheme="majorHAnsi" w:hAnsiTheme="majorHAnsi" w:cstheme="majorHAnsi"/>
      <w:color w:val="5B9BD5" w:themeColor="accent1" w:themeShade="BF"/>
      <w:sz w:val="36"/>
    </w:rPr>
    <w:unhideWhenUsed/>
    <w:qFormat/>
  </w:style>
  <w:style w:type="paragraph" w:styleId="Heading2">
    <w:name w:val="Heading 2"/>
    <w:uiPriority w:val="1"/>
    <w:basedOn w:val="Normal"/>
    <w:next w:val="Normal"/>
    <w:pPr>
      <w:widowControl w:val="1"/>
    </w:pPr>
    <w:rPr>
      <w:b w:val="true"/>
      <w:rFonts w:asciiTheme="majorHAnsi" w:eastAsiaTheme="majorHAnsi" w:hAnsiTheme="majorHAnsi" w:cstheme="majorHAnsi"/>
      <w:color w:val="5B9BD5" w:themeColor="accent1"/>
      <w:sz w:val="28"/>
    </w:rPr>
    <w:unhideWhenUsed/>
    <w:qFormat/>
  </w:style>
  <w:style w:type="paragraph" w:styleId="Heading3">
    <w:name w:val="Heading 3"/>
    <w:uiPriority w:val="1"/>
    <w:basedOn w:val="Normal"/>
    <w:next w:val="Normal"/>
    <w:pPr>
      <w:widowControl w:val="1"/>
    </w:pPr>
    <w:rPr>
      <w:b w:val="true"/>
      <w:rFonts w:asciiTheme="majorHAnsi" w:eastAsiaTheme="majorHAnsi" w:hAnsiTheme="majorHAnsi" w:cstheme="majorHAnsi"/>
      <w:color w:val="5B9BD5" w:themeColor="accent1"/>
      <w:sz w:val="24"/>
    </w:rPr>
    <w:unhideWhenUsed/>
    <w:qFormat/>
  </w:style>
  <w:style w:type="paragraph" w:styleId="Heading4">
    <w:name w:val="Heading 4"/>
    <w:uiPriority w:val="1"/>
    <w:basedOn w:val="Normal"/>
    <w:next w:val="Normal"/>
    <w:pPr>
      <w:widowControl w:val="1"/>
    </w:pPr>
    <w:rPr>
      <w:rFonts w:asciiTheme="majorHAnsi" w:eastAsiaTheme="majorHAnsi" w:hAnsiTheme="majorHAnsi" w:cstheme="majorHAnsi"/>
      <w:i w:val="true"/>
      <w:color w:val="5B9BD5" w:themeColor="accent1"/>
      <w:sz w:val="22"/>
    </w:rPr>
    <w:unhideWhenUsed/>
    <w:qFormat/>
  </w:style>
  <w:style w:type="paragraph" w:styleId="Heading5">
    <w:name w:val="Heading 5"/>
    <w:uiPriority w:val="1"/>
    <w:basedOn w:val="Normal"/>
    <w:next w:val="Normal"/>
    <w:pPr>
      <w:widowControl w:val="1"/>
    </w:pPr>
    <w:rPr>
      <w:b w:val="true"/>
      <w:rFonts w:asciiTheme="majorHAnsi" w:eastAsiaTheme="majorHAnsi" w:hAnsiTheme="majorHAnsi" w:cstheme="majorHAnsi"/>
      <w:color w:val="5B9BD5" w:themeColor="accent1"/>
      <w:sz w:val="20"/>
    </w:rPr>
    <w:unhideWhenUsed/>
    <w:qFormat/>
  </w:style>
  <w:style w:type="paragraph" w:styleId="Heading6">
    <w:name w:val="Heading 6"/>
    <w:uiPriority w:val="1"/>
    <w:basedOn w:val="Normal"/>
    <w:next w:val="Normal"/>
    <w:pPr>
      <w:widowControl w:val="1"/>
    </w:pPr>
    <w:rPr>
      <w:rFonts w:asciiTheme="majorHAnsi" w:eastAsiaTheme="majorHAnsi" w:hAnsiTheme="majorHAnsi" w:cstheme="majorHAnsi"/>
      <w:i w:val="true"/>
      <w:color w:val="5B9BD5" w:themeColor="accent1" w:themeShade="7F"/>
      <w:sz w:val="20"/>
    </w:rPr>
    <w:unhideWhenUsed/>
    <w:qFormat/>
  </w:style>
  <w:style w:type="paragraph" w:styleId="Heading7">
    <w:name w:val="Heading 7"/>
    <w:uiPriority w:val="1"/>
    <w:basedOn w:val="Normal"/>
    <w:next w:val="Normal"/>
    <w:pPr>
      <w:widowControl w:val="1"/>
    </w:pPr>
    <w:rPr>
      <w:rFonts w:asciiTheme="majorHAnsi" w:eastAsiaTheme="majorHAnsi" w:hAnsiTheme="majorHAnsi" w:cstheme="majorHAnsi"/>
      <w:i w:val="true"/>
      <w:color w:val="5B9BD5" w:themeColor="accent1"/>
      <w:sz w:val="22"/>
    </w:rPr>
    <w:unhideWhenUsed/>
    <w:qFormat/>
  </w:style>
  <w:style w:type="paragraph" w:styleId="Heading8">
    <w:name w:val="Heading 8"/>
    <w:uiPriority w:val="1"/>
    <w:basedOn w:val="Normal"/>
    <w:next w:val="Normal"/>
    <w:link w:val="Heading8Char"/>
    <w:pPr>
      <w:jc w:val="center"/>
      <w:widowControl w:val="1"/>
      <w:ind w:right="-360"/>
    </w:pPr>
    <w:rPr>
      <w:b w:val="true"/>
      <w:rFonts w:ascii="CG Times" w:eastAsia="CG Times" w:hAnsi="CG Times" w:cs="CG Times"/>
      <w:u w:val="single"/>
    </w:rPr>
    <w:unhideWhenUsed/>
    <w:qFormat/>
  </w:style>
  <w:style w:type="paragraph" w:styleId="Heading9">
    <w:name w:val="Heading 9"/>
    <w:uiPriority w:val="1"/>
    <w:basedOn w:val="Normal"/>
    <w:next w:val="Normal"/>
    <w:link w:val="Heading9Char"/>
    <w:pPr>
      <w:keepNext w:val="1"/>
      <w:keepLines w:val="1"/>
      <w:spacing w:before="40.0"/>
      <w:widowControl w:val="1"/>
    </w:pPr>
    <w:rPr>
      <w:rFonts w:ascii="Calibri Light" w:eastAsia="Calibri Light" w:hAnsi="Calibri Light" w:cs="Calibri Light"/>
      <w:i w:val="true"/>
      <w:color w:val="000000" w:themeColor="dark1" w:themeTint="D6"/>
      <w:sz w:val="20"/>
    </w:rPr>
    <w:unhideWhenUsed/>
    <w:qFormat/>
  </w:style>
  <w:style w:type="paragraph" w:styleId="gmail-m_221306816156314815nospacing1">
    <w:name w:val="gmail-m_221306816156314815nospacing1"/>
    <w:uiPriority w:val="1"/>
    <w:basedOn w:val="Normal"/>
    <w:next w:val="gmail-m_221306816156314815nospacing1"/>
    <w:pPr>
      <w:spacing w:after="280.0" w:before="280.0"/>
      <w:widowControl w:val="1"/>
    </w:pPr>
    <w:rPr/>
    <w:unhideWhenUsed/>
    <w:qFormat/>
  </w:style>
  <w:style w:type="paragraph" w:styleId="Title">
    <w:name w:val="Title"/>
    <w:uiPriority w:val="1"/>
    <w:basedOn w:val="Normal"/>
    <w:next w:val="Normal"/>
    <w:pPr>
      <w:jc w:val="center"/>
      <w:widowControl w:val="1"/>
    </w:pPr>
    <w:rPr>
      <w:b w:val="true"/>
      <w:rFonts w:asciiTheme="majorHAnsi" w:eastAsiaTheme="majorHAnsi" w:hAnsiTheme="majorHAnsi" w:cstheme="majorHAnsi"/>
      <w:color w:val="5B9BD5" w:themeColor="accent1"/>
      <w:sz w:val="24"/>
    </w:rPr>
    <w:unhideWhenUsed/>
    <w:qFormat/>
  </w:style>
  <w:style w:type="paragraph" w:styleId="Subtitle">
    <w:name w:val="Subtitle"/>
    <w:uiPriority w:val="1"/>
    <w:basedOn w:val="Normal"/>
    <w:next w:val="Normal"/>
    <w:pPr>
      <w:widowControl w:val="1"/>
    </w:pPr>
    <w:rPr>
      <w:rFonts w:asciiTheme="majorHAnsi" w:eastAsiaTheme="majorHAnsi" w:hAnsiTheme="majorHAnsi" w:cstheme="majorHAnsi"/>
      <w:i w:val="true"/>
      <w:color w:val="5B9BD5" w:themeColor="accent1"/>
      <w:sz w:val="22"/>
    </w:rPr>
    <w:unhideWhenUsed/>
    <w:qFormat/>
  </w:style>
  <w:style w:type="paragraph" w:styleId="BlockText">
    <w:name w:val="Block Text"/>
    <w:uiPriority w:val="1"/>
    <w:basedOn w:val="Normal"/>
    <w:next w:val="BlockText"/>
    <w:pPr>
      <w:tabs>
        <w:tab w:pos="0" w:val="left" w:leader="none"/>
        <w:tab w:pos="720" w:val="left" w:leader="none"/>
        <w:tab w:pos="1440" w:val="left" w:leader="none"/>
        <w:tab w:pos="2160" w:val="left" w:leader="none"/>
        <w:tab w:pos="2880" w:val="left" w:leader="none"/>
        <w:tab w:pos="3600" w:val="left" w:leader="none"/>
        <w:tab w:pos="4320" w:val="left" w:leader="none"/>
        <w:tab w:pos="5040" w:val="left" w:leader="none"/>
        <w:tab w:pos="5760" w:val="left" w:leader="none"/>
        <w:tab w:pos="6480" w:val="left" w:leader="none"/>
        <w:tab w:pos="7200" w:val="left" w:leader="none"/>
        <w:tab w:pos="7920" w:val="left" w:leader="none"/>
        <w:tab w:pos="8640" w:val="left" w:leader="none"/>
      </w:tabs>
      <w:widowControl w:val="1"/>
      <w:ind w:left="1440" w:hanging="2160" w:right="-720"/>
    </w:pPr>
    <w:rPr>
      <w:rFonts w:ascii="CG Times" w:eastAsia="CG Times" w:hAnsi="CG Times" w:cs="CG Times"/>
      <w:sz w:val="22"/>
    </w:rPr>
    <w:unhideWhenUsed/>
    <w:qFormat/>
  </w:style>
  <w:style w:type="paragraph" w:styleId="Quote">
    <w:name w:val="Quote"/>
    <w:uiPriority w:val="1"/>
    <w:basedOn w:val="Normal"/>
    <w:next w:val="Normal"/>
    <w:pPr>
      <w:pBdr>
        <w:top w:val="single" w:color="000000" w:space="7"/>
        <w:left w:val="single" w:color="0073B9" w:sz="12" w:space="15"/>
        <w:bottom w:val="single" w:color="000000" w:space="7"/>
        <w:right w:val="single" w:color="000000" w:space="7"/>
      </w:pBdr>
      <w:widowControl w:val="1"/>
      <w:ind w:left="329"/>
    </w:pPr>
    <w:rPr>
      <w:i w:val="true"/>
    </w:rPr>
    <w:unhideWhenUsed/>
    <w:qFormat/>
  </w:style>
  <w:style w:type="paragraph" w:styleId="IntenseQuote">
    <w:name w:val="Intense Quote"/>
    <w:uiPriority w:val="1"/>
    <w:basedOn w:val="Normal"/>
    <w:next w:val="Normal"/>
    <w:pPr>
      <w:widowControl w:val="1"/>
    </w:pPr>
    <w:rPr>
      <w:rFonts w:asciiTheme="majorHAnsi" w:eastAsiaTheme="majorHAnsi" w:hAnsiTheme="majorHAnsi" w:cstheme="majorHAnsi"/>
      <w:i w:val="true"/>
      <w:color w:val="5B9BD5" w:themeColor="accent1"/>
      <w:sz w:val="22"/>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widowControl w:val="1"/>
    </w:pPr>
    <w:rPr>
      <w:rFonts w:asciiTheme="majorHAnsi" w:eastAsiaTheme="majorHAnsi" w:hAnsiTheme="majorHAnsi" w:cstheme="majorHAnsi"/>
      <w:i w:val="true"/>
      <w:color w:val="5B9BD5" w:themeColor="accent1"/>
      <w:sz w:val="22"/>
    </w:rPr>
    <w:unhideWhenUsed/>
    <w:qFormat/>
  </w:style>
  <w:style w:type="character" w:styleId="Heading9Char">
    <w:name w:val="Heading 9 Char"/>
    <w:uiPriority w:val="1"/>
    <w:basedOn w:val="DefaultParagraphFont"/>
    <w:link w:val="Heading9"/>
    <w:rPr>
      <w:rFonts w:ascii="Calibri Light" w:eastAsia="Calibri Light" w:hAnsi="Calibri Light" w:cs="Calibri Light"/>
      <w:i w:val="true"/>
      <w:color w:val="000000" w:themeColor="dark1" w:themeTint="D6"/>
      <w:sz w:val="20"/>
    </w:rPr>
    <w:unhideWhenUsed/>
    <w:qFormat/>
  </w:style>
  <w:style w:type="character" w:styleId="DefaultParagraphFont">
    <w:name w:val="Default Paragraph Font"/>
    <w:uiPriority w:val="1"/>
    <w:rPr/>
    <w:unhideWhenUsed/>
    <w:qFormat/>
  </w:style>
  <w:style w:type="character" w:styleId="BalloonTextChar">
    <w:name w:val="Balloon Text Char"/>
    <w:uiPriority w:val="1"/>
    <w:basedOn w:val="DefaultParagraphFont"/>
    <w:rPr>
      <w:rFonts w:ascii="Segoe UI" w:eastAsia="Segoe UI" w:hAnsi="Segoe UI" w:cs="Segoe UI"/>
      <w:sz w:val="18"/>
    </w:rPr>
    <w:unhideWhenUsed/>
    <w:qFormat/>
  </w:style>
  <w:style w:type="character" w:styleId="footnotereference">
    <w:name w:val="footnote reference"/>
    <w:uiPriority w:val="1"/>
    <w:rPr/>
    <w:unhideWhenUsed/>
    <w:qFormat/>
  </w:style>
  <w:style w:type="character" w:styleId="Heading8Char">
    <w:name w:val="Heading 8 Char"/>
    <w:uiPriority w:val="1"/>
    <w:basedOn w:val="DefaultParagraphFont"/>
    <w:link w:val="Heading8"/>
    <w:rPr>
      <w:b w:val="true"/>
      <w:rFonts w:ascii="CG Times" w:eastAsia="CG Times" w:hAnsi="CG Times" w:cs="CG Times"/>
      <w:sz w:val="24"/>
      <w:u w:val="single"/>
    </w:rPr>
    <w:unhideWhenUsed/>
    <w:qFormat/>
  </w:style>
  <w:style w:type="character" w:styleId="unnamed1772042803">
    <w:name w:val="unnamed2026-02-25T18:06:43.471150648Z"/>
    <w:uiPriority w:val="1"/>
    <w:rPr/>
    <w:unhideWhenUsed/>
    <w:qFormat/>
  </w:style>
  <w:style w:type="character" w:styleId="SubtleEmphasis">
    <w:name w:val="Subtle Emphasis"/>
    <w:uiPriority w:val="1"/>
    <w:basedOn w:val=""/>
    <w:rPr>
      <w:b w:val="true"/>
      <w:i w:val="true"/>
      <w:color w:val="5B9BD5" w:themeColor="accent1"/>
      <w:spacing w:val="0"/>
    </w:rPr>
    <w:unhideWhenUsed/>
    <w:qFormat/>
  </w:style>
  <w:style w:type="character" w:styleId="Emphasis">
    <w:name w:val="Emphasis"/>
    <w:uiPriority w:val="1"/>
    <w:basedOn w:val=""/>
    <w:rPr>
      <w:b w:val="true"/>
      <w:i w:val="true"/>
      <w:color w:val="ED7D31" w:themeColor="accent2"/>
      <w:spacing w:val="0"/>
    </w:rPr>
    <w:unhideWhenUsed/>
    <w:qFormat/>
  </w:style>
  <w:style w:type="character" w:styleId="IntenseEmphasis">
    <w:name w:val="Intense Emphasis"/>
    <w:uiPriority w:val="1"/>
    <w:basedOn w:val=""/>
    <w:rPr>
      <w:b w:val="true"/>
      <w:i w:val="true"/>
      <w:color w:val="A5A5A5" w:themeColor="accent3"/>
      <w:spacing w:val="0"/>
    </w:rPr>
    <w:unhideWhenUsed/>
    <w:qFormat/>
  </w:style>
  <w:style w:type="character" w:styleId="Strong">
    <w:name w:val="Strong"/>
    <w:uiPriority w:val="1"/>
    <w:basedOn w:val=""/>
    <w:rPr>
      <w:b w:val="true"/>
      <w:i w:val="true"/>
      <w:color w:val="FFC000" w:themeColor="accent4"/>
      <w:spacing w:val="0"/>
    </w:rPr>
    <w:unhideWhenUsed/>
    <w:qFormat/>
  </w:style>
  <w:style w:type="character" w:styleId="Hyperlink">
    <w:name w:val="Hyperlink"/>
    <w:uiPriority w:val="1"/>
    <w:basedOn w:val="DefaultParagraphFont"/>
    <w:rPr>
      <w:color w:val="0563C1" w:themeColor="hlink"/>
      <w:u w:val="single"/>
    </w:rPr>
    <w:unhideWhenUsed/>
    <w:qFormat/>
  </w:style>
  <w:style w:type="character" w:styleId="SubtleReference">
    <w:name w:val="Subtle Reference"/>
    <w:uiPriority w:val="1"/>
    <w:basedOn w:val=""/>
    <w:rPr>
      <w:b w:val="true"/>
      <w:i w:val="true"/>
      <w:color w:val="4472C4" w:themeColor="accent5"/>
      <w:spacing w:val="0"/>
    </w:rPr>
    <w:unhideWhenUsed/>
    <w:qFormat/>
  </w:style>
  <w:style w:type="character" w:styleId="IntenseReference">
    <w:name w:val="Intense Reference"/>
    <w:uiPriority w:val="1"/>
    <w:basedOn w:val=""/>
    <w:rPr>
      <w:b w:val="true"/>
      <w:i w:val="true"/>
      <w:color w:val="70AD47" w:themeColor="accent6"/>
      <w:spacing w:val="0"/>
    </w:rPr>
    <w:unhideWhenUsed/>
    <w:qFormat/>
  </w:style>
  <w:style w:type="character" w:styleId="BookTitle">
    <w:name w:val="Book Title"/>
    <w:uiPriority w:val="1"/>
    <w:basedOn w:val=""/>
    <w:rPr>
      <w:b w:val="true"/>
      <w:i w:val="true"/>
      <w:color w:val="ED7D31" w:themeColor="accent2"/>
      <w:spacing w:val="0"/>
    </w:rPr>
    <w:unhideWhenUsed/>
    <w:qFormat/>
  </w:style>
  <w:style w:type="character" w:styleId="m_4236898998663364084gmail-m329244503935773926text15">
    <w:name w:val="m_4236898998663364084gmail-m329244503935773926text15"/>
    <w:uiPriority w:val="1"/>
    <w:basedOn w:val="DefaultParagraphFon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c51ca066-2187-e9ce-f118-0a03d7df4e15" Target="fonts/CarlitoRegular.ttf" Type="http://schemas.openxmlformats.org/officeDocument/2006/relationships/font"/><Relationship Id="rIdbad3a722-5f6b-38be-a679-c96a35e47d18" Target="fonts/LiberationSerif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