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B1FE5" w14:textId="13AAB4EE" w:rsidR="00284C50" w:rsidRDefault="00284C50" w:rsidP="00284C50">
      <w:pPr>
        <w:pStyle w:val="NoSpacing"/>
        <w:pBdr>
          <w:bottom w:val="single" w:sz="4" w:space="1" w:color="auto"/>
        </w:pBdr>
        <w:jc w:val="both"/>
        <w:rPr>
          <w:rFonts w:ascii="Calibri" w:hAnsi="Calibri" w:cs="Calibri"/>
          <w:b/>
          <w:bCs/>
        </w:rPr>
      </w:pPr>
      <w:r>
        <w:rPr>
          <w:rFonts w:ascii="Calibri" w:hAnsi="Calibri" w:cs="Calibri"/>
          <w:b/>
          <w:bCs/>
        </w:rPr>
        <w:t xml:space="preserve">Candidate Mobile: </w:t>
      </w:r>
      <w:r w:rsidRPr="00284C50">
        <w:rPr>
          <w:rFonts w:ascii="Calibri" w:hAnsi="Calibri" w:cs="Calibri"/>
        </w:rPr>
        <w:t>240-595-8668</w:t>
      </w:r>
    </w:p>
    <w:p w14:paraId="0F1A5F46" w14:textId="0265419C" w:rsidR="00284C50" w:rsidRDefault="00284C50" w:rsidP="00284C50">
      <w:pPr>
        <w:pStyle w:val="NoSpacing"/>
        <w:pBdr>
          <w:bottom w:val="single" w:sz="4" w:space="1" w:color="auto"/>
        </w:pBdr>
        <w:jc w:val="both"/>
        <w:rPr>
          <w:rFonts w:ascii="Calibri" w:hAnsi="Calibri" w:cs="Calibri"/>
          <w:b/>
          <w:bCs/>
        </w:rPr>
      </w:pPr>
      <w:r>
        <w:rPr>
          <w:rFonts w:ascii="Calibri" w:hAnsi="Calibri" w:cs="Calibri"/>
          <w:b/>
          <w:bCs/>
        </w:rPr>
        <w:t xml:space="preserve">Candidate Email: </w:t>
      </w:r>
      <w:r w:rsidRPr="00284C50">
        <w:rPr>
          <w:rFonts w:ascii="Calibri" w:hAnsi="Calibri" w:cs="Calibri"/>
        </w:rPr>
        <w:t>nguehi1@gmail.com</w:t>
      </w:r>
    </w:p>
    <w:p w14:paraId="41E1E181" w14:textId="15D43A4B" w:rsidR="00284C50" w:rsidRDefault="00284C50" w:rsidP="00284C50">
      <w:pPr>
        <w:pStyle w:val="NoSpacing"/>
        <w:pBdr>
          <w:bottom w:val="single" w:sz="4" w:space="1" w:color="auto"/>
        </w:pBdr>
        <w:jc w:val="both"/>
        <w:rPr>
          <w:rFonts w:ascii="Calibri" w:hAnsi="Calibri" w:cs="Calibri"/>
        </w:rPr>
      </w:pPr>
      <w:r>
        <w:rPr>
          <w:rFonts w:ascii="Calibri" w:hAnsi="Calibri" w:cs="Calibri"/>
          <w:b/>
          <w:bCs/>
        </w:rPr>
        <w:t xml:space="preserve">Candidate Location: </w:t>
      </w:r>
      <w:r w:rsidRPr="00284C50">
        <w:rPr>
          <w:rFonts w:ascii="Calibri" w:hAnsi="Calibri" w:cs="Calibri"/>
        </w:rPr>
        <w:t>Washington D.C. Metro Area</w:t>
      </w:r>
    </w:p>
    <w:p w14:paraId="70560502" w14:textId="0A30B194" w:rsidR="00284C50" w:rsidRPr="00284C50" w:rsidRDefault="00284C50" w:rsidP="00284C50">
      <w:pPr>
        <w:pStyle w:val="NoSpacing"/>
        <w:pBdr>
          <w:bottom w:val="single" w:sz="4" w:space="1" w:color="auto"/>
        </w:pBdr>
        <w:jc w:val="center"/>
        <w:rPr>
          <w:rFonts w:ascii="Calibri" w:hAnsi="Calibri" w:cs="Calibri"/>
          <w:b/>
          <w:bCs/>
          <w:sz w:val="28"/>
          <w:szCs w:val="28"/>
        </w:rPr>
      </w:pPr>
      <w:r w:rsidRPr="00284C50">
        <w:rPr>
          <w:rFonts w:ascii="Calibri" w:hAnsi="Calibri" w:cs="Calibri"/>
          <w:b/>
          <w:bCs/>
          <w:sz w:val="28"/>
          <w:szCs w:val="28"/>
        </w:rPr>
        <w:t>Gbely Nadege Guehi</w:t>
      </w:r>
    </w:p>
    <w:p w14:paraId="4876FAAD" w14:textId="77777777" w:rsidR="00284C50" w:rsidRPr="00284C50" w:rsidRDefault="00284C50" w:rsidP="00284C50">
      <w:pPr>
        <w:pStyle w:val="NoSpacing"/>
        <w:pBdr>
          <w:bottom w:val="single" w:sz="4" w:space="1" w:color="auto"/>
        </w:pBdr>
        <w:jc w:val="center"/>
        <w:rPr>
          <w:rFonts w:ascii="Calibri" w:hAnsi="Calibri" w:cs="Calibri"/>
          <w:b/>
          <w:bCs/>
          <w:sz w:val="28"/>
          <w:szCs w:val="28"/>
        </w:rPr>
      </w:pPr>
      <w:r w:rsidRPr="00284C50">
        <w:rPr>
          <w:rFonts w:ascii="Calibri" w:hAnsi="Calibri" w:cs="Calibri"/>
          <w:b/>
          <w:bCs/>
          <w:sz w:val="28"/>
          <w:szCs w:val="28"/>
        </w:rPr>
        <w:t>CISM, Sec+ (CGRC &amp; CISSP In Progress)</w:t>
      </w:r>
    </w:p>
    <w:p w14:paraId="177BAA4C" w14:textId="77777777" w:rsidR="00284C50" w:rsidRPr="00284C50" w:rsidRDefault="00284C50" w:rsidP="00284C50">
      <w:pPr>
        <w:pStyle w:val="NoSpacing"/>
        <w:pBdr>
          <w:bottom w:val="single" w:sz="4" w:space="1" w:color="auto"/>
        </w:pBdr>
        <w:jc w:val="center"/>
        <w:rPr>
          <w:rFonts w:ascii="Calibri" w:hAnsi="Calibri" w:cs="Calibri"/>
          <w:b/>
          <w:bCs/>
          <w:sz w:val="28"/>
          <w:szCs w:val="28"/>
        </w:rPr>
      </w:pPr>
      <w:r w:rsidRPr="00284C50">
        <w:rPr>
          <w:rFonts w:ascii="Calibri" w:hAnsi="Calibri" w:cs="Calibri"/>
          <w:b/>
          <w:bCs/>
          <w:sz w:val="28"/>
          <w:szCs w:val="28"/>
        </w:rPr>
        <w:t>Cyber Security Analyst (ISSO/ISSE)</w:t>
      </w:r>
    </w:p>
    <w:p w14:paraId="77F81DE4" w14:textId="1B8C935F" w:rsidR="00284C50" w:rsidRPr="00284C50" w:rsidRDefault="00284C50" w:rsidP="00284C50">
      <w:pPr>
        <w:pStyle w:val="NoSpacing"/>
        <w:pBdr>
          <w:bottom w:val="single" w:sz="4" w:space="1" w:color="auto"/>
        </w:pBdr>
        <w:jc w:val="center"/>
        <w:rPr>
          <w:rFonts w:ascii="Calibri" w:hAnsi="Calibri" w:cs="Calibri"/>
          <w:b/>
          <w:bCs/>
          <w:sz w:val="28"/>
          <w:szCs w:val="28"/>
        </w:rPr>
      </w:pPr>
      <w:r w:rsidRPr="00284C50">
        <w:rPr>
          <w:rFonts w:ascii="Calibri" w:hAnsi="Calibri" w:cs="Calibri"/>
          <w:b/>
          <w:bCs/>
          <w:sz w:val="28"/>
          <w:szCs w:val="28"/>
        </w:rPr>
        <w:t>Active DoD Secret Clearance</w:t>
      </w:r>
    </w:p>
    <w:p w14:paraId="72827689" w14:textId="2B83BD0B" w:rsidR="00284C50" w:rsidRPr="00284C50" w:rsidRDefault="00284C50" w:rsidP="00284C50">
      <w:pPr>
        <w:pStyle w:val="NoSpacing"/>
        <w:pBdr>
          <w:bottom w:val="single" w:sz="4" w:space="1" w:color="auto"/>
        </w:pBdr>
        <w:jc w:val="both"/>
        <w:rPr>
          <w:rFonts w:ascii="Calibri" w:hAnsi="Calibri" w:cs="Calibri"/>
          <w:b/>
          <w:bCs/>
        </w:rPr>
      </w:pPr>
      <w:r w:rsidRPr="00284C50">
        <w:rPr>
          <w:rFonts w:ascii="Calibri" w:hAnsi="Calibri" w:cs="Calibri"/>
          <w:b/>
          <w:bCs/>
        </w:rPr>
        <w:t>PROFESSIONAL SUMMARY:</w:t>
      </w:r>
    </w:p>
    <w:p w14:paraId="08EC3DB2" w14:textId="2F83E8B0" w:rsidR="00C2073D" w:rsidRPr="00284C50" w:rsidRDefault="00284C50" w:rsidP="00284C50">
      <w:pPr>
        <w:pStyle w:val="NoSpacing"/>
        <w:jc w:val="both"/>
        <w:rPr>
          <w:rFonts w:ascii="Calibri" w:hAnsi="Calibri" w:cs="Calibri"/>
        </w:rPr>
      </w:pPr>
      <w:r w:rsidRPr="00284C50">
        <w:rPr>
          <w:rFonts w:ascii="Calibri" w:hAnsi="Calibri" w:cs="Calibri"/>
        </w:rPr>
        <w:t>Active Secret Cleared Cyber Security Analyst with over five plus (5+) years of professional experience in Security Assessment &amp; Authorization (A&amp;A), System Development Life Cycle (SDLC), and System Security Monitoring. Support systems undergoing Authorization to Operate (ATO) and Information Security Continuous Monitoring (ISCM) process following the NIST Risk Management Framework (RMF). Experience in implementing all phases of the RMF process from Categorization through Continuous Monitoring process and FedRAMP. Experience with FISMA Reports, NIST 800 series, A&amp;A package, POA&amp;M, Privacy Impact Assessment, Standard Operating Procedures (SOP). Highly efficient in developing and reviewing security documentations such as SSP, SAR, SAP, CMP, CP, IRP, SCRTM, POA&amp;M, SOPs, and other Policies &amp; Procedures.</w:t>
      </w:r>
    </w:p>
    <w:p w14:paraId="799A19D9" w14:textId="77777777" w:rsidR="00284C50" w:rsidRPr="00284C50" w:rsidRDefault="00284C50" w:rsidP="00284C50">
      <w:pPr>
        <w:pStyle w:val="NoSpacing"/>
        <w:pBdr>
          <w:bottom w:val="single" w:sz="4" w:space="1" w:color="auto"/>
        </w:pBdr>
        <w:jc w:val="both"/>
        <w:rPr>
          <w:rFonts w:ascii="Calibri" w:hAnsi="Calibri" w:cs="Calibri"/>
          <w:b/>
          <w:bCs/>
        </w:rPr>
      </w:pPr>
    </w:p>
    <w:p w14:paraId="7DEBC87E" w14:textId="5BCA43DB" w:rsidR="00284C50" w:rsidRPr="00284C50" w:rsidRDefault="00284C50" w:rsidP="00284C50">
      <w:pPr>
        <w:pStyle w:val="NoSpacing"/>
        <w:pBdr>
          <w:bottom w:val="single" w:sz="4" w:space="1" w:color="auto"/>
        </w:pBdr>
        <w:jc w:val="both"/>
        <w:rPr>
          <w:rFonts w:ascii="Calibri" w:hAnsi="Calibri" w:cs="Calibri"/>
          <w:b/>
          <w:bCs/>
        </w:rPr>
      </w:pPr>
      <w:r w:rsidRPr="00284C50">
        <w:rPr>
          <w:rFonts w:ascii="Calibri" w:hAnsi="Calibri" w:cs="Calibri"/>
          <w:b/>
          <w:bCs/>
        </w:rPr>
        <w:t>PROFESSIONAL EXPERIENCE</w:t>
      </w:r>
      <w:r w:rsidRPr="00284C50">
        <w:rPr>
          <w:rFonts w:ascii="Calibri" w:hAnsi="Calibri" w:cs="Calibri"/>
          <w:b/>
          <w:bCs/>
        </w:rPr>
        <w:t>:</w:t>
      </w:r>
    </w:p>
    <w:p w14:paraId="2C9FBFEE" w14:textId="6448796E" w:rsidR="00284C50" w:rsidRPr="00284C50" w:rsidRDefault="00284C50" w:rsidP="00284C50">
      <w:pPr>
        <w:spacing w:after="0"/>
        <w:rPr>
          <w:rFonts w:ascii="Calibri" w:hAnsi="Calibri" w:cs="Calibri"/>
          <w:b/>
          <w:bCs/>
        </w:rPr>
      </w:pPr>
      <w:r w:rsidRPr="00284C50">
        <w:rPr>
          <w:rFonts w:ascii="Calibri" w:hAnsi="Calibri" w:cs="Calibri"/>
          <w:b/>
          <w:bCs/>
        </w:rPr>
        <w:t>DelTaah-Tech Consulting, Washington, DC</w:t>
      </w:r>
      <w:r w:rsidRPr="00284C50">
        <w:rPr>
          <w:rFonts w:ascii="Calibri" w:hAnsi="Calibri" w:cs="Calibri"/>
          <w:b/>
          <w:bCs/>
        </w:rPr>
        <w:tab/>
      </w:r>
      <w:r w:rsidRPr="00284C50">
        <w:rPr>
          <w:rFonts w:ascii="Calibri" w:hAnsi="Calibri" w:cs="Calibri"/>
          <w:b/>
          <w:bCs/>
        </w:rPr>
        <w:tab/>
      </w:r>
      <w:r w:rsidRPr="00284C50">
        <w:rPr>
          <w:rFonts w:ascii="Calibri" w:hAnsi="Calibri" w:cs="Calibri"/>
          <w:b/>
          <w:bCs/>
        </w:rPr>
        <w:tab/>
      </w:r>
      <w:r w:rsidRPr="00284C50">
        <w:rPr>
          <w:rFonts w:ascii="Calibri" w:hAnsi="Calibri" w:cs="Calibri"/>
          <w:b/>
          <w:bCs/>
        </w:rPr>
        <w:tab/>
      </w:r>
      <w:r w:rsidRPr="00284C50">
        <w:rPr>
          <w:rFonts w:ascii="Calibri" w:hAnsi="Calibri" w:cs="Calibri"/>
          <w:b/>
          <w:bCs/>
        </w:rPr>
        <w:tab/>
      </w:r>
      <w:r w:rsidRPr="00284C50">
        <w:rPr>
          <w:rFonts w:ascii="Calibri" w:hAnsi="Calibri" w:cs="Calibri"/>
          <w:b/>
          <w:bCs/>
        </w:rPr>
        <w:tab/>
      </w:r>
      <w:r w:rsidRPr="00284C50">
        <w:rPr>
          <w:rFonts w:ascii="Calibri" w:hAnsi="Calibri" w:cs="Calibri"/>
          <w:b/>
          <w:bCs/>
        </w:rPr>
        <w:tab/>
        <w:t xml:space="preserve">    </w:t>
      </w:r>
      <w:r>
        <w:rPr>
          <w:rFonts w:ascii="Calibri" w:hAnsi="Calibri" w:cs="Calibri"/>
          <w:b/>
          <w:bCs/>
        </w:rPr>
        <w:t xml:space="preserve">    </w:t>
      </w:r>
      <w:r w:rsidRPr="00284C50">
        <w:rPr>
          <w:rFonts w:ascii="Calibri" w:hAnsi="Calibri" w:cs="Calibri"/>
          <w:b/>
          <w:bCs/>
        </w:rPr>
        <w:t>Feb 2018 – Present</w:t>
      </w:r>
    </w:p>
    <w:p w14:paraId="396119A4" w14:textId="77777777" w:rsidR="00284C50" w:rsidRDefault="00284C50" w:rsidP="00284C50">
      <w:pPr>
        <w:spacing w:after="0"/>
        <w:rPr>
          <w:rFonts w:ascii="Calibri" w:hAnsi="Calibri" w:cs="Calibri"/>
          <w:b/>
          <w:bCs/>
        </w:rPr>
      </w:pPr>
      <w:r w:rsidRPr="00284C50">
        <w:rPr>
          <w:rFonts w:ascii="Calibri" w:hAnsi="Calibri" w:cs="Calibri"/>
          <w:b/>
          <w:bCs/>
        </w:rPr>
        <w:t>Cyber Security Analyst (ISSO)</w:t>
      </w:r>
      <w:bookmarkStart w:id="0" w:name="_Hlk66093991"/>
      <w:bookmarkStart w:id="1" w:name="_Hlk81936385"/>
    </w:p>
    <w:p w14:paraId="57AFC97C" w14:textId="77777777" w:rsidR="00284C50" w:rsidRDefault="00284C50" w:rsidP="00284C50">
      <w:pPr>
        <w:spacing w:after="0"/>
        <w:rPr>
          <w:rFonts w:ascii="Calibri" w:hAnsi="Calibri" w:cs="Calibri"/>
          <w:b/>
          <w:bCs/>
        </w:rPr>
      </w:pPr>
    </w:p>
    <w:p w14:paraId="387CCFF2" w14:textId="0BA959B0" w:rsidR="00284C50" w:rsidRPr="00284C50" w:rsidRDefault="00284C50" w:rsidP="00284C50">
      <w:pPr>
        <w:spacing w:after="0"/>
        <w:rPr>
          <w:rFonts w:ascii="Calibri" w:hAnsi="Calibri" w:cs="Calibri"/>
          <w:b/>
          <w:bCs/>
        </w:rPr>
      </w:pPr>
      <w:r>
        <w:rPr>
          <w:rFonts w:ascii="Calibri" w:hAnsi="Calibri" w:cs="Calibri"/>
          <w:b/>
          <w:bCs/>
        </w:rPr>
        <w:t>Responsibilities:</w:t>
      </w:r>
    </w:p>
    <w:p w14:paraId="1F411DB7" w14:textId="63D6900C" w:rsidR="00284C50" w:rsidRPr="00284C50" w:rsidRDefault="00284C50" w:rsidP="00284C50">
      <w:pPr>
        <w:pStyle w:val="ListParagraph"/>
        <w:numPr>
          <w:ilvl w:val="0"/>
          <w:numId w:val="2"/>
        </w:numPr>
        <w:spacing w:after="0" w:line="240" w:lineRule="auto"/>
        <w:jc w:val="both"/>
        <w:rPr>
          <w:rFonts w:ascii="Calibri" w:hAnsi="Calibri" w:cs="Calibri"/>
        </w:rPr>
      </w:pPr>
      <w:r w:rsidRPr="00284C50">
        <w:rPr>
          <w:rFonts w:ascii="Calibri" w:hAnsi="Calibri" w:cs="Calibri"/>
          <w:shd w:val="clear" w:color="auto" w:fill="FFFFFF"/>
        </w:rPr>
        <w:t xml:space="preserve">Highly motivated Cyber Security Engineer (ISSO) supports the ANGRC (Air National Guard Readiness Center) at JOINT BASE ANDREWS. </w:t>
      </w:r>
    </w:p>
    <w:p w14:paraId="201DB21A"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 xml:space="preserve">Categorization of information Systems using the RMF processes to ensure system Confidentiality, Integrity and Availability using FIPS 199 and NIST 800-60 Rev 1 </w:t>
      </w:r>
    </w:p>
    <w:p w14:paraId="2E4640E6"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Conducts risk assessments and collaborates with clients to provide recommendations regarding critical infrastructure, network security operations and Continuous Monitoring processes.</w:t>
      </w:r>
    </w:p>
    <w:p w14:paraId="58348CE6"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 xml:space="preserve">Develops and maintains the Plan of Action and Milestones (POA&amp;Ms) and supports remediation as well as continuous monitoring activities using existing ISCMP and NIST 800-137 Rev 1. </w:t>
      </w:r>
    </w:p>
    <w:p w14:paraId="730E291F"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Evaluates threats and vulnerabilities based on tenable reports and Implement Risk Management Framework (RMF) in accordance with NIST SP 800-37.</w:t>
      </w:r>
    </w:p>
    <w:p w14:paraId="014C74BD"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Generates, review and update System Security Plans (SSP) against NIST 800-18 and NIST 800 53 requirements.</w:t>
      </w:r>
    </w:p>
    <w:p w14:paraId="6D272E7B" w14:textId="77777777" w:rsidR="00284C50" w:rsidRP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 xml:space="preserve">Performs ongoing Assessment and Authorization projects in support of client security systems and ensures quality control of A&amp;A documents. </w:t>
      </w:r>
    </w:p>
    <w:bookmarkEnd w:id="0"/>
    <w:bookmarkEnd w:id="1"/>
    <w:p w14:paraId="132F0AE4" w14:textId="77777777" w:rsidR="00284C50" w:rsidRPr="00284C50" w:rsidRDefault="00284C50" w:rsidP="00284C50">
      <w:pPr>
        <w:pStyle w:val="ListParagraph"/>
        <w:numPr>
          <w:ilvl w:val="0"/>
          <w:numId w:val="2"/>
        </w:numPr>
        <w:spacing w:after="120" w:line="240" w:lineRule="auto"/>
        <w:jc w:val="both"/>
        <w:rPr>
          <w:rFonts w:ascii="Calibri" w:hAnsi="Calibri" w:cs="Calibri"/>
          <w:bCs/>
          <w:shd w:val="clear" w:color="auto" w:fill="FFFFFF"/>
        </w:rPr>
      </w:pPr>
      <w:r w:rsidRPr="00284C50">
        <w:rPr>
          <w:rFonts w:ascii="Calibri" w:hAnsi="Calibri" w:cs="Calibri"/>
          <w:shd w:val="clear" w:color="auto" w:fill="FFFFFF"/>
        </w:rPr>
        <w:t>Reviews Privacy Impact Assessment (PIA) document after a positive PTA is created and ensures PII findings are recorded in the System of Record Notice (SORN). </w:t>
      </w:r>
    </w:p>
    <w:p w14:paraId="14021178" w14:textId="1CC8A4D5" w:rsidR="00284C50" w:rsidRPr="00284C50" w:rsidRDefault="00284C50" w:rsidP="00284C50">
      <w:pPr>
        <w:pBdr>
          <w:bottom w:val="single" w:sz="4" w:space="1" w:color="auto"/>
        </w:pBdr>
        <w:spacing w:after="120" w:line="240" w:lineRule="auto"/>
        <w:jc w:val="both"/>
        <w:rPr>
          <w:rFonts w:ascii="Calibri" w:hAnsi="Calibri" w:cs="Calibri"/>
          <w:b/>
          <w:shd w:val="clear" w:color="auto" w:fill="FFFFFF"/>
        </w:rPr>
      </w:pPr>
      <w:r w:rsidRPr="00284C50">
        <w:rPr>
          <w:rFonts w:ascii="Calibri" w:hAnsi="Calibri" w:cs="Calibri"/>
          <w:b/>
          <w:shd w:val="clear" w:color="auto" w:fill="FFFFFF"/>
        </w:rPr>
        <w:t>EDUCATION</w:t>
      </w:r>
      <w:r w:rsidRPr="00284C50">
        <w:rPr>
          <w:rFonts w:ascii="Calibri" w:hAnsi="Calibri" w:cs="Calibri"/>
          <w:b/>
          <w:shd w:val="clear" w:color="auto" w:fill="FFFFFF"/>
        </w:rPr>
        <w:t>:</w:t>
      </w:r>
    </w:p>
    <w:p w14:paraId="2D4147B1" w14:textId="0E0F2BD3" w:rsidR="00284C50" w:rsidRPr="00284C50" w:rsidRDefault="00284C50" w:rsidP="00284C50">
      <w:pPr>
        <w:pStyle w:val="ListParagraph"/>
        <w:numPr>
          <w:ilvl w:val="0"/>
          <w:numId w:val="3"/>
        </w:numPr>
        <w:spacing w:after="0"/>
        <w:rPr>
          <w:rFonts w:ascii="Calibri" w:hAnsi="Calibri" w:cs="Calibri"/>
          <w:b/>
          <w:bCs/>
        </w:rPr>
      </w:pPr>
      <w:r w:rsidRPr="00284C50">
        <w:rPr>
          <w:rFonts w:ascii="Calibri" w:hAnsi="Calibri" w:cs="Calibri"/>
          <w:b/>
          <w:bCs/>
        </w:rPr>
        <w:t>Master of Science (MS) Cyber Security Technology</w:t>
      </w:r>
    </w:p>
    <w:p w14:paraId="1A5B335B" w14:textId="3C680CF2" w:rsidR="00284C50" w:rsidRDefault="00284C50" w:rsidP="00284C50">
      <w:pPr>
        <w:spacing w:after="0"/>
        <w:ind w:firstLine="720"/>
        <w:rPr>
          <w:rFonts w:ascii="Calibri" w:hAnsi="Calibri" w:cs="Calibri"/>
        </w:rPr>
      </w:pPr>
      <w:r w:rsidRPr="00284C50">
        <w:rPr>
          <w:rFonts w:ascii="Calibri" w:hAnsi="Calibri" w:cs="Calibri"/>
        </w:rPr>
        <w:t xml:space="preserve">University of Maryland Global Campus Dec 2022  </w:t>
      </w:r>
    </w:p>
    <w:p w14:paraId="6E3436DD" w14:textId="77777777" w:rsidR="00284C50" w:rsidRDefault="00284C50" w:rsidP="00284C50">
      <w:pPr>
        <w:spacing w:after="0"/>
        <w:rPr>
          <w:rFonts w:ascii="Calibri" w:hAnsi="Calibri" w:cs="Calibri"/>
        </w:rPr>
      </w:pPr>
    </w:p>
    <w:p w14:paraId="14347EA5" w14:textId="6429A508" w:rsidR="00284C50" w:rsidRDefault="00284C50" w:rsidP="00284C50">
      <w:pPr>
        <w:pBdr>
          <w:bottom w:val="single" w:sz="4" w:space="1" w:color="auto"/>
        </w:pBdr>
        <w:spacing w:after="0"/>
        <w:rPr>
          <w:rFonts w:ascii="Calibri" w:hAnsi="Calibri" w:cs="Calibri"/>
          <w:b/>
          <w:bCs/>
        </w:rPr>
      </w:pPr>
      <w:r w:rsidRPr="00284C50">
        <w:rPr>
          <w:rFonts w:ascii="Calibri" w:hAnsi="Calibri" w:cs="Calibri"/>
          <w:b/>
          <w:bCs/>
        </w:rPr>
        <w:t>CERTIFICATIONS</w:t>
      </w:r>
      <w:r>
        <w:rPr>
          <w:rFonts w:ascii="Calibri" w:hAnsi="Calibri" w:cs="Calibri"/>
          <w:b/>
          <w:bCs/>
        </w:rPr>
        <w:t>:</w:t>
      </w:r>
    </w:p>
    <w:p w14:paraId="42469131" w14:textId="77777777" w:rsidR="00284C50" w:rsidRPr="00284C50" w:rsidRDefault="00284C50" w:rsidP="00284C50">
      <w:pPr>
        <w:pStyle w:val="ListParagraph"/>
        <w:numPr>
          <w:ilvl w:val="0"/>
          <w:numId w:val="3"/>
        </w:numPr>
        <w:rPr>
          <w:rFonts w:ascii="Calibri" w:hAnsi="Calibri" w:cs="Calibri"/>
        </w:rPr>
      </w:pPr>
      <w:r w:rsidRPr="00284C50">
        <w:rPr>
          <w:rFonts w:ascii="Calibri" w:hAnsi="Calibri" w:cs="Calibri"/>
        </w:rPr>
        <w:t>CISM (Active)</w:t>
      </w:r>
    </w:p>
    <w:p w14:paraId="0F0D51F5" w14:textId="5EA38588" w:rsidR="00284C50" w:rsidRPr="00284C50" w:rsidRDefault="00284C50" w:rsidP="00284C50">
      <w:pPr>
        <w:pStyle w:val="ListParagraph"/>
        <w:numPr>
          <w:ilvl w:val="0"/>
          <w:numId w:val="3"/>
        </w:numPr>
        <w:rPr>
          <w:rFonts w:ascii="Calibri" w:hAnsi="Calibri" w:cs="Calibri"/>
        </w:rPr>
      </w:pPr>
      <w:r w:rsidRPr="00284C50">
        <w:rPr>
          <w:rFonts w:ascii="Calibri" w:hAnsi="Calibri" w:cs="Calibri"/>
        </w:rPr>
        <w:t>Sec+ (Active)</w:t>
      </w:r>
    </w:p>
    <w:p w14:paraId="0D0DCE31" w14:textId="24B8DE37" w:rsidR="00284C50" w:rsidRPr="00284C50" w:rsidRDefault="00284C50" w:rsidP="00284C50">
      <w:pPr>
        <w:pStyle w:val="ListParagraph"/>
        <w:numPr>
          <w:ilvl w:val="0"/>
          <w:numId w:val="3"/>
        </w:numPr>
        <w:rPr>
          <w:rFonts w:ascii="Calibri" w:hAnsi="Calibri" w:cs="Calibri"/>
        </w:rPr>
      </w:pPr>
      <w:r w:rsidRPr="00284C50">
        <w:rPr>
          <w:rFonts w:ascii="Calibri" w:hAnsi="Calibri" w:cs="Calibri"/>
        </w:rPr>
        <w:t>CAP/CGRC (In Progress)</w:t>
      </w:r>
    </w:p>
    <w:p w14:paraId="1D1A7107" w14:textId="42BE7498" w:rsidR="00284C50" w:rsidRDefault="00284C50" w:rsidP="00284C50">
      <w:pPr>
        <w:pStyle w:val="ListParagraph"/>
        <w:numPr>
          <w:ilvl w:val="0"/>
          <w:numId w:val="3"/>
        </w:numPr>
        <w:rPr>
          <w:rFonts w:ascii="Calibri" w:hAnsi="Calibri" w:cs="Calibri"/>
        </w:rPr>
      </w:pPr>
      <w:r w:rsidRPr="00284C50">
        <w:rPr>
          <w:rFonts w:ascii="Calibri" w:hAnsi="Calibri" w:cs="Calibri"/>
        </w:rPr>
        <w:t>CISSP (In progress)</w:t>
      </w:r>
    </w:p>
    <w:p w14:paraId="69DCE6C0" w14:textId="065A661C" w:rsidR="00284C50" w:rsidRDefault="00284C50" w:rsidP="00284C50">
      <w:pPr>
        <w:pBdr>
          <w:bottom w:val="single" w:sz="4" w:space="1" w:color="auto"/>
        </w:pBdr>
        <w:spacing w:after="0"/>
        <w:rPr>
          <w:rFonts w:ascii="Calibri" w:hAnsi="Calibri" w:cs="Calibri"/>
          <w:b/>
          <w:bCs/>
        </w:rPr>
      </w:pPr>
      <w:r w:rsidRPr="00284C50">
        <w:rPr>
          <w:rFonts w:ascii="Calibri" w:hAnsi="Calibri" w:cs="Calibri"/>
          <w:b/>
          <w:bCs/>
        </w:rPr>
        <w:lastRenderedPageBreak/>
        <w:t>SOFT SKILLS</w:t>
      </w:r>
      <w:r w:rsidRPr="00284C50">
        <w:rPr>
          <w:rFonts w:ascii="Calibri" w:hAnsi="Calibri" w:cs="Calibri"/>
          <w:b/>
          <w:bCs/>
        </w:rPr>
        <w:t>:</w:t>
      </w:r>
    </w:p>
    <w:p w14:paraId="64D22F4A" w14:textId="77777777" w:rsidR="00284C50" w:rsidRPr="00284C50" w:rsidRDefault="00284C50" w:rsidP="00284C50">
      <w:pPr>
        <w:pStyle w:val="ListParagraph"/>
        <w:numPr>
          <w:ilvl w:val="0"/>
          <w:numId w:val="2"/>
        </w:numPr>
        <w:spacing w:after="0" w:line="240" w:lineRule="auto"/>
        <w:jc w:val="both"/>
        <w:rPr>
          <w:rFonts w:ascii="Calibri" w:hAnsi="Calibri" w:cs="Calibri"/>
          <w:shd w:val="clear" w:color="auto" w:fill="FFFFFF"/>
        </w:rPr>
      </w:pPr>
      <w:r w:rsidRPr="00284C50">
        <w:rPr>
          <w:rFonts w:ascii="Calibri" w:hAnsi="Calibri" w:cs="Calibri"/>
          <w:shd w:val="clear" w:color="auto" w:fill="FFFFFF"/>
        </w:rPr>
        <w:t xml:space="preserve">Excellent communication, bilingual, customer service, analytical, problem solving, writing/documentation, time management and interpersonal skills. </w:t>
      </w:r>
    </w:p>
    <w:p w14:paraId="6E6D1B19" w14:textId="77777777" w:rsidR="00284C50" w:rsidRDefault="00284C50" w:rsidP="00284C50">
      <w:pPr>
        <w:pStyle w:val="ListParagraph"/>
        <w:numPr>
          <w:ilvl w:val="0"/>
          <w:numId w:val="2"/>
        </w:numPr>
        <w:spacing w:after="120" w:line="240" w:lineRule="auto"/>
        <w:jc w:val="both"/>
        <w:rPr>
          <w:rFonts w:ascii="Calibri" w:hAnsi="Calibri" w:cs="Calibri"/>
          <w:shd w:val="clear" w:color="auto" w:fill="FFFFFF"/>
        </w:rPr>
      </w:pPr>
      <w:r w:rsidRPr="00284C50">
        <w:rPr>
          <w:rFonts w:ascii="Calibri" w:hAnsi="Calibri" w:cs="Calibri"/>
          <w:shd w:val="clear" w:color="auto" w:fill="FFFFFF"/>
        </w:rPr>
        <w:t xml:space="preserve">Team Player, quick learner, very dependable, proactive, pays attention to detail and can work under difficult conditions to meet deadlines and make the client happy. </w:t>
      </w:r>
    </w:p>
    <w:p w14:paraId="6A4CE189" w14:textId="77777777" w:rsidR="00284C50" w:rsidRDefault="00284C50" w:rsidP="00284C50">
      <w:pPr>
        <w:spacing w:after="120" w:line="240" w:lineRule="auto"/>
        <w:jc w:val="both"/>
        <w:rPr>
          <w:rFonts w:ascii="Calibri" w:hAnsi="Calibri" w:cs="Calibri"/>
          <w:shd w:val="clear" w:color="auto" w:fill="FFFFFF"/>
        </w:rPr>
      </w:pPr>
    </w:p>
    <w:p w14:paraId="2090CA5E" w14:textId="743D1EC9" w:rsidR="00284C50" w:rsidRPr="00284C50" w:rsidRDefault="00284C50" w:rsidP="00284C50">
      <w:pPr>
        <w:spacing w:after="120" w:line="240" w:lineRule="auto"/>
        <w:jc w:val="both"/>
        <w:rPr>
          <w:rFonts w:ascii="Calibri" w:hAnsi="Calibri" w:cs="Calibri"/>
          <w:shd w:val="clear" w:color="auto" w:fill="FFFFFF"/>
        </w:rPr>
      </w:pPr>
      <w:r w:rsidRPr="00284C50">
        <w:rPr>
          <w:rFonts w:ascii="Calibri" w:hAnsi="Calibri" w:cs="Calibri"/>
          <w:b/>
          <w:bCs/>
          <w:shd w:val="clear" w:color="auto" w:fill="FFFFFF"/>
        </w:rPr>
        <w:t>REFERENCES:</w:t>
      </w:r>
      <w:r w:rsidRPr="00284C50">
        <w:rPr>
          <w:rFonts w:ascii="Calibri" w:hAnsi="Calibri" w:cs="Calibri"/>
          <w:shd w:val="clear" w:color="auto" w:fill="FFFFFF"/>
        </w:rPr>
        <w:t xml:space="preserve"> Available upon request</w:t>
      </w:r>
    </w:p>
    <w:p w14:paraId="2BAB4711" w14:textId="77777777" w:rsidR="00284C50" w:rsidRPr="00284C50" w:rsidRDefault="00284C50" w:rsidP="00284C50">
      <w:pPr>
        <w:rPr>
          <w:rFonts w:ascii="Calibri" w:hAnsi="Calibri" w:cs="Calibri"/>
        </w:rPr>
      </w:pPr>
    </w:p>
    <w:sectPr w:rsidR="00284C50" w:rsidRPr="00284C50" w:rsidSect="0071117C">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FFE5A" w14:textId="77777777" w:rsidR="0071117C" w:rsidRDefault="0071117C" w:rsidP="00284C50">
      <w:pPr>
        <w:spacing w:after="0" w:line="240" w:lineRule="auto"/>
      </w:pPr>
      <w:r>
        <w:separator/>
      </w:r>
    </w:p>
  </w:endnote>
  <w:endnote w:type="continuationSeparator" w:id="0">
    <w:p w14:paraId="3769DCEC" w14:textId="77777777" w:rsidR="0071117C" w:rsidRDefault="0071117C" w:rsidP="00284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5549356"/>
      <w:docPartObj>
        <w:docPartGallery w:val="Page Numbers (Bottom of Page)"/>
        <w:docPartUnique/>
      </w:docPartObj>
    </w:sdtPr>
    <w:sdtEndPr>
      <w:rPr>
        <w:noProof/>
      </w:rPr>
    </w:sdtEndPr>
    <w:sdtContent>
      <w:p w14:paraId="209063FF" w14:textId="54413275" w:rsidR="00284C50" w:rsidRDefault="00284C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32715" w14:textId="77777777" w:rsidR="00284C50" w:rsidRDefault="00284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BDA2" w14:textId="77777777" w:rsidR="0071117C" w:rsidRDefault="0071117C" w:rsidP="00284C50">
      <w:pPr>
        <w:spacing w:after="0" w:line="240" w:lineRule="auto"/>
      </w:pPr>
      <w:r>
        <w:separator/>
      </w:r>
    </w:p>
  </w:footnote>
  <w:footnote w:type="continuationSeparator" w:id="0">
    <w:p w14:paraId="71E7D03E" w14:textId="77777777" w:rsidR="0071117C" w:rsidRDefault="0071117C" w:rsidP="00284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156"/>
    <w:multiLevelType w:val="hybridMultilevel"/>
    <w:tmpl w:val="E636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D4818"/>
    <w:multiLevelType w:val="hybridMultilevel"/>
    <w:tmpl w:val="712C2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4269C2"/>
    <w:multiLevelType w:val="multilevel"/>
    <w:tmpl w:val="9572E1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AC37228"/>
    <w:multiLevelType w:val="hybridMultilevel"/>
    <w:tmpl w:val="50BC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822128">
    <w:abstractNumId w:val="1"/>
  </w:num>
  <w:num w:numId="2" w16cid:durableId="601645461">
    <w:abstractNumId w:val="3"/>
  </w:num>
  <w:num w:numId="3" w16cid:durableId="1459058545">
    <w:abstractNumId w:val="0"/>
  </w:num>
  <w:num w:numId="4" w16cid:durableId="1448893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50"/>
    <w:rsid w:val="002315D4"/>
    <w:rsid w:val="00284C50"/>
    <w:rsid w:val="0055008F"/>
    <w:rsid w:val="0071117C"/>
    <w:rsid w:val="00952759"/>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6440"/>
  <w15:chartTrackingRefBased/>
  <w15:docId w15:val="{D97F11EB-916C-4C06-B57D-B6B9F457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84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84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50"/>
    <w:rPr>
      <w:rFonts w:eastAsiaTheme="majorEastAsia" w:cstheme="majorBidi"/>
      <w:color w:val="272727" w:themeColor="text1" w:themeTint="D8"/>
    </w:rPr>
  </w:style>
  <w:style w:type="paragraph" w:styleId="Title">
    <w:name w:val="Title"/>
    <w:basedOn w:val="Normal"/>
    <w:next w:val="Normal"/>
    <w:link w:val="TitleChar"/>
    <w:uiPriority w:val="10"/>
    <w:qFormat/>
    <w:rsid w:val="00284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50"/>
    <w:pPr>
      <w:spacing w:before="160"/>
      <w:jc w:val="center"/>
    </w:pPr>
    <w:rPr>
      <w:i/>
      <w:iCs/>
      <w:color w:val="404040" w:themeColor="text1" w:themeTint="BF"/>
    </w:rPr>
  </w:style>
  <w:style w:type="character" w:customStyle="1" w:styleId="QuoteChar">
    <w:name w:val="Quote Char"/>
    <w:basedOn w:val="DefaultParagraphFont"/>
    <w:link w:val="Quote"/>
    <w:uiPriority w:val="29"/>
    <w:rsid w:val="00284C50"/>
    <w:rPr>
      <w:i/>
      <w:iCs/>
      <w:color w:val="404040" w:themeColor="text1" w:themeTint="BF"/>
    </w:rPr>
  </w:style>
  <w:style w:type="paragraph" w:styleId="ListParagraph">
    <w:name w:val="List Paragraph"/>
    <w:basedOn w:val="Normal"/>
    <w:link w:val="ListParagraphChar"/>
    <w:uiPriority w:val="34"/>
    <w:qFormat/>
    <w:rsid w:val="00284C50"/>
    <w:pPr>
      <w:ind w:left="720"/>
      <w:contextualSpacing/>
    </w:pPr>
  </w:style>
  <w:style w:type="character" w:styleId="IntenseEmphasis">
    <w:name w:val="Intense Emphasis"/>
    <w:basedOn w:val="DefaultParagraphFont"/>
    <w:uiPriority w:val="21"/>
    <w:qFormat/>
    <w:rsid w:val="00284C50"/>
    <w:rPr>
      <w:i/>
      <w:iCs/>
      <w:color w:val="0F4761" w:themeColor="accent1" w:themeShade="BF"/>
    </w:rPr>
  </w:style>
  <w:style w:type="paragraph" w:styleId="IntenseQuote">
    <w:name w:val="Intense Quote"/>
    <w:basedOn w:val="Normal"/>
    <w:next w:val="Normal"/>
    <w:link w:val="IntenseQuoteChar"/>
    <w:uiPriority w:val="30"/>
    <w:qFormat/>
    <w:rsid w:val="00284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C50"/>
    <w:rPr>
      <w:i/>
      <w:iCs/>
      <w:color w:val="0F4761" w:themeColor="accent1" w:themeShade="BF"/>
    </w:rPr>
  </w:style>
  <w:style w:type="character" w:styleId="IntenseReference">
    <w:name w:val="Intense Reference"/>
    <w:basedOn w:val="DefaultParagraphFont"/>
    <w:uiPriority w:val="32"/>
    <w:qFormat/>
    <w:rsid w:val="00284C50"/>
    <w:rPr>
      <w:b/>
      <w:bCs/>
      <w:smallCaps/>
      <w:color w:val="0F4761" w:themeColor="accent1" w:themeShade="BF"/>
      <w:spacing w:val="5"/>
    </w:rPr>
  </w:style>
  <w:style w:type="paragraph" w:styleId="NoSpacing">
    <w:name w:val="No Spacing"/>
    <w:uiPriority w:val="1"/>
    <w:qFormat/>
    <w:rsid w:val="00284C50"/>
    <w:pPr>
      <w:spacing w:after="0" w:line="240" w:lineRule="auto"/>
    </w:pPr>
  </w:style>
  <w:style w:type="character" w:customStyle="1" w:styleId="ListParagraphChar">
    <w:name w:val="List Paragraph Char"/>
    <w:basedOn w:val="DefaultParagraphFont"/>
    <w:link w:val="ListParagraph"/>
    <w:uiPriority w:val="34"/>
    <w:rsid w:val="00284C50"/>
  </w:style>
  <w:style w:type="paragraph" w:styleId="Header">
    <w:name w:val="header"/>
    <w:basedOn w:val="Normal"/>
    <w:link w:val="HeaderChar"/>
    <w:uiPriority w:val="99"/>
    <w:unhideWhenUsed/>
    <w:rsid w:val="00284C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C50"/>
  </w:style>
  <w:style w:type="paragraph" w:styleId="Footer">
    <w:name w:val="footer"/>
    <w:basedOn w:val="Normal"/>
    <w:link w:val="FooterChar"/>
    <w:uiPriority w:val="99"/>
    <w:unhideWhenUsed/>
    <w:rsid w:val="00284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67916">
      <w:bodyDiv w:val="1"/>
      <w:marLeft w:val="0"/>
      <w:marRight w:val="0"/>
      <w:marTop w:val="0"/>
      <w:marBottom w:val="0"/>
      <w:divBdr>
        <w:top w:val="none" w:sz="0" w:space="0" w:color="auto"/>
        <w:left w:val="none" w:sz="0" w:space="0" w:color="auto"/>
        <w:bottom w:val="none" w:sz="0" w:space="0" w:color="auto"/>
        <w:right w:val="none" w:sz="0" w:space="0" w:color="auto"/>
      </w:divBdr>
    </w:div>
    <w:div w:id="99989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2024-04-11T15:33:00Z</dcterms:created>
  <dcterms:modified xsi:type="dcterms:W3CDTF">2024-04-11T15:42:00Z</dcterms:modified>
</cp:coreProperties>
</file>