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93334" w14:textId="77777777" w:rsidR="00726480" w:rsidRPr="0033361C" w:rsidRDefault="00726480" w:rsidP="00726480">
      <w:pPr>
        <w:rPr>
          <w:b/>
          <w:bCs/>
        </w:rPr>
      </w:pPr>
      <w:r w:rsidRPr="00132F86">
        <w:rPr>
          <w:b/>
          <w:bCs/>
        </w:rPr>
        <w:t>PROFESSIONAL SUMMARY</w:t>
      </w:r>
      <w:r>
        <w:rPr>
          <w:b/>
          <w:bCs/>
        </w:rPr>
        <w:t>:</w:t>
      </w:r>
    </w:p>
    <w:p w14:paraId="74CA9979"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With over 12 years of IT experience, I've specialized in various areas including ERP, Core HR, US Payroll, Benefits, Time Tracking, Absence, Advanced Compensation, Staffing, Authentication, and Security.</w:t>
      </w:r>
    </w:p>
    <w:p w14:paraId="1B6EBDE8"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 possess hands-on expertise in managing diverse HR transactions crucial to Workday HR Integrations and payroll processes.</w:t>
      </w:r>
    </w:p>
    <w:p w14:paraId="02782602"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My experience includes configuring Custom reports, calculated fields, Workday Studio, EIBs, Report Design, security settings, Business form Layout, payroll operations, and Solution Manager.</w:t>
      </w:r>
    </w:p>
    <w:p w14:paraId="5656BB18"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 have a proven track record in troubleshooting reports, including the modification of existing BIRT reports.</w:t>
      </w:r>
    </w:p>
    <w:p w14:paraId="3AE17496"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I've successfully implemented Workday HCM across various modules, covering Benefits, Payroll, Recruiting, Talent Management, Change Management, Advanced Compensation, Time Tracking, and Leave/Absence Management.</w:t>
      </w:r>
    </w:p>
    <w:p w14:paraId="6EE4087D"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 excel in analyzing clients' HRIS/Payroll business needs, managing security settings, and providing ongoing support for Workday HR, Security, Advanced Compensation, and Reporting functionalities.</w:t>
      </w:r>
    </w:p>
    <w:p w14:paraId="3D269454"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My expertise extends to HRMS Workforce Administration (WFA) and Candidate Gateway, Employee Self-Service (ESS), Manager Self-Service (MSS), and basics of North America (NA) Payroll.</w:t>
      </w:r>
    </w:p>
    <w:p w14:paraId="59F6B5F9"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I've utilized Workday's reporting capabilities to extract and present complex data sets, facilitating data-driven decision-making across the organization.</w:t>
      </w:r>
    </w:p>
    <w:p w14:paraId="4301B054"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 possess comprehensive knowledge of EIB Inbound/Outbound integrations, Workday Core Connector, Workday Studio, Workday Report Writer, and Calculated Fields.</w:t>
      </w:r>
    </w:p>
    <w:p w14:paraId="32D66527"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I'm proficient in developing Integrations using EIB, Core Connectors, and Studio integrations to integrate with third-party systems and create Custom Reports for different functional areas.</w:t>
      </w:r>
    </w:p>
    <w:p w14:paraId="65F34C74"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 have expertise in understanding Integrations, including SaaS, Workday Architecture, and Business Process Framework.</w:t>
      </w:r>
    </w:p>
    <w:p w14:paraId="41C8DC53"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I've been involved in Workday HR Global rollout and implementation projects, handling tasks such as configuring Security, Roles, Business Processes, Reports, Data migration, and Upgrades.</w:t>
      </w:r>
    </w:p>
    <w:p w14:paraId="51B9425B"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My skills include Data management, Workday Reports (BIRT, Advanced, Matrix, Simple, search, trending, and Transpose), and creating Custom reports using different combinations of calculated fields.</w:t>
      </w:r>
    </w:p>
    <w:p w14:paraId="4B336D9B" w14:textId="7777777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I'm skilled in Business form Layouts for reports built in advanced compensation using BIRT in Workday Studio, Workday report development, testing, and validation; Excel, and Microsoft Reporting services reporting and managing payroll.</w:t>
      </w:r>
    </w:p>
    <w:p w14:paraId="3FD77001" w14:textId="77777777" w:rsidR="00726480" w:rsidRDefault="00726480" w:rsidP="00726480">
      <w:pPr>
        <w:rPr>
          <w:b/>
          <w:bCs/>
        </w:rPr>
      </w:pPr>
      <w:r w:rsidRPr="00C86AD0">
        <w:rPr>
          <w:b/>
          <w:bCs/>
        </w:rPr>
        <w:t>TECHNICAL SKILLS:</w:t>
      </w:r>
    </w:p>
    <w:p w14:paraId="344A5629" w14:textId="321770A7"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Workday HR (Advanced compensation, Locations, Talent Management, Payroll), XML/XSLT, ETV &amp; XTT.</w:t>
      </w:r>
    </w:p>
    <w:p w14:paraId="22D829C7" w14:textId="7A257D70"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Workday Report Writer/Designer, Workday Studio, EIB and Cloud Connectors, Web services.</w:t>
      </w:r>
    </w:p>
    <w:p w14:paraId="59C78AB0" w14:textId="0B4A3D22"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lastRenderedPageBreak/>
        <w:t>Calculated fields, MS Project, MS Visio, Excel &amp; PowerPoint.</w:t>
      </w:r>
    </w:p>
    <w:p w14:paraId="57206225" w14:textId="3A17F62D"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 xml:space="preserve">JIRA, Confluence, Workday 29/30, SQL Server 2012, Windows. </w:t>
      </w:r>
    </w:p>
    <w:p w14:paraId="106207FA" w14:textId="06E71868"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 xml:space="preserve">MySQL, MuleSoft 4.0, Postman and Guidewire, XML, JSON. </w:t>
      </w:r>
    </w:p>
    <w:p w14:paraId="1BD8AFD4" w14:textId="3183BD5C"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Workday HR (Core HR, Advanced compensation, Benefits, Payroll, Talent and Recruiting).</w:t>
      </w:r>
    </w:p>
    <w:p w14:paraId="62DE1FB8" w14:textId="3B8D92C4"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Financials (Supplier, Customer, Asset, GL, Banking), Workday Report Writer, EIB, Core Connectors.</w:t>
      </w:r>
    </w:p>
    <w:p w14:paraId="1DC005BE" w14:textId="0D33A06C" w:rsidR="00726480" w:rsidRPr="00726480" w:rsidRDefault="00726480" w:rsidP="00726480">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6480">
        <w:rPr>
          <w:rFonts w:asciiTheme="minorHAnsi" w:eastAsia="Century Gothic" w:hAnsiTheme="minorHAnsi" w:cstheme="minorHAnsi"/>
          <w:sz w:val="22"/>
          <w:szCs w:val="22"/>
          <w:u w:color="000000"/>
        </w:rPr>
        <w:t>Calculated Fields, Studio, XML, XSLT, Excel, PeopleSoft HR, SQL, Oracle 11g, TOAD, SQR.</w:t>
      </w:r>
    </w:p>
    <w:p w14:paraId="71E19620" w14:textId="77777777" w:rsidR="00726480" w:rsidRPr="00C86AD0" w:rsidRDefault="00726480" w:rsidP="00726480">
      <w:pPr>
        <w:rPr>
          <w:b/>
          <w:bCs/>
        </w:rPr>
      </w:pPr>
      <w:r w:rsidRPr="00C86AD0">
        <w:rPr>
          <w:b/>
          <w:bCs/>
        </w:rPr>
        <w:t>PROFESSIONAL EXPERIENCE:</w:t>
      </w:r>
    </w:p>
    <w:p w14:paraId="509E42A7" w14:textId="453956F6" w:rsidR="00726480" w:rsidRDefault="00726480" w:rsidP="00726480">
      <w:pPr>
        <w:pStyle w:val="NoSpacing"/>
        <w:rPr>
          <w:rFonts w:asciiTheme="minorHAnsi" w:eastAsiaTheme="minorHAnsi" w:hAnsiTheme="minorHAnsi" w:cstheme="minorHAnsi"/>
          <w:b/>
          <w:lang w:val="en-IN"/>
        </w:rPr>
      </w:pPr>
      <w:r w:rsidRPr="00726480">
        <w:rPr>
          <w:rFonts w:asciiTheme="minorHAnsi" w:eastAsiaTheme="minorHAnsi" w:hAnsiTheme="minorHAnsi" w:cstheme="minorHAnsi"/>
          <w:b/>
          <w:lang w:val="en-IN"/>
        </w:rPr>
        <w:t xml:space="preserve">Cetera </w:t>
      </w:r>
      <w:r w:rsidR="00B859C6">
        <w:rPr>
          <w:rFonts w:asciiTheme="minorHAnsi" w:eastAsiaTheme="minorHAnsi" w:hAnsiTheme="minorHAnsi" w:cstheme="minorHAnsi"/>
          <w:b/>
          <w:lang w:val="en-IN"/>
        </w:rPr>
        <w:t>F</w:t>
      </w:r>
      <w:r w:rsidRPr="00726480">
        <w:rPr>
          <w:rFonts w:asciiTheme="minorHAnsi" w:eastAsiaTheme="minorHAnsi" w:hAnsiTheme="minorHAnsi" w:cstheme="minorHAnsi"/>
          <w:b/>
          <w:lang w:val="en-IN"/>
        </w:rPr>
        <w:t xml:space="preserve">inancial, </w:t>
      </w:r>
      <w:r w:rsidR="00D33D42" w:rsidRPr="00726480">
        <w:rPr>
          <w:rFonts w:asciiTheme="minorHAnsi" w:eastAsiaTheme="minorHAnsi" w:hAnsiTheme="minorHAnsi" w:cstheme="minorHAnsi"/>
          <w:b/>
          <w:lang w:val="en-IN"/>
        </w:rPr>
        <w:t>El Segundo</w:t>
      </w:r>
      <w:r w:rsidRPr="00726480">
        <w:rPr>
          <w:rFonts w:asciiTheme="minorHAnsi" w:eastAsiaTheme="minorHAnsi" w:hAnsiTheme="minorHAnsi" w:cstheme="minorHAnsi"/>
          <w:b/>
          <w:lang w:val="en-IN"/>
        </w:rPr>
        <w:t>, CA</w:t>
      </w:r>
      <w:r w:rsidR="00D33D42">
        <w:rPr>
          <w:rFonts w:asciiTheme="minorHAnsi" w:eastAsiaTheme="minorHAnsi" w:hAnsiTheme="minorHAnsi" w:cstheme="minorHAnsi"/>
          <w:b/>
          <w:lang w:val="en-IN"/>
        </w:rPr>
        <w:tab/>
      </w:r>
      <w:r w:rsidR="00D33D42">
        <w:rPr>
          <w:rFonts w:asciiTheme="minorHAnsi" w:eastAsiaTheme="minorHAnsi" w:hAnsiTheme="minorHAnsi" w:cstheme="minorHAnsi"/>
          <w:b/>
          <w:lang w:val="en-IN"/>
        </w:rPr>
        <w:tab/>
      </w:r>
      <w:r w:rsidR="00D33D42">
        <w:rPr>
          <w:rFonts w:asciiTheme="minorHAnsi" w:eastAsiaTheme="minorHAnsi" w:hAnsiTheme="minorHAnsi" w:cstheme="minorHAnsi"/>
          <w:b/>
          <w:lang w:val="en-IN"/>
        </w:rPr>
        <w:tab/>
      </w:r>
      <w:r w:rsidR="00D33D42">
        <w:rPr>
          <w:rFonts w:asciiTheme="minorHAnsi" w:eastAsiaTheme="minorHAnsi" w:hAnsiTheme="minorHAnsi" w:cstheme="minorHAnsi"/>
          <w:b/>
          <w:lang w:val="en-IN"/>
        </w:rPr>
        <w:tab/>
      </w:r>
      <w:r w:rsidR="00D33D42">
        <w:rPr>
          <w:rFonts w:asciiTheme="minorHAnsi" w:eastAsiaTheme="minorHAnsi" w:hAnsiTheme="minorHAnsi" w:cstheme="minorHAnsi"/>
          <w:b/>
          <w:lang w:val="en-IN"/>
        </w:rPr>
        <w:tab/>
      </w:r>
      <w:r w:rsidR="00D33D42">
        <w:rPr>
          <w:rFonts w:asciiTheme="minorHAnsi" w:eastAsiaTheme="minorHAnsi" w:hAnsiTheme="minorHAnsi" w:cstheme="minorHAnsi"/>
          <w:b/>
          <w:lang w:val="en-IN"/>
        </w:rPr>
        <w:tab/>
        <w:t xml:space="preserve"> </w:t>
      </w:r>
      <w:r w:rsidR="00B859C6" w:rsidRPr="00726480">
        <w:rPr>
          <w:rFonts w:asciiTheme="minorHAnsi" w:eastAsiaTheme="minorHAnsi" w:hAnsiTheme="minorHAnsi" w:cstheme="minorHAnsi"/>
          <w:b/>
          <w:lang w:val="en-IN"/>
        </w:rPr>
        <w:t>Jan</w:t>
      </w:r>
      <w:r w:rsidR="00B859C6">
        <w:rPr>
          <w:rFonts w:asciiTheme="minorHAnsi" w:eastAsiaTheme="minorHAnsi" w:hAnsiTheme="minorHAnsi" w:cstheme="minorHAnsi"/>
          <w:b/>
          <w:lang w:val="en-IN"/>
        </w:rPr>
        <w:t xml:space="preserve"> </w:t>
      </w:r>
      <w:r w:rsidR="00B859C6" w:rsidRPr="00726480">
        <w:rPr>
          <w:rFonts w:asciiTheme="minorHAnsi" w:eastAsiaTheme="minorHAnsi" w:hAnsiTheme="minorHAnsi" w:cstheme="minorHAnsi"/>
          <w:b/>
          <w:lang w:val="en-IN"/>
        </w:rPr>
        <w:t xml:space="preserve">2022 </w:t>
      </w:r>
      <w:r w:rsidR="00B859C6">
        <w:rPr>
          <w:rFonts w:asciiTheme="minorHAnsi" w:eastAsiaTheme="minorHAnsi" w:hAnsiTheme="minorHAnsi" w:cstheme="minorHAnsi"/>
          <w:b/>
          <w:lang w:val="en-IN"/>
        </w:rPr>
        <w:t>– P</w:t>
      </w:r>
      <w:r w:rsidR="00B859C6" w:rsidRPr="00726480">
        <w:rPr>
          <w:rFonts w:asciiTheme="minorHAnsi" w:eastAsiaTheme="minorHAnsi" w:hAnsiTheme="minorHAnsi" w:cstheme="minorHAnsi"/>
          <w:b/>
          <w:lang w:val="en-IN"/>
        </w:rPr>
        <w:t>resent</w:t>
      </w:r>
    </w:p>
    <w:p w14:paraId="1B1094D8" w14:textId="77777777" w:rsidR="00B859C6" w:rsidRPr="00A76A16" w:rsidRDefault="00B859C6" w:rsidP="00A76A16">
      <w:pPr>
        <w:rPr>
          <w:b/>
          <w:bCs/>
        </w:rPr>
      </w:pPr>
      <w:r w:rsidRPr="00A76A16">
        <w:rPr>
          <w:b/>
          <w:bCs/>
        </w:rPr>
        <w:t>Lead Workday Consultant</w:t>
      </w:r>
    </w:p>
    <w:p w14:paraId="1748A5AD"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Employed Agile-Scrum Methodology across multiple phases of the SDLC, contributing to the enhancement of advanced compensation modules.</w:t>
      </w:r>
    </w:p>
    <w:p w14:paraId="59088BA1"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Demonstrated proficiency in utilizing Workday reporting tools including Report Writer, Advanced Reporting, and Composite Reporting.</w:t>
      </w:r>
    </w:p>
    <w:p w14:paraId="37E178A7" w14:textId="54C78FF6"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Developed new integrations and advanced compensation features using Workday Studio, integrating time-clock data from a Puerto Rico system to facilitate the transfer of approved time to ADP for Payroll processing.</w:t>
      </w:r>
    </w:p>
    <w:p w14:paraId="5FDE7E5A"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Experienced in gathering recruiting requirements, designing solutions, developing them, and deploying them to production environments.</w:t>
      </w:r>
    </w:p>
    <w:p w14:paraId="70119607"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Spearheaded various modules including Core HR, Benefits, Time and Absence, Payroll, Recruiting, Talent, and Advanced compensation.</w:t>
      </w:r>
    </w:p>
    <w:p w14:paraId="6DB57D7B" w14:textId="008C06AF"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Conducted thorough unit testing, prepared comprehensive Test Scenarios, and Test Cases for various Workday HR Modules such as Core HR, Benefits, payroll, Time &amp; Labor, Performance Management, and Advanced compensation.</w:t>
      </w:r>
    </w:p>
    <w:p w14:paraId="669BCA19"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Designed and implemented both inbound and outbound EIB integrations within different segments of Workday systems.</w:t>
      </w:r>
    </w:p>
    <w:p w14:paraId="01A50903"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Expertise in creating custom reports using Workday Report Writer tailored to meet the specific requirements of HR and Payroll application users.</w:t>
      </w:r>
    </w:p>
    <w:p w14:paraId="33576918"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Developed and implemented various Core Connectors for Job profiles, Employee changes, Locations, New Hire details, and Organizations.</w:t>
      </w:r>
    </w:p>
    <w:p w14:paraId="3B678F9E"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Configured time tracking software to align with company policies and regulations, including overtime rules and break schedules.</w:t>
      </w:r>
    </w:p>
    <w:p w14:paraId="0EFD73D6"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Utilized Workday reporting tools such as Report Writer, Advanced Reporting, and Composite Reporting.</w:t>
      </w:r>
    </w:p>
    <w:p w14:paraId="2C5182DA"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Configured comprehensive Workday advanced compensation packages, covering salary, bonus, allowance, commission, and merit plans for multiple departments.</w:t>
      </w:r>
    </w:p>
    <w:p w14:paraId="33C74883" w14:textId="4523915A"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Generated custom reports on Advanced compensation, encompassing merit plans, payroll, target bonuses, advanced compensation grades, and grade profiles.</w:t>
      </w:r>
    </w:p>
    <w:p w14:paraId="7F358F58"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Led various modules including Core HR, Benefits, Time and Absence, Payroll, Recruiting, Talent, and Advanced compensation.</w:t>
      </w:r>
    </w:p>
    <w:p w14:paraId="44C9274B"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Proficient in Workday reporting tools such as Report Writer, Advanced Reporting, and Composite Reporting.</w:t>
      </w:r>
    </w:p>
    <w:p w14:paraId="2AC191B8" w14:textId="370B3986" w:rsidR="00726480" w:rsidRDefault="00A76A16" w:rsidP="00726480">
      <w:pPr>
        <w:pStyle w:val="NoSpacing"/>
        <w:rPr>
          <w:rFonts w:asciiTheme="minorHAnsi" w:eastAsiaTheme="minorHAnsi" w:hAnsiTheme="minorHAnsi" w:cstheme="minorHAnsi"/>
          <w:b/>
          <w:lang w:val="en-IN"/>
        </w:rPr>
      </w:pPr>
      <w:r w:rsidRPr="00726480">
        <w:rPr>
          <w:rFonts w:asciiTheme="minorHAnsi" w:eastAsiaTheme="minorHAnsi" w:hAnsiTheme="minorHAnsi" w:cstheme="minorHAnsi"/>
          <w:b/>
          <w:lang w:val="en-IN"/>
        </w:rPr>
        <w:t>Columbia</w:t>
      </w:r>
      <w:r w:rsidR="00726480" w:rsidRPr="00726480">
        <w:rPr>
          <w:rFonts w:asciiTheme="minorHAnsi" w:eastAsiaTheme="minorHAnsi" w:hAnsiTheme="minorHAnsi" w:cstheme="minorHAnsi"/>
          <w:b/>
          <w:lang w:val="en-IN"/>
        </w:rPr>
        <w:t xml:space="preserve"> University, New York, N</w:t>
      </w:r>
      <w:r>
        <w:rPr>
          <w:rFonts w:asciiTheme="minorHAnsi" w:eastAsiaTheme="minorHAnsi" w:hAnsiTheme="minorHAnsi" w:cstheme="minorHAnsi"/>
          <w:b/>
          <w:lang w:val="en-IN"/>
        </w:rPr>
        <w:t>Y</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00726480" w:rsidRPr="00726480">
        <w:rPr>
          <w:rFonts w:asciiTheme="minorHAnsi" w:eastAsiaTheme="minorHAnsi" w:hAnsiTheme="minorHAnsi" w:cstheme="minorHAnsi"/>
          <w:b/>
          <w:lang w:val="en-IN"/>
        </w:rPr>
        <w:t>Jan</w:t>
      </w:r>
      <w:r>
        <w:rPr>
          <w:rFonts w:asciiTheme="minorHAnsi" w:eastAsiaTheme="minorHAnsi" w:hAnsiTheme="minorHAnsi" w:cstheme="minorHAnsi"/>
          <w:b/>
          <w:lang w:val="en-IN"/>
        </w:rPr>
        <w:t xml:space="preserve"> </w:t>
      </w:r>
      <w:r w:rsidR="00726480" w:rsidRPr="00726480">
        <w:rPr>
          <w:rFonts w:asciiTheme="minorHAnsi" w:eastAsiaTheme="minorHAnsi" w:hAnsiTheme="minorHAnsi" w:cstheme="minorHAnsi"/>
          <w:b/>
          <w:lang w:val="en-IN"/>
        </w:rPr>
        <w:t>2019</w:t>
      </w:r>
      <w:r>
        <w:rPr>
          <w:rFonts w:asciiTheme="minorHAnsi" w:eastAsiaTheme="minorHAnsi" w:hAnsiTheme="minorHAnsi" w:cstheme="minorHAnsi"/>
          <w:b/>
          <w:lang w:val="en-IN"/>
        </w:rPr>
        <w:t xml:space="preserve"> – </w:t>
      </w:r>
      <w:r w:rsidR="00726480" w:rsidRPr="00726480">
        <w:rPr>
          <w:rFonts w:asciiTheme="minorHAnsi" w:eastAsiaTheme="minorHAnsi" w:hAnsiTheme="minorHAnsi" w:cstheme="minorHAnsi"/>
          <w:b/>
          <w:lang w:val="en-IN"/>
        </w:rPr>
        <w:t>Dec</w:t>
      </w:r>
      <w:r>
        <w:rPr>
          <w:rFonts w:asciiTheme="minorHAnsi" w:eastAsiaTheme="minorHAnsi" w:hAnsiTheme="minorHAnsi" w:cstheme="minorHAnsi"/>
          <w:b/>
          <w:lang w:val="en-IN"/>
        </w:rPr>
        <w:t xml:space="preserve"> </w:t>
      </w:r>
      <w:r w:rsidR="00726480" w:rsidRPr="00726480">
        <w:rPr>
          <w:rFonts w:asciiTheme="minorHAnsi" w:eastAsiaTheme="minorHAnsi" w:hAnsiTheme="minorHAnsi" w:cstheme="minorHAnsi"/>
          <w:b/>
          <w:lang w:val="en-IN"/>
        </w:rPr>
        <w:t>2021</w:t>
      </w:r>
    </w:p>
    <w:p w14:paraId="69881F71" w14:textId="6468E666" w:rsidR="00A76A16" w:rsidRPr="00A76A16" w:rsidRDefault="00A76A16" w:rsidP="00A76A16">
      <w:pPr>
        <w:rPr>
          <w:b/>
          <w:bCs/>
        </w:rPr>
      </w:pPr>
      <w:r w:rsidRPr="00A76A16">
        <w:rPr>
          <w:b/>
          <w:bCs/>
        </w:rPr>
        <w:lastRenderedPageBreak/>
        <w:t>L</w:t>
      </w:r>
      <w:r w:rsidRPr="00A76A16">
        <w:rPr>
          <w:b/>
          <w:bCs/>
        </w:rPr>
        <w:t>ead</w:t>
      </w:r>
      <w:r w:rsidRPr="00A76A16">
        <w:rPr>
          <w:b/>
          <w:bCs/>
        </w:rPr>
        <w:t xml:space="preserve"> Workday consultant </w:t>
      </w:r>
    </w:p>
    <w:p w14:paraId="7A3A633E" w14:textId="6509D454"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 xml:space="preserve">Spearheaded the HR IT team in cultivating a thorough understanding of platform tools, technologies, and data sources, with a primary focus on the </w:t>
      </w:r>
      <w:r w:rsidR="00A76A16" w:rsidRPr="00B859C6">
        <w:rPr>
          <w:rFonts w:asciiTheme="minorHAnsi" w:eastAsia="Century Gothic" w:hAnsiTheme="minorHAnsi" w:cstheme="minorHAnsi"/>
          <w:sz w:val="22"/>
          <w:szCs w:val="22"/>
          <w:u w:color="000000"/>
        </w:rPr>
        <w:t xml:space="preserve">Workday </w:t>
      </w:r>
      <w:r w:rsidRPr="00B859C6">
        <w:rPr>
          <w:rFonts w:asciiTheme="minorHAnsi" w:eastAsia="Century Gothic" w:hAnsiTheme="minorHAnsi" w:cstheme="minorHAnsi"/>
          <w:sz w:val="22"/>
          <w:szCs w:val="22"/>
          <w:u w:color="000000"/>
        </w:rPr>
        <w:t>application portfolio. Conducted document analysis and meticulously reviewed requirements from client teams.</w:t>
      </w:r>
    </w:p>
    <w:p w14:paraId="2CFE37D6"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Demonstrated proficiency in integrating reporting across diverse functional areas to provide comprehensive insights.</w:t>
      </w:r>
    </w:p>
    <w:p w14:paraId="2FB0DF64"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Developed comprehensive test cases in Excel and seamlessly integrated them into JIRA for Integration and advanced compensation purposes.</w:t>
      </w:r>
    </w:p>
    <w:p w14:paraId="2F76C038"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Led various modules including Core HR, Benefits, Time and Absence, Payroll, Recruiting, Talent, and Advanced compensation.</w:t>
      </w:r>
    </w:p>
    <w:p w14:paraId="79B8E35B"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Utilized Atlassian JIRA for User Story management, meticulously creating Sub-tasks for QA work items, and crafting test cases based on Acceptance Criteria outlined in JIRA.</w:t>
      </w:r>
    </w:p>
    <w:p w14:paraId="44F7110B" w14:textId="7556B07D"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Led functional testing, Acceptance testing, and UI testing of the Workday application post web-services confirmation.</w:t>
      </w:r>
    </w:p>
    <w:p w14:paraId="5555BDEB" w14:textId="1C8476C0"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Demonstrated expertise in customizing workflows to optimize business processes within Workday</w:t>
      </w:r>
      <w:r w:rsidR="00723449">
        <w:rPr>
          <w:rFonts w:asciiTheme="minorHAnsi" w:eastAsia="Century Gothic" w:hAnsiTheme="minorHAnsi" w:cstheme="minorHAnsi"/>
          <w:sz w:val="22"/>
          <w:szCs w:val="22"/>
          <w:u w:color="000000"/>
        </w:rPr>
        <w:t>.</w:t>
      </w:r>
    </w:p>
    <w:p w14:paraId="5563C1ED"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Validated XML files for the integrations generated by MuleSoft (Inbound integrations) and Workday (Outbound Integrations).</w:t>
      </w:r>
    </w:p>
    <w:p w14:paraId="6F138DF7"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Specialized in settlements for Payments loaded into Workday.</w:t>
      </w:r>
    </w:p>
    <w:p w14:paraId="5C3A3A02"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Generated test data for integrations and manually launched integrations from Workday.</w:t>
      </w:r>
    </w:p>
    <w:p w14:paraId="40D0538A"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Handled various file formats (HIPPA, .</w:t>
      </w:r>
      <w:proofErr w:type="spellStart"/>
      <w:r w:rsidRPr="00B859C6">
        <w:rPr>
          <w:rFonts w:asciiTheme="minorHAnsi" w:eastAsia="Century Gothic" w:hAnsiTheme="minorHAnsi" w:cstheme="minorHAnsi"/>
          <w:sz w:val="22"/>
          <w:szCs w:val="22"/>
          <w:u w:color="000000"/>
        </w:rPr>
        <w:t>dat</w:t>
      </w:r>
      <w:proofErr w:type="spellEnd"/>
      <w:r w:rsidRPr="00B859C6">
        <w:rPr>
          <w:rFonts w:asciiTheme="minorHAnsi" w:eastAsia="Century Gothic" w:hAnsiTheme="minorHAnsi" w:cstheme="minorHAnsi"/>
          <w:sz w:val="22"/>
          <w:szCs w:val="22"/>
          <w:u w:color="000000"/>
        </w:rPr>
        <w:t>, .xml, .txt, tab delimited, and JSON) for diverse Integrations.</w:t>
      </w:r>
    </w:p>
    <w:p w14:paraId="0F47EC5D"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Collaborated with Developers to manage and modify files in the SFTP folder for QA. Supported the Audit team in completing their auditing process for each integration.</w:t>
      </w:r>
    </w:p>
    <w:p w14:paraId="5543676D"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Logged defects in JIRA when testing scenarios did not meet expected results. Actively participated in defect triage meetings with the HR IT team, QA management, and provided daily updates on defect status.</w:t>
      </w:r>
    </w:p>
    <w:p w14:paraId="15E3B0EB"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Utilized MYSQL for MuleSoft Database and SQL Server for Guidewire Claim center Database.</w:t>
      </w:r>
    </w:p>
    <w:p w14:paraId="5B06E58F"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Collaborated with the Guidewire Claim center team to send claim status back to PNC bank and liaised with various teams (Guidewire, EDW, etc.) for different integrations.</w:t>
      </w:r>
    </w:p>
    <w:p w14:paraId="32A19603" w14:textId="77777777" w:rsidR="00B859C6" w:rsidRPr="00B859C6" w:rsidRDefault="00B859C6" w:rsidP="00B859C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B859C6">
        <w:rPr>
          <w:rFonts w:asciiTheme="minorHAnsi" w:eastAsia="Century Gothic" w:hAnsiTheme="minorHAnsi" w:cstheme="minorHAnsi"/>
          <w:sz w:val="22"/>
          <w:szCs w:val="22"/>
          <w:u w:color="000000"/>
        </w:rPr>
        <w:t>Demonstrated proficiency in utilizing Workday reporting tools such as Report Writer, Advanced Reporting, and Composite Reporting.</w:t>
      </w:r>
    </w:p>
    <w:p w14:paraId="2EEB8081" w14:textId="23E37246" w:rsidR="00726480" w:rsidRDefault="00726480" w:rsidP="00726480">
      <w:pPr>
        <w:pStyle w:val="NoSpacing"/>
        <w:rPr>
          <w:rFonts w:asciiTheme="minorHAnsi" w:eastAsiaTheme="minorHAnsi" w:hAnsiTheme="minorHAnsi" w:cstheme="minorHAnsi"/>
          <w:b/>
          <w:lang w:val="en-IN"/>
        </w:rPr>
      </w:pPr>
      <w:r w:rsidRPr="00726480">
        <w:rPr>
          <w:rFonts w:asciiTheme="minorHAnsi" w:eastAsiaTheme="minorHAnsi" w:hAnsiTheme="minorHAnsi" w:cstheme="minorHAnsi"/>
          <w:b/>
          <w:lang w:val="en-IN"/>
        </w:rPr>
        <w:t>PWC, San</w:t>
      </w:r>
      <w:r w:rsidR="00A76A16">
        <w:rPr>
          <w:rFonts w:asciiTheme="minorHAnsi" w:eastAsiaTheme="minorHAnsi" w:hAnsiTheme="minorHAnsi" w:cstheme="minorHAnsi"/>
          <w:b/>
          <w:lang w:val="en-IN"/>
        </w:rPr>
        <w:t xml:space="preserve"> D</w:t>
      </w:r>
      <w:r w:rsidRPr="00726480">
        <w:rPr>
          <w:rFonts w:asciiTheme="minorHAnsi" w:eastAsiaTheme="minorHAnsi" w:hAnsiTheme="minorHAnsi" w:cstheme="minorHAnsi"/>
          <w:b/>
          <w:lang w:val="en-IN"/>
        </w:rPr>
        <w:t>iego, C</w:t>
      </w:r>
      <w:r w:rsidR="00A76A16">
        <w:rPr>
          <w:rFonts w:asciiTheme="minorHAnsi" w:eastAsiaTheme="minorHAnsi" w:hAnsiTheme="minorHAnsi" w:cstheme="minorHAnsi"/>
          <w:b/>
          <w:lang w:val="en-IN"/>
        </w:rPr>
        <w:t>A</w:t>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Pr="00726480">
        <w:rPr>
          <w:rFonts w:asciiTheme="minorHAnsi" w:eastAsiaTheme="minorHAnsi" w:hAnsiTheme="minorHAnsi" w:cstheme="minorHAnsi"/>
          <w:b/>
          <w:lang w:val="en-IN"/>
        </w:rPr>
        <w:t>Jul</w:t>
      </w:r>
      <w:r w:rsidR="00A76A16">
        <w:rPr>
          <w:rFonts w:asciiTheme="minorHAnsi" w:eastAsiaTheme="minorHAnsi" w:hAnsiTheme="minorHAnsi" w:cstheme="minorHAnsi"/>
          <w:b/>
          <w:lang w:val="en-IN"/>
        </w:rPr>
        <w:t xml:space="preserve"> </w:t>
      </w:r>
      <w:r w:rsidRPr="00726480">
        <w:rPr>
          <w:rFonts w:asciiTheme="minorHAnsi" w:eastAsiaTheme="minorHAnsi" w:hAnsiTheme="minorHAnsi" w:cstheme="minorHAnsi"/>
          <w:b/>
          <w:lang w:val="en-IN"/>
        </w:rPr>
        <w:t>2017</w:t>
      </w:r>
      <w:r w:rsidR="00A76A16">
        <w:rPr>
          <w:rFonts w:asciiTheme="minorHAnsi" w:eastAsiaTheme="minorHAnsi" w:hAnsiTheme="minorHAnsi" w:cstheme="minorHAnsi"/>
          <w:b/>
          <w:lang w:val="en-IN"/>
        </w:rPr>
        <w:t xml:space="preserve"> – </w:t>
      </w:r>
      <w:r w:rsidRPr="00726480">
        <w:rPr>
          <w:rFonts w:asciiTheme="minorHAnsi" w:eastAsiaTheme="minorHAnsi" w:hAnsiTheme="minorHAnsi" w:cstheme="minorHAnsi"/>
          <w:b/>
          <w:lang w:val="en-IN"/>
        </w:rPr>
        <w:t>Dec</w:t>
      </w:r>
      <w:r w:rsidR="00A76A16">
        <w:rPr>
          <w:rFonts w:asciiTheme="minorHAnsi" w:eastAsiaTheme="minorHAnsi" w:hAnsiTheme="minorHAnsi" w:cstheme="minorHAnsi"/>
          <w:b/>
          <w:lang w:val="en-IN"/>
        </w:rPr>
        <w:t xml:space="preserve"> </w:t>
      </w:r>
      <w:r w:rsidRPr="00726480">
        <w:rPr>
          <w:rFonts w:asciiTheme="minorHAnsi" w:eastAsiaTheme="minorHAnsi" w:hAnsiTheme="minorHAnsi" w:cstheme="minorHAnsi"/>
          <w:b/>
          <w:lang w:val="en-IN"/>
        </w:rPr>
        <w:t>2019</w:t>
      </w:r>
    </w:p>
    <w:p w14:paraId="128CA999" w14:textId="6419E9D1" w:rsidR="00A76A16" w:rsidRPr="00A76A16" w:rsidRDefault="00A76A16" w:rsidP="00A76A16">
      <w:pPr>
        <w:rPr>
          <w:b/>
          <w:bCs/>
        </w:rPr>
      </w:pPr>
      <w:r w:rsidRPr="00A76A16">
        <w:rPr>
          <w:b/>
          <w:bCs/>
        </w:rPr>
        <w:t>S</w:t>
      </w:r>
      <w:r w:rsidRPr="00A76A16">
        <w:rPr>
          <w:b/>
          <w:bCs/>
        </w:rPr>
        <w:t>r</w:t>
      </w:r>
      <w:r w:rsidRPr="00A76A16">
        <w:rPr>
          <w:b/>
          <w:bCs/>
        </w:rPr>
        <w:t>.</w:t>
      </w:r>
      <w:r w:rsidRPr="00A76A16">
        <w:rPr>
          <w:b/>
          <w:bCs/>
        </w:rPr>
        <w:t xml:space="preserve"> </w:t>
      </w:r>
      <w:r w:rsidRPr="00A76A16">
        <w:rPr>
          <w:b/>
          <w:bCs/>
        </w:rPr>
        <w:t xml:space="preserve">Workday Analyst </w:t>
      </w:r>
    </w:p>
    <w:p w14:paraId="5DF66E11"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Orchestrated the end-to-end implementation of Workday recruiting, seamlessly integrating it with other modules.</w:t>
      </w:r>
    </w:p>
    <w:p w14:paraId="51E975F0"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Proficiently configured time tracking and attendance systems to ensure precise payroll processing.</w:t>
      </w:r>
    </w:p>
    <w:p w14:paraId="045E6A62"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Spearheaded the creation of a Workday Report developer for a new implementation, meticulously testing Workday Reports and integrations.</w:t>
      </w:r>
    </w:p>
    <w:p w14:paraId="3523DE2F"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Led EIB (Enterprise Interface Builder) conversion projects, migrating data from legacy systems to Workday while ensuring data accuracy and completeness.</w:t>
      </w:r>
    </w:p>
    <w:p w14:paraId="3C0F8DD6"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lastRenderedPageBreak/>
        <w:t>Designed data mapping and transformation processes to facilitate smooth EIB conversions, minimizing disruptions during data migration.</w:t>
      </w:r>
    </w:p>
    <w:p w14:paraId="3BC11FA3"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Transitioned all PeopleSoft custom reports into Workday Studio, Advanced Reports, and BIRT formats, employing techniques such as Calculated Fields, Sorting, Filtering Report Fields, Advanced Filtering Options, and Sub Filters based on related Business Objects.</w:t>
      </w:r>
    </w:p>
    <w:p w14:paraId="7AE78255"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Developed Custom EIB Integrations, Core Connectors, Custom reports, Calculated Fields, and XSLT to generate customized output formats for data changes for both internal and external systems.</w:t>
      </w:r>
    </w:p>
    <w:p w14:paraId="1E7FFA15"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Built and managed integrations using Calculated Fields, EIB, Document Transformation, Workday Connector, XML, XSLT, and Web Services technologies.</w:t>
      </w:r>
    </w:p>
    <w:p w14:paraId="2EA9AD34"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Experienced in configuring integrations with third-party systems to facilitate seamless data exchange. Proficient in configuring reporting tools and dashboards to provide insights into organizational data.</w:t>
      </w:r>
    </w:p>
    <w:p w14:paraId="3E6678DC"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Engineered custom integrations using Workday EIB with XSLT specifications and core connectors to transform document formats into desired file formats such as CSV, TXT, Web Services, SOAP, XML, and XSLT for Qualifying Events and changes for FSA files to Custom Benefit Solutions for both internal and external systems.</w:t>
      </w:r>
    </w:p>
    <w:p w14:paraId="7C376902"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Participated in testing numerous Workday integrations developed using Workday Studio, PICOF, Outbound/Inbound EIB, and Cloud Connect.</w:t>
      </w:r>
    </w:p>
    <w:p w14:paraId="74C470CD"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Contributed to the complete end-to-end Workday implementation cycle, including requirements gathering, design, build, testing, and support.</w:t>
      </w:r>
    </w:p>
    <w:p w14:paraId="3CA08275" w14:textId="77777777" w:rsidR="00260F83" w:rsidRPr="00260F83" w:rsidRDefault="00260F83" w:rsidP="00260F83">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260F83">
        <w:rPr>
          <w:rFonts w:asciiTheme="minorHAnsi" w:eastAsia="Century Gothic" w:hAnsiTheme="minorHAnsi" w:cstheme="minorHAnsi"/>
          <w:sz w:val="22"/>
          <w:szCs w:val="22"/>
          <w:u w:color="000000"/>
        </w:rPr>
        <w:t>Analyzed client's HR/Payroll business needs through client working sessions and provided day-to-day support for Workday HR, payroll, Security, Advanced compensation, Reporting issues, and recruiting.</w:t>
      </w:r>
    </w:p>
    <w:p w14:paraId="3995A346" w14:textId="51B23F65" w:rsidR="00726480" w:rsidRPr="00726480" w:rsidRDefault="00A76A16" w:rsidP="00726480">
      <w:pPr>
        <w:pStyle w:val="NoSpacing"/>
        <w:rPr>
          <w:rFonts w:asciiTheme="minorHAnsi" w:eastAsiaTheme="minorHAnsi" w:hAnsiTheme="minorHAnsi" w:cstheme="minorHAnsi"/>
          <w:b/>
          <w:lang w:val="en-IN"/>
        </w:rPr>
      </w:pPr>
      <w:r w:rsidRPr="00726480">
        <w:rPr>
          <w:rFonts w:asciiTheme="minorHAnsi" w:eastAsiaTheme="minorHAnsi" w:hAnsiTheme="minorHAnsi" w:cstheme="minorHAnsi"/>
          <w:b/>
          <w:lang w:val="en-IN"/>
        </w:rPr>
        <w:t>Optum</w:t>
      </w:r>
      <w:r w:rsidR="00726480" w:rsidRPr="00726480">
        <w:rPr>
          <w:rFonts w:asciiTheme="minorHAnsi" w:eastAsiaTheme="minorHAnsi" w:hAnsiTheme="minorHAnsi" w:cstheme="minorHAnsi"/>
          <w:b/>
          <w:lang w:val="en-IN"/>
        </w:rPr>
        <w:t>,</w:t>
      </w:r>
      <w:r>
        <w:rPr>
          <w:rFonts w:asciiTheme="minorHAnsi" w:eastAsiaTheme="minorHAnsi" w:hAnsiTheme="minorHAnsi" w:cstheme="minorHAnsi"/>
          <w:b/>
          <w:lang w:val="en-IN"/>
        </w:rPr>
        <w:t xml:space="preserve"> </w:t>
      </w:r>
      <w:r w:rsidR="00726480" w:rsidRPr="00726480">
        <w:rPr>
          <w:rFonts w:asciiTheme="minorHAnsi" w:eastAsiaTheme="minorHAnsi" w:hAnsiTheme="minorHAnsi" w:cstheme="minorHAnsi"/>
          <w:b/>
          <w:lang w:val="en-IN"/>
        </w:rPr>
        <w:t xml:space="preserve">San </w:t>
      </w:r>
      <w:r w:rsidRPr="00726480">
        <w:rPr>
          <w:rFonts w:asciiTheme="minorHAnsi" w:eastAsiaTheme="minorHAnsi" w:hAnsiTheme="minorHAnsi" w:cstheme="minorHAnsi"/>
          <w:b/>
          <w:lang w:val="en-IN"/>
        </w:rPr>
        <w:t>Diego</w:t>
      </w:r>
      <w:r>
        <w:rPr>
          <w:rFonts w:asciiTheme="minorHAnsi" w:eastAsiaTheme="minorHAnsi" w:hAnsiTheme="minorHAnsi" w:cstheme="minorHAnsi"/>
          <w:b/>
          <w:lang w:val="en-IN"/>
        </w:rPr>
        <w:t>,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00726480" w:rsidRPr="00726480">
        <w:rPr>
          <w:rFonts w:asciiTheme="minorHAnsi" w:eastAsiaTheme="minorHAnsi" w:hAnsiTheme="minorHAnsi" w:cstheme="minorHAnsi"/>
          <w:b/>
          <w:lang w:val="en-IN"/>
        </w:rPr>
        <w:t>May</w:t>
      </w:r>
      <w:r>
        <w:rPr>
          <w:rFonts w:asciiTheme="minorHAnsi" w:eastAsiaTheme="minorHAnsi" w:hAnsiTheme="minorHAnsi" w:cstheme="minorHAnsi"/>
          <w:b/>
          <w:lang w:val="en-IN"/>
        </w:rPr>
        <w:t xml:space="preserve"> </w:t>
      </w:r>
      <w:r w:rsidR="00726480" w:rsidRPr="00726480">
        <w:rPr>
          <w:rFonts w:asciiTheme="minorHAnsi" w:eastAsiaTheme="minorHAnsi" w:hAnsiTheme="minorHAnsi" w:cstheme="minorHAnsi"/>
          <w:b/>
          <w:lang w:val="en-IN"/>
        </w:rPr>
        <w:t>2015</w:t>
      </w:r>
      <w:r>
        <w:rPr>
          <w:rFonts w:asciiTheme="minorHAnsi" w:eastAsiaTheme="minorHAnsi" w:hAnsiTheme="minorHAnsi" w:cstheme="minorHAnsi"/>
          <w:b/>
          <w:lang w:val="en-IN"/>
        </w:rPr>
        <w:t xml:space="preserve"> – </w:t>
      </w:r>
      <w:r w:rsidR="00726480" w:rsidRPr="00726480">
        <w:rPr>
          <w:rFonts w:asciiTheme="minorHAnsi" w:eastAsiaTheme="minorHAnsi" w:hAnsiTheme="minorHAnsi" w:cstheme="minorHAnsi"/>
          <w:b/>
          <w:lang w:val="en-IN"/>
        </w:rPr>
        <w:t>Jun</w:t>
      </w:r>
      <w:r>
        <w:rPr>
          <w:rFonts w:asciiTheme="minorHAnsi" w:eastAsiaTheme="minorHAnsi" w:hAnsiTheme="minorHAnsi" w:cstheme="minorHAnsi"/>
          <w:b/>
          <w:lang w:val="en-IN"/>
        </w:rPr>
        <w:t xml:space="preserve"> </w:t>
      </w:r>
      <w:r w:rsidR="00726480" w:rsidRPr="00726480">
        <w:rPr>
          <w:rFonts w:asciiTheme="minorHAnsi" w:eastAsiaTheme="minorHAnsi" w:hAnsiTheme="minorHAnsi" w:cstheme="minorHAnsi"/>
          <w:b/>
          <w:lang w:val="en-IN"/>
        </w:rPr>
        <w:t>2017</w:t>
      </w:r>
    </w:p>
    <w:p w14:paraId="05DB2889" w14:textId="77777777" w:rsidR="00A76A16" w:rsidRPr="00A76A16" w:rsidRDefault="00A76A16" w:rsidP="00A76A16">
      <w:pPr>
        <w:rPr>
          <w:b/>
          <w:bCs/>
        </w:rPr>
      </w:pPr>
      <w:r w:rsidRPr="00A76A16">
        <w:rPr>
          <w:b/>
          <w:bCs/>
        </w:rPr>
        <w:t>SR Workday Consultant</w:t>
      </w:r>
    </w:p>
    <w:p w14:paraId="7DB3D1A5" w14:textId="00639ACA"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Conceptualized, constructed, tested, and deployed integrations and reports within the Workday environment, ensuring seamless post-implementation support and continuous enhancements.</w:t>
      </w:r>
    </w:p>
    <w:p w14:paraId="767EA5F1" w14:textId="19B05261"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Played a pivotal role in refining and optimizing global HR processes, guaranteeing their alignment with the capabilities of the Workday HR system to effectively address HR and payroll business requirements.</w:t>
      </w:r>
    </w:p>
    <w:p w14:paraId="73B10A41" w14:textId="075354A3"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Analyzed the HR and payroll business requirements of clients through collaborative working sessions, providing consistent day-to-day support for various aspects including Workday HR, payroll, security, advanced compensation, reporting, and recruiting.</w:t>
      </w:r>
    </w:p>
    <w:p w14:paraId="69E35B9E" w14:textId="69C85393"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Acted as a Reporting Specialist, crafting customized reports using Workday Report Writer tailored precisely to the unique needs of HR and Payroll application users.</w:t>
      </w:r>
    </w:p>
    <w:p w14:paraId="523EADEA" w14:textId="05408E18"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Offered guidance and assistance on Performance Management, Workday Absence Management, and Workday time tracking initiatives, actively contributing to configuration efforts.</w:t>
      </w:r>
    </w:p>
    <w:p w14:paraId="49A2CAF7" w14:textId="15AAEB64"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Managed employee payroll inquiries, swiftly resolving any discrepancies encountered with utmost efficiency.</w:t>
      </w:r>
    </w:p>
    <w:p w14:paraId="05514139" w14:textId="197DF425"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Initiated the creation and enhancement of existing reports, meticulously collaborating on both standard and custom reports while implementing appropriate security measures.</w:t>
      </w:r>
    </w:p>
    <w:p w14:paraId="193FD2DE" w14:textId="3745F26B"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lastRenderedPageBreak/>
        <w:t>Conducted comprehensive unit tests on developed integrations to ensure optimal functionality and performance.</w:t>
      </w:r>
    </w:p>
    <w:p w14:paraId="40895A1A" w14:textId="53770E6E"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Collaborated with IT resources to configure SFTP sites and Single Sign-On capabilities as per project requirements, facilitating seamless integration and data security.</w:t>
      </w:r>
    </w:p>
    <w:p w14:paraId="70526DE9" w14:textId="2FEDE163"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Proficiently led end-to-end Workday implementations, showcasing expertise from initial planning stages through to post-go-live support.</w:t>
      </w:r>
    </w:p>
    <w:p w14:paraId="12143835" w14:textId="2D764AC6"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Demonstrated adeptness in configuring various Workday modules such as HR, payroll, benefits, and talent management to precisely align with client specifications and needs.</w:t>
      </w:r>
    </w:p>
    <w:p w14:paraId="0C8B5815" w14:textId="22E6794F" w:rsidR="00726480" w:rsidRDefault="00726480" w:rsidP="00726480">
      <w:pPr>
        <w:pStyle w:val="NoSpacing"/>
        <w:rPr>
          <w:rFonts w:asciiTheme="minorHAnsi" w:eastAsiaTheme="minorHAnsi" w:hAnsiTheme="minorHAnsi" w:cstheme="minorHAnsi"/>
          <w:b/>
          <w:lang w:val="en-IN"/>
        </w:rPr>
      </w:pPr>
      <w:r w:rsidRPr="00726480">
        <w:rPr>
          <w:rFonts w:asciiTheme="minorHAnsi" w:eastAsiaTheme="minorHAnsi" w:hAnsiTheme="minorHAnsi" w:cstheme="minorHAnsi"/>
          <w:b/>
          <w:lang w:val="en-IN"/>
        </w:rPr>
        <w:t>Lupin – Baltimore, MD</w:t>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t xml:space="preserve">             </w:t>
      </w:r>
      <w:r w:rsidRPr="00726480">
        <w:rPr>
          <w:rFonts w:asciiTheme="minorHAnsi" w:eastAsiaTheme="minorHAnsi" w:hAnsiTheme="minorHAnsi" w:cstheme="minorHAnsi"/>
          <w:b/>
          <w:lang w:val="en-IN"/>
        </w:rPr>
        <w:t>A</w:t>
      </w:r>
      <w:r w:rsidR="00A76A16">
        <w:rPr>
          <w:rFonts w:asciiTheme="minorHAnsi" w:eastAsiaTheme="minorHAnsi" w:hAnsiTheme="minorHAnsi" w:cstheme="minorHAnsi"/>
          <w:b/>
          <w:lang w:val="en-IN"/>
        </w:rPr>
        <w:t>ug</w:t>
      </w:r>
      <w:r w:rsidRPr="00726480">
        <w:rPr>
          <w:rFonts w:asciiTheme="minorHAnsi" w:eastAsiaTheme="minorHAnsi" w:hAnsiTheme="minorHAnsi" w:cstheme="minorHAnsi"/>
          <w:b/>
          <w:lang w:val="en-IN"/>
        </w:rPr>
        <w:t xml:space="preserve"> 2013 </w:t>
      </w:r>
      <w:r w:rsidR="00A76A16">
        <w:rPr>
          <w:rFonts w:asciiTheme="minorHAnsi" w:eastAsiaTheme="minorHAnsi" w:hAnsiTheme="minorHAnsi" w:cstheme="minorHAnsi"/>
          <w:b/>
          <w:lang w:val="en-IN"/>
        </w:rPr>
        <w:t>–</w:t>
      </w:r>
      <w:r w:rsidRPr="00726480">
        <w:rPr>
          <w:rFonts w:asciiTheme="minorHAnsi" w:eastAsiaTheme="minorHAnsi" w:hAnsiTheme="minorHAnsi" w:cstheme="minorHAnsi"/>
          <w:b/>
          <w:lang w:val="en-IN"/>
        </w:rPr>
        <w:t xml:space="preserve"> A</w:t>
      </w:r>
      <w:r w:rsidR="00A76A16">
        <w:rPr>
          <w:rFonts w:asciiTheme="minorHAnsi" w:eastAsiaTheme="minorHAnsi" w:hAnsiTheme="minorHAnsi" w:cstheme="minorHAnsi"/>
          <w:b/>
          <w:lang w:val="en-IN"/>
        </w:rPr>
        <w:t>pr</w:t>
      </w:r>
      <w:r w:rsidRPr="00726480">
        <w:rPr>
          <w:rFonts w:asciiTheme="minorHAnsi" w:eastAsiaTheme="minorHAnsi" w:hAnsiTheme="minorHAnsi" w:cstheme="minorHAnsi"/>
          <w:b/>
          <w:lang w:val="en-IN"/>
        </w:rPr>
        <w:t xml:space="preserve"> 2015</w:t>
      </w:r>
    </w:p>
    <w:p w14:paraId="55420AF3" w14:textId="61AAFB3F" w:rsidR="00A76A16" w:rsidRPr="00A76A16" w:rsidRDefault="00A76A16" w:rsidP="00A76A16">
      <w:pPr>
        <w:rPr>
          <w:b/>
          <w:bCs/>
        </w:rPr>
      </w:pPr>
      <w:r w:rsidRPr="00A76A16">
        <w:rPr>
          <w:b/>
          <w:bCs/>
        </w:rPr>
        <w:t>Workday Analyst</w:t>
      </w:r>
    </w:p>
    <w:p w14:paraId="4D5B99FB" w14:textId="4C5CC798"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Offered consistent troubleshooting assistance and conducted root cause analysis for daily Workday HR business process data transaction changes, integrations, EIB, and core connector loads.</w:t>
      </w:r>
    </w:p>
    <w:p w14:paraId="4E2F1DDB" w14:textId="6C36BA67"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Provided dedicated support for addressing issues related to both inbound and outbound integrations in Workday, ensuring smooth resolution of existing integration problems and facilitating the implementation of new integrations.</w:t>
      </w:r>
    </w:p>
    <w:p w14:paraId="00993513" w14:textId="4FBEB3C8"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Played a crucial role in data management tasks, including data clean-up, extraction, load, and validation processes essential for the successful execution of Workday implementations.</w:t>
      </w:r>
    </w:p>
    <w:p w14:paraId="1095DD91" w14:textId="4C67A485"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Functioned as the lead for data governance, laying the groundwork for establishing robust Workday security measures.</w:t>
      </w:r>
    </w:p>
    <w:p w14:paraId="5B8BC010" w14:textId="30532563"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Efficiently managed support tickets spanning diverse modules such as Advanced compensation, Time Tracking, Absence Management, Benefits, Core HR, and Security, ensuring timely resolution and optimal system performance.</w:t>
      </w:r>
    </w:p>
    <w:p w14:paraId="1739EA0A" w14:textId="24C9689B" w:rsidR="00726480" w:rsidRDefault="00726480" w:rsidP="00726480">
      <w:pPr>
        <w:pStyle w:val="NoSpacing"/>
        <w:rPr>
          <w:rFonts w:asciiTheme="minorHAnsi" w:eastAsiaTheme="minorHAnsi" w:hAnsiTheme="minorHAnsi" w:cstheme="minorHAnsi"/>
          <w:b/>
          <w:lang w:val="en-IN"/>
        </w:rPr>
      </w:pPr>
      <w:proofErr w:type="spellStart"/>
      <w:r w:rsidRPr="00726480">
        <w:rPr>
          <w:rFonts w:asciiTheme="minorHAnsi" w:eastAsiaTheme="minorHAnsi" w:hAnsiTheme="minorHAnsi" w:cstheme="minorHAnsi"/>
          <w:b/>
          <w:lang w:val="en-IN"/>
        </w:rPr>
        <w:t>Netsol</w:t>
      </w:r>
      <w:proofErr w:type="spellEnd"/>
      <w:r w:rsidRPr="00726480">
        <w:rPr>
          <w:rFonts w:asciiTheme="minorHAnsi" w:eastAsiaTheme="minorHAnsi" w:hAnsiTheme="minorHAnsi" w:cstheme="minorHAnsi"/>
          <w:b/>
          <w:lang w:val="en-IN"/>
        </w:rPr>
        <w:t xml:space="preserve"> </w:t>
      </w:r>
      <w:r w:rsidR="00A76A16">
        <w:rPr>
          <w:rFonts w:asciiTheme="minorHAnsi" w:eastAsiaTheme="minorHAnsi" w:hAnsiTheme="minorHAnsi" w:cstheme="minorHAnsi"/>
          <w:b/>
          <w:lang w:val="en-IN"/>
        </w:rPr>
        <w:t>T</w:t>
      </w:r>
      <w:r w:rsidRPr="00726480">
        <w:rPr>
          <w:rFonts w:asciiTheme="minorHAnsi" w:eastAsiaTheme="minorHAnsi" w:hAnsiTheme="minorHAnsi" w:cstheme="minorHAnsi"/>
          <w:b/>
          <w:lang w:val="en-IN"/>
        </w:rPr>
        <w:t>ech, Pakistan</w:t>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r>
      <w:r w:rsidR="00A76A16">
        <w:rPr>
          <w:rFonts w:asciiTheme="minorHAnsi" w:eastAsiaTheme="minorHAnsi" w:hAnsiTheme="minorHAnsi" w:cstheme="minorHAnsi"/>
          <w:b/>
          <w:lang w:val="en-IN"/>
        </w:rPr>
        <w:tab/>
        <w:t xml:space="preserve">             </w:t>
      </w:r>
      <w:r w:rsidRPr="00726480">
        <w:rPr>
          <w:rFonts w:asciiTheme="minorHAnsi" w:eastAsiaTheme="minorHAnsi" w:hAnsiTheme="minorHAnsi" w:cstheme="minorHAnsi"/>
          <w:b/>
          <w:lang w:val="en-IN"/>
        </w:rPr>
        <w:t>D</w:t>
      </w:r>
      <w:r w:rsidR="00A76A16">
        <w:rPr>
          <w:rFonts w:asciiTheme="minorHAnsi" w:eastAsiaTheme="minorHAnsi" w:hAnsiTheme="minorHAnsi" w:cstheme="minorHAnsi"/>
          <w:b/>
          <w:lang w:val="en-IN"/>
        </w:rPr>
        <w:t xml:space="preserve">ec </w:t>
      </w:r>
      <w:r w:rsidRPr="00726480">
        <w:rPr>
          <w:rFonts w:asciiTheme="minorHAnsi" w:eastAsiaTheme="minorHAnsi" w:hAnsiTheme="minorHAnsi" w:cstheme="minorHAnsi"/>
          <w:b/>
          <w:lang w:val="en-IN"/>
        </w:rPr>
        <w:t xml:space="preserve">2011 </w:t>
      </w:r>
      <w:r w:rsidR="00A76A16">
        <w:rPr>
          <w:rFonts w:asciiTheme="minorHAnsi" w:eastAsiaTheme="minorHAnsi" w:hAnsiTheme="minorHAnsi" w:cstheme="minorHAnsi"/>
          <w:b/>
          <w:lang w:val="en-IN"/>
        </w:rPr>
        <w:t>–</w:t>
      </w:r>
      <w:r w:rsidRPr="00726480">
        <w:rPr>
          <w:rFonts w:asciiTheme="minorHAnsi" w:eastAsiaTheme="minorHAnsi" w:hAnsiTheme="minorHAnsi" w:cstheme="minorHAnsi"/>
          <w:b/>
          <w:lang w:val="en-IN"/>
        </w:rPr>
        <w:t xml:space="preserve"> A</w:t>
      </w:r>
      <w:r w:rsidR="00A76A16">
        <w:rPr>
          <w:rFonts w:asciiTheme="minorHAnsi" w:eastAsiaTheme="minorHAnsi" w:hAnsiTheme="minorHAnsi" w:cstheme="minorHAnsi"/>
          <w:b/>
          <w:lang w:val="en-IN"/>
        </w:rPr>
        <w:t xml:space="preserve">pr </w:t>
      </w:r>
      <w:r w:rsidRPr="00726480">
        <w:rPr>
          <w:rFonts w:asciiTheme="minorHAnsi" w:eastAsiaTheme="minorHAnsi" w:hAnsiTheme="minorHAnsi" w:cstheme="minorHAnsi"/>
          <w:b/>
          <w:lang w:val="en-IN"/>
        </w:rPr>
        <w:t>2013</w:t>
      </w:r>
    </w:p>
    <w:p w14:paraId="7AF2C246" w14:textId="77777777" w:rsidR="00A76A16" w:rsidRPr="00A76A16" w:rsidRDefault="00A76A16" w:rsidP="00A76A16">
      <w:pPr>
        <w:rPr>
          <w:b/>
          <w:bCs/>
        </w:rPr>
      </w:pPr>
      <w:r w:rsidRPr="00A76A16">
        <w:rPr>
          <w:b/>
          <w:bCs/>
        </w:rPr>
        <w:t>Business analyst</w:t>
      </w:r>
    </w:p>
    <w:p w14:paraId="1E8044B2" w14:textId="15DCC1A7"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Provided comprehensive support for Workday testing initiatives, ensuring thorough coverage and meticulous documentation of test scenarios.</w:t>
      </w:r>
    </w:p>
    <w:p w14:paraId="39D834A9" w14:textId="353937DB"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Served as a trusted subject matter expert on payroll processing within the Workday ecosystem, offering valuable guidance and expertise to HR and payroll teams.</w:t>
      </w:r>
    </w:p>
    <w:p w14:paraId="366902A0" w14:textId="514EF7BA"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Played a pivotal role in data management tasks, including data clean-up, extraction, load, and validation processes crucial for the successful implementation of Workday systems.</w:t>
      </w:r>
    </w:p>
    <w:p w14:paraId="759675AF" w14:textId="735393CF" w:rsidR="00A76A16" w:rsidRP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Led data governance efforts, laying the foundation for robust Workday security protocols and frameworks.</w:t>
      </w:r>
    </w:p>
    <w:p w14:paraId="282DB84E" w14:textId="705F38C4" w:rsidR="00A76A16" w:rsidRDefault="00A76A16" w:rsidP="00A76A16">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A76A16">
        <w:rPr>
          <w:rFonts w:asciiTheme="minorHAnsi" w:eastAsia="Century Gothic" w:hAnsiTheme="minorHAnsi" w:cstheme="minorHAnsi"/>
          <w:sz w:val="22"/>
          <w:szCs w:val="22"/>
          <w:u w:color="000000"/>
        </w:rPr>
        <w:t>Developed user-based and role-based security groups along with their corresponding roles, ensuring precise access controls and permissions within the Workday environment.</w:t>
      </w:r>
    </w:p>
    <w:p w14:paraId="1E2407AC" w14:textId="77777777" w:rsidR="00723449" w:rsidRDefault="00723449" w:rsidP="00723449">
      <w:pPr>
        <w:ind w:right="662"/>
        <w:jc w:val="both"/>
        <w:rPr>
          <w:b/>
          <w:bCs/>
        </w:rPr>
      </w:pPr>
      <w:r w:rsidRPr="0033361C">
        <w:rPr>
          <w:b/>
          <w:bCs/>
        </w:rPr>
        <w:t>EDUCATION &amp; CERTIFICATION:</w:t>
      </w:r>
    </w:p>
    <w:p w14:paraId="38E757E7" w14:textId="274B9716" w:rsidR="00723449" w:rsidRPr="00723449" w:rsidRDefault="00723449" w:rsidP="00833065">
      <w:pPr>
        <w:pStyle w:val="ListParagraph"/>
        <w:widowControl/>
        <w:numPr>
          <w:ilvl w:val="0"/>
          <w:numId w:val="3"/>
        </w:numPr>
        <w:autoSpaceDE/>
        <w:autoSpaceDN/>
        <w:adjustRightInd/>
        <w:spacing w:after="160" w:line="259" w:lineRule="auto"/>
        <w:ind w:right="662"/>
        <w:jc w:val="both"/>
        <w:rPr>
          <w:rFonts w:asciiTheme="minorHAnsi" w:eastAsia="Century Gothic" w:hAnsiTheme="minorHAnsi" w:cstheme="minorHAnsi"/>
          <w:sz w:val="22"/>
          <w:szCs w:val="22"/>
          <w:u w:color="000000"/>
        </w:rPr>
      </w:pPr>
      <w:r w:rsidRPr="00723449">
        <w:rPr>
          <w:rFonts w:asciiTheme="minorHAnsi" w:eastAsia="Century Gothic" w:hAnsiTheme="minorHAnsi" w:cstheme="minorHAnsi"/>
          <w:sz w:val="22"/>
          <w:szCs w:val="22"/>
          <w:u w:color="000000"/>
        </w:rPr>
        <w:t>Bachelor’s</w:t>
      </w:r>
      <w:r w:rsidRPr="00723449">
        <w:rPr>
          <w:rFonts w:asciiTheme="minorHAnsi" w:eastAsia="Century Gothic" w:hAnsiTheme="minorHAnsi" w:cstheme="minorHAnsi"/>
          <w:sz w:val="22"/>
          <w:szCs w:val="22"/>
          <w:u w:color="000000"/>
        </w:rPr>
        <w:t xml:space="preserve"> </w:t>
      </w:r>
      <w:r w:rsidRPr="00723449">
        <w:rPr>
          <w:rFonts w:asciiTheme="minorHAnsi" w:eastAsia="Century Gothic" w:hAnsiTheme="minorHAnsi" w:cstheme="minorHAnsi"/>
          <w:sz w:val="22"/>
          <w:szCs w:val="22"/>
          <w:u w:color="000000"/>
        </w:rPr>
        <w:t>Computer science engineering</w:t>
      </w:r>
      <w:r w:rsidRPr="00723449">
        <w:rPr>
          <w:rFonts w:asciiTheme="minorHAnsi" w:eastAsia="Century Gothic" w:hAnsiTheme="minorHAnsi" w:cstheme="minorHAnsi"/>
          <w:sz w:val="22"/>
          <w:szCs w:val="22"/>
          <w:u w:color="000000"/>
        </w:rPr>
        <w:t xml:space="preserve">, </w:t>
      </w:r>
      <w:r w:rsidRPr="00723449">
        <w:rPr>
          <w:rFonts w:asciiTheme="minorHAnsi" w:eastAsia="Century Gothic" w:hAnsiTheme="minorHAnsi" w:cstheme="minorHAnsi"/>
          <w:sz w:val="22"/>
          <w:szCs w:val="22"/>
          <w:u w:color="000000"/>
        </w:rPr>
        <w:t>Sir Syed University of Engineering and Technology</w:t>
      </w:r>
      <w:r w:rsidRPr="00723449">
        <w:rPr>
          <w:rFonts w:asciiTheme="minorHAnsi" w:eastAsia="Century Gothic" w:hAnsiTheme="minorHAnsi" w:cstheme="minorHAnsi"/>
          <w:sz w:val="22"/>
          <w:szCs w:val="22"/>
          <w:u w:color="000000"/>
        </w:rPr>
        <w:t xml:space="preserve">, </w:t>
      </w:r>
      <w:r w:rsidRPr="00723449">
        <w:rPr>
          <w:rFonts w:asciiTheme="minorHAnsi" w:eastAsia="Century Gothic" w:hAnsiTheme="minorHAnsi" w:cstheme="minorHAnsi"/>
          <w:sz w:val="22"/>
          <w:szCs w:val="22"/>
          <w:u w:color="000000"/>
        </w:rPr>
        <w:t>Pakistan</w:t>
      </w:r>
      <w:r w:rsidRPr="00723449">
        <w:rPr>
          <w:rFonts w:asciiTheme="minorHAnsi" w:eastAsia="Century Gothic" w:hAnsiTheme="minorHAnsi" w:cstheme="minorHAnsi"/>
          <w:sz w:val="22"/>
          <w:szCs w:val="22"/>
          <w:u w:color="000000"/>
        </w:rPr>
        <w:t xml:space="preserve">, </w:t>
      </w:r>
      <w:r w:rsidRPr="00723449">
        <w:rPr>
          <w:rFonts w:asciiTheme="minorHAnsi" w:eastAsia="Century Gothic" w:hAnsiTheme="minorHAnsi" w:cstheme="minorHAnsi"/>
          <w:sz w:val="22"/>
          <w:szCs w:val="22"/>
          <w:u w:color="000000"/>
        </w:rPr>
        <w:t>May 2012</w:t>
      </w:r>
      <w:r w:rsidRPr="00723449">
        <w:rPr>
          <w:rFonts w:asciiTheme="minorHAnsi" w:eastAsia="Century Gothic" w:hAnsiTheme="minorHAnsi" w:cstheme="minorHAnsi"/>
          <w:sz w:val="22"/>
          <w:szCs w:val="22"/>
          <w:u w:color="000000"/>
        </w:rPr>
        <w:t>.</w:t>
      </w:r>
    </w:p>
    <w:sectPr w:rsidR="00723449" w:rsidRPr="00723449" w:rsidSect="00DE5DEC">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9CC46" w14:textId="77777777" w:rsidR="00DE5DEC" w:rsidRDefault="00DE5DEC" w:rsidP="00726480">
      <w:pPr>
        <w:spacing w:after="0" w:line="240" w:lineRule="auto"/>
      </w:pPr>
      <w:r>
        <w:separator/>
      </w:r>
    </w:p>
  </w:endnote>
  <w:endnote w:type="continuationSeparator" w:id="0">
    <w:p w14:paraId="7995BABE" w14:textId="77777777" w:rsidR="00DE5DEC" w:rsidRDefault="00DE5DEC" w:rsidP="0072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10A59" w14:textId="77777777" w:rsidR="00DE5DEC" w:rsidRDefault="00DE5DEC" w:rsidP="00726480">
      <w:pPr>
        <w:spacing w:after="0" w:line="240" w:lineRule="auto"/>
      </w:pPr>
      <w:r>
        <w:separator/>
      </w:r>
    </w:p>
  </w:footnote>
  <w:footnote w:type="continuationSeparator" w:id="0">
    <w:p w14:paraId="643C0AFE" w14:textId="77777777" w:rsidR="00DE5DEC" w:rsidRDefault="00DE5DEC" w:rsidP="00726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BAA3B" w14:textId="67F8BF62" w:rsidR="00726480" w:rsidRPr="00385C36" w:rsidRDefault="00726480" w:rsidP="00726480">
    <w:pPr>
      <w:pStyle w:val="NoSpacing"/>
      <w:rPr>
        <w:lang w:val="en-IN"/>
      </w:rPr>
    </w:pPr>
    <w:r w:rsidRPr="00654952">
      <w:rPr>
        <w:b/>
        <w:bCs/>
      </w:rPr>
      <w:t>Candidate Location:</w:t>
    </w:r>
    <w:r w:rsidRPr="00654952">
      <w:t xml:space="preserve"> </w:t>
    </w:r>
    <w:r w:rsidR="00287357" w:rsidRPr="00287357">
      <w:t>Richmond</w:t>
    </w:r>
    <w:r w:rsidRPr="00852A90">
      <w:t>,</w:t>
    </w:r>
    <w:r>
      <w:t xml:space="preserve"> </w:t>
    </w:r>
    <w:r w:rsidR="00287357">
      <w:t>TX</w:t>
    </w:r>
  </w:p>
  <w:p w14:paraId="356E86FB" w14:textId="77777777" w:rsidR="00726480" w:rsidRDefault="00726480" w:rsidP="00726480">
    <w:pPr>
      <w:pStyle w:val="NoSpacing"/>
    </w:pPr>
    <w:r w:rsidRPr="00654952">
      <w:rPr>
        <w:b/>
        <w:bCs/>
      </w:rPr>
      <w:t>Candidate E-mail ID:</w:t>
    </w:r>
    <w:r w:rsidRPr="00215877">
      <w:t xml:space="preserve"> </w:t>
    </w:r>
    <w:r w:rsidRPr="005C1B13">
      <w:rPr>
        <w:rStyle w:val="Hyperlink"/>
      </w:rPr>
      <w:t>md.osama090988@gmail.com</w:t>
    </w:r>
  </w:p>
  <w:p w14:paraId="6C3D1416" w14:textId="77777777" w:rsidR="00726480" w:rsidRDefault="00726480" w:rsidP="00726480">
    <w:pPr>
      <w:pStyle w:val="NoSpacing"/>
      <w:rPr>
        <w:rFonts w:cstheme="minorHAnsi"/>
        <w:b/>
        <w:sz w:val="10"/>
        <w:szCs w:val="28"/>
      </w:rPr>
    </w:pPr>
    <w:r w:rsidRPr="00654952">
      <w:rPr>
        <w:b/>
        <w:bCs/>
      </w:rPr>
      <w:t>Contact Number:</w:t>
    </w:r>
    <w:r w:rsidRPr="00654952">
      <w:t xml:space="preserve"> </w:t>
    </w:r>
    <w:r w:rsidRPr="005C1B13">
      <w:t>(254) 382-8020</w:t>
    </w:r>
  </w:p>
  <w:p w14:paraId="3A224880" w14:textId="597C914B" w:rsidR="00726480" w:rsidRDefault="00726480">
    <w:pPr>
      <w:pStyle w:val="Header"/>
    </w:pPr>
    <w:r>
      <w:rPr>
        <w:rFonts w:cstheme="minorHAnsi"/>
        <w:b/>
        <w:sz w:val="28"/>
        <w:szCs w:val="28"/>
      </w:rPr>
      <w:tab/>
    </w:r>
    <w:r w:rsidRPr="005C1B13">
      <w:rPr>
        <w:rFonts w:cstheme="minorHAnsi"/>
        <w:b/>
        <w:sz w:val="28"/>
        <w:szCs w:val="28"/>
      </w:rPr>
      <w:t>Muhammad Osama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61B6E"/>
    <w:multiLevelType w:val="hybridMultilevel"/>
    <w:tmpl w:val="FFEC9DF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2B1504A6"/>
    <w:multiLevelType w:val="hybridMultilevel"/>
    <w:tmpl w:val="10C47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3D4BC8"/>
    <w:multiLevelType w:val="hybridMultilevel"/>
    <w:tmpl w:val="04EADA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8D70DE"/>
    <w:multiLevelType w:val="hybridMultilevel"/>
    <w:tmpl w:val="3B720182"/>
    <w:lvl w:ilvl="0" w:tplc="510CD37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0F5A35"/>
    <w:multiLevelType w:val="multilevel"/>
    <w:tmpl w:val="FC64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72BFF"/>
    <w:multiLevelType w:val="hybridMultilevel"/>
    <w:tmpl w:val="C7F0E0DC"/>
    <w:lvl w:ilvl="0" w:tplc="E8C4448A">
      <w:numFmt w:val="bullet"/>
      <w:lvlText w:val="•"/>
      <w:lvlJc w:val="left"/>
      <w:pPr>
        <w:ind w:left="426" w:hanging="360"/>
      </w:pPr>
      <w:rPr>
        <w:rFonts w:ascii="Tahoma" w:eastAsia="Times New Roman" w:hAnsi="Tahoma" w:cs="Tahoma" w:hint="default"/>
        <w:sz w:val="24"/>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6" w15:restartNumberingAfterBreak="0">
    <w:nsid w:val="51045436"/>
    <w:multiLevelType w:val="multilevel"/>
    <w:tmpl w:val="AAE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9197B"/>
    <w:multiLevelType w:val="hybridMultilevel"/>
    <w:tmpl w:val="97865D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5F5484"/>
    <w:multiLevelType w:val="hybridMultilevel"/>
    <w:tmpl w:val="46663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C24705"/>
    <w:multiLevelType w:val="multilevel"/>
    <w:tmpl w:val="B8CA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1974A2"/>
    <w:multiLevelType w:val="multilevel"/>
    <w:tmpl w:val="6690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9A1733"/>
    <w:multiLevelType w:val="hybridMultilevel"/>
    <w:tmpl w:val="5DC49D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CA5433"/>
    <w:multiLevelType w:val="multilevel"/>
    <w:tmpl w:val="CFE0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257A14"/>
    <w:multiLevelType w:val="multilevel"/>
    <w:tmpl w:val="6AD2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442380">
    <w:abstractNumId w:val="6"/>
  </w:num>
  <w:num w:numId="2" w16cid:durableId="1282959577">
    <w:abstractNumId w:val="0"/>
  </w:num>
  <w:num w:numId="3" w16cid:durableId="1727291998">
    <w:abstractNumId w:val="5"/>
  </w:num>
  <w:num w:numId="4" w16cid:durableId="1464805550">
    <w:abstractNumId w:val="8"/>
  </w:num>
  <w:num w:numId="5" w16cid:durableId="1346517820">
    <w:abstractNumId w:val="3"/>
  </w:num>
  <w:num w:numId="6" w16cid:durableId="1247223811">
    <w:abstractNumId w:val="13"/>
  </w:num>
  <w:num w:numId="7" w16cid:durableId="1261790329">
    <w:abstractNumId w:val="2"/>
  </w:num>
  <w:num w:numId="8" w16cid:durableId="402918179">
    <w:abstractNumId w:val="9"/>
  </w:num>
  <w:num w:numId="9" w16cid:durableId="339115804">
    <w:abstractNumId w:val="1"/>
  </w:num>
  <w:num w:numId="10" w16cid:durableId="937714839">
    <w:abstractNumId w:val="10"/>
  </w:num>
  <w:num w:numId="11" w16cid:durableId="2144535730">
    <w:abstractNumId w:val="7"/>
  </w:num>
  <w:num w:numId="12" w16cid:durableId="357201891">
    <w:abstractNumId w:val="12"/>
  </w:num>
  <w:num w:numId="13" w16cid:durableId="64449946">
    <w:abstractNumId w:val="11"/>
  </w:num>
  <w:num w:numId="14" w16cid:durableId="1921674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80"/>
    <w:rsid w:val="001B0DC5"/>
    <w:rsid w:val="00260F83"/>
    <w:rsid w:val="00287357"/>
    <w:rsid w:val="00723449"/>
    <w:rsid w:val="00726480"/>
    <w:rsid w:val="00750093"/>
    <w:rsid w:val="00A76A16"/>
    <w:rsid w:val="00B859C6"/>
    <w:rsid w:val="00BC49BC"/>
    <w:rsid w:val="00D33D42"/>
    <w:rsid w:val="00D3540A"/>
    <w:rsid w:val="00DE5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08604"/>
  <w15:chartTrackingRefBased/>
  <w15:docId w15:val="{9AFBF506-344A-4934-868E-720246EA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4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26480"/>
    <w:pPr>
      <w:tabs>
        <w:tab w:val="center" w:pos="4513"/>
        <w:tab w:val="right" w:pos="9026"/>
      </w:tabs>
      <w:spacing w:after="0" w:line="240" w:lineRule="auto"/>
    </w:pPr>
  </w:style>
  <w:style w:type="character" w:customStyle="1" w:styleId="HeaderChar">
    <w:name w:val="Header Char"/>
    <w:basedOn w:val="DefaultParagraphFont"/>
    <w:link w:val="Header"/>
    <w:rsid w:val="00726480"/>
  </w:style>
  <w:style w:type="paragraph" w:styleId="Footer">
    <w:name w:val="footer"/>
    <w:basedOn w:val="Normal"/>
    <w:link w:val="FooterChar"/>
    <w:uiPriority w:val="99"/>
    <w:unhideWhenUsed/>
    <w:rsid w:val="007264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480"/>
  </w:style>
  <w:style w:type="paragraph" w:styleId="NoSpacing">
    <w:name w:val="No Spacing"/>
    <w:link w:val="NoSpacingChar"/>
    <w:uiPriority w:val="1"/>
    <w:qFormat/>
    <w:rsid w:val="00726480"/>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726480"/>
    <w:rPr>
      <w:rFonts w:ascii="Calibri" w:eastAsia="Calibri" w:hAnsi="Calibri" w:cs="Times New Roman"/>
      <w:kern w:val="0"/>
      <w:lang w:val="en-US"/>
      <w14:ligatures w14:val="none"/>
    </w:rPr>
  </w:style>
  <w:style w:type="character" w:styleId="Hyperlink">
    <w:name w:val="Hyperlink"/>
    <w:rsid w:val="00726480"/>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34"/>
    <w:qFormat/>
    <w:rsid w:val="00726480"/>
    <w:pPr>
      <w:widowControl w:val="0"/>
      <w:autoSpaceDE w:val="0"/>
      <w:autoSpaceDN w:val="0"/>
      <w:adjustRightInd w:val="0"/>
      <w:spacing w:after="0" w:line="240" w:lineRule="auto"/>
      <w:ind w:left="720"/>
      <w:contextualSpacing/>
    </w:pPr>
    <w:rPr>
      <w:rFonts w:ascii="Tahoma" w:eastAsia="Times New Roman" w:hAnsi="Tahoma" w:cs="Tahoma"/>
      <w:kern w:val="0"/>
      <w:sz w:val="24"/>
      <w:szCs w:val="24"/>
      <w:lang w:val="en-US"/>
      <w14:ligatures w14:val="none"/>
    </w:r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locked/>
    <w:rsid w:val="00726480"/>
    <w:rPr>
      <w:rFonts w:ascii="Tahoma" w:eastAsia="Times New Roman" w:hAnsi="Tahoma" w:cs="Tahoma"/>
      <w:kern w:val="0"/>
      <w:sz w:val="24"/>
      <w:szCs w:val="24"/>
      <w:lang w:val="en-US"/>
      <w14:ligatures w14:val="none"/>
    </w:rPr>
  </w:style>
  <w:style w:type="paragraph" w:styleId="z-TopofForm">
    <w:name w:val="HTML Top of Form"/>
    <w:basedOn w:val="Normal"/>
    <w:next w:val="Normal"/>
    <w:link w:val="z-TopofFormChar"/>
    <w:hidden/>
    <w:uiPriority w:val="99"/>
    <w:semiHidden/>
    <w:unhideWhenUsed/>
    <w:rsid w:val="00B859C6"/>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B859C6"/>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796">
      <w:bodyDiv w:val="1"/>
      <w:marLeft w:val="0"/>
      <w:marRight w:val="0"/>
      <w:marTop w:val="0"/>
      <w:marBottom w:val="0"/>
      <w:divBdr>
        <w:top w:val="none" w:sz="0" w:space="0" w:color="auto"/>
        <w:left w:val="none" w:sz="0" w:space="0" w:color="auto"/>
        <w:bottom w:val="none" w:sz="0" w:space="0" w:color="auto"/>
        <w:right w:val="none" w:sz="0" w:space="0" w:color="auto"/>
      </w:divBdr>
    </w:div>
    <w:div w:id="1183933568">
      <w:bodyDiv w:val="1"/>
      <w:marLeft w:val="0"/>
      <w:marRight w:val="0"/>
      <w:marTop w:val="0"/>
      <w:marBottom w:val="0"/>
      <w:divBdr>
        <w:top w:val="none" w:sz="0" w:space="0" w:color="auto"/>
        <w:left w:val="none" w:sz="0" w:space="0" w:color="auto"/>
        <w:bottom w:val="none" w:sz="0" w:space="0" w:color="auto"/>
        <w:right w:val="none" w:sz="0" w:space="0" w:color="auto"/>
      </w:divBdr>
    </w:div>
    <w:div w:id="1358771693">
      <w:bodyDiv w:val="1"/>
      <w:marLeft w:val="0"/>
      <w:marRight w:val="0"/>
      <w:marTop w:val="0"/>
      <w:marBottom w:val="0"/>
      <w:divBdr>
        <w:top w:val="none" w:sz="0" w:space="0" w:color="auto"/>
        <w:left w:val="none" w:sz="0" w:space="0" w:color="auto"/>
        <w:bottom w:val="none" w:sz="0" w:space="0" w:color="auto"/>
        <w:right w:val="none" w:sz="0" w:space="0" w:color="auto"/>
      </w:divBdr>
    </w:div>
    <w:div w:id="1654409583">
      <w:bodyDiv w:val="1"/>
      <w:marLeft w:val="0"/>
      <w:marRight w:val="0"/>
      <w:marTop w:val="0"/>
      <w:marBottom w:val="0"/>
      <w:divBdr>
        <w:top w:val="none" w:sz="0" w:space="0" w:color="auto"/>
        <w:left w:val="none" w:sz="0" w:space="0" w:color="auto"/>
        <w:bottom w:val="none" w:sz="0" w:space="0" w:color="auto"/>
        <w:right w:val="none" w:sz="0" w:space="0" w:color="auto"/>
      </w:divBdr>
    </w:div>
    <w:div w:id="2069449330">
      <w:bodyDiv w:val="1"/>
      <w:marLeft w:val="0"/>
      <w:marRight w:val="0"/>
      <w:marTop w:val="0"/>
      <w:marBottom w:val="0"/>
      <w:divBdr>
        <w:top w:val="none" w:sz="0" w:space="0" w:color="auto"/>
        <w:left w:val="none" w:sz="0" w:space="0" w:color="auto"/>
        <w:bottom w:val="none" w:sz="0" w:space="0" w:color="auto"/>
        <w:right w:val="none" w:sz="0" w:space="0" w:color="auto"/>
      </w:divBdr>
      <w:divsChild>
        <w:div w:id="2115711942">
          <w:marLeft w:val="0"/>
          <w:marRight w:val="0"/>
          <w:marTop w:val="0"/>
          <w:marBottom w:val="0"/>
          <w:divBdr>
            <w:top w:val="single" w:sz="2" w:space="0" w:color="E3E3E3"/>
            <w:left w:val="single" w:sz="2" w:space="0" w:color="E3E3E3"/>
            <w:bottom w:val="single" w:sz="2" w:space="0" w:color="E3E3E3"/>
            <w:right w:val="single" w:sz="2" w:space="0" w:color="E3E3E3"/>
          </w:divBdr>
          <w:divsChild>
            <w:div w:id="966541954">
              <w:marLeft w:val="0"/>
              <w:marRight w:val="0"/>
              <w:marTop w:val="0"/>
              <w:marBottom w:val="0"/>
              <w:divBdr>
                <w:top w:val="single" w:sz="2" w:space="0" w:color="E3E3E3"/>
                <w:left w:val="single" w:sz="2" w:space="0" w:color="E3E3E3"/>
                <w:bottom w:val="single" w:sz="2" w:space="0" w:color="E3E3E3"/>
                <w:right w:val="single" w:sz="2" w:space="0" w:color="E3E3E3"/>
              </w:divBdr>
              <w:divsChild>
                <w:div w:id="1341464169">
                  <w:marLeft w:val="0"/>
                  <w:marRight w:val="0"/>
                  <w:marTop w:val="0"/>
                  <w:marBottom w:val="0"/>
                  <w:divBdr>
                    <w:top w:val="single" w:sz="2" w:space="0" w:color="E3E3E3"/>
                    <w:left w:val="single" w:sz="2" w:space="0" w:color="E3E3E3"/>
                    <w:bottom w:val="single" w:sz="2" w:space="0" w:color="E3E3E3"/>
                    <w:right w:val="single" w:sz="2" w:space="0" w:color="E3E3E3"/>
                  </w:divBdr>
                  <w:divsChild>
                    <w:div w:id="1051349467">
                      <w:marLeft w:val="0"/>
                      <w:marRight w:val="0"/>
                      <w:marTop w:val="0"/>
                      <w:marBottom w:val="0"/>
                      <w:divBdr>
                        <w:top w:val="single" w:sz="2" w:space="0" w:color="E3E3E3"/>
                        <w:left w:val="single" w:sz="2" w:space="0" w:color="E3E3E3"/>
                        <w:bottom w:val="single" w:sz="2" w:space="0" w:color="E3E3E3"/>
                        <w:right w:val="single" w:sz="2" w:space="0" w:color="E3E3E3"/>
                      </w:divBdr>
                      <w:divsChild>
                        <w:div w:id="1391460954">
                          <w:marLeft w:val="0"/>
                          <w:marRight w:val="0"/>
                          <w:marTop w:val="0"/>
                          <w:marBottom w:val="0"/>
                          <w:divBdr>
                            <w:top w:val="single" w:sz="2" w:space="0" w:color="E3E3E3"/>
                            <w:left w:val="single" w:sz="2" w:space="0" w:color="E3E3E3"/>
                            <w:bottom w:val="single" w:sz="2" w:space="0" w:color="E3E3E3"/>
                            <w:right w:val="single" w:sz="2" w:space="0" w:color="E3E3E3"/>
                          </w:divBdr>
                          <w:divsChild>
                            <w:div w:id="447162690">
                              <w:marLeft w:val="0"/>
                              <w:marRight w:val="0"/>
                              <w:marTop w:val="0"/>
                              <w:marBottom w:val="0"/>
                              <w:divBdr>
                                <w:top w:val="single" w:sz="2" w:space="0" w:color="E3E3E3"/>
                                <w:left w:val="single" w:sz="2" w:space="0" w:color="E3E3E3"/>
                                <w:bottom w:val="single" w:sz="2" w:space="0" w:color="E3E3E3"/>
                                <w:right w:val="single" w:sz="2" w:space="0" w:color="E3E3E3"/>
                              </w:divBdr>
                              <w:divsChild>
                                <w:div w:id="1692686319">
                                  <w:marLeft w:val="0"/>
                                  <w:marRight w:val="0"/>
                                  <w:marTop w:val="100"/>
                                  <w:marBottom w:val="100"/>
                                  <w:divBdr>
                                    <w:top w:val="single" w:sz="2" w:space="0" w:color="E3E3E3"/>
                                    <w:left w:val="single" w:sz="2" w:space="0" w:color="E3E3E3"/>
                                    <w:bottom w:val="single" w:sz="2" w:space="0" w:color="E3E3E3"/>
                                    <w:right w:val="single" w:sz="2" w:space="0" w:color="E3E3E3"/>
                                  </w:divBdr>
                                  <w:divsChild>
                                    <w:div w:id="1621499318">
                                      <w:marLeft w:val="0"/>
                                      <w:marRight w:val="0"/>
                                      <w:marTop w:val="0"/>
                                      <w:marBottom w:val="0"/>
                                      <w:divBdr>
                                        <w:top w:val="single" w:sz="2" w:space="0" w:color="E3E3E3"/>
                                        <w:left w:val="single" w:sz="2" w:space="0" w:color="E3E3E3"/>
                                        <w:bottom w:val="single" w:sz="2" w:space="0" w:color="E3E3E3"/>
                                        <w:right w:val="single" w:sz="2" w:space="0" w:color="E3E3E3"/>
                                      </w:divBdr>
                                      <w:divsChild>
                                        <w:div w:id="310524467">
                                          <w:marLeft w:val="0"/>
                                          <w:marRight w:val="0"/>
                                          <w:marTop w:val="0"/>
                                          <w:marBottom w:val="0"/>
                                          <w:divBdr>
                                            <w:top w:val="single" w:sz="2" w:space="0" w:color="E3E3E3"/>
                                            <w:left w:val="single" w:sz="2" w:space="0" w:color="E3E3E3"/>
                                            <w:bottom w:val="single" w:sz="2" w:space="0" w:color="E3E3E3"/>
                                            <w:right w:val="single" w:sz="2" w:space="0" w:color="E3E3E3"/>
                                          </w:divBdr>
                                          <w:divsChild>
                                            <w:div w:id="628391655">
                                              <w:marLeft w:val="0"/>
                                              <w:marRight w:val="0"/>
                                              <w:marTop w:val="0"/>
                                              <w:marBottom w:val="0"/>
                                              <w:divBdr>
                                                <w:top w:val="single" w:sz="2" w:space="0" w:color="E3E3E3"/>
                                                <w:left w:val="single" w:sz="2" w:space="0" w:color="E3E3E3"/>
                                                <w:bottom w:val="single" w:sz="2" w:space="0" w:color="E3E3E3"/>
                                                <w:right w:val="single" w:sz="2" w:space="0" w:color="E3E3E3"/>
                                              </w:divBdr>
                                              <w:divsChild>
                                                <w:div w:id="1533614566">
                                                  <w:marLeft w:val="0"/>
                                                  <w:marRight w:val="0"/>
                                                  <w:marTop w:val="0"/>
                                                  <w:marBottom w:val="0"/>
                                                  <w:divBdr>
                                                    <w:top w:val="single" w:sz="2" w:space="0" w:color="E3E3E3"/>
                                                    <w:left w:val="single" w:sz="2" w:space="0" w:color="E3E3E3"/>
                                                    <w:bottom w:val="single" w:sz="2" w:space="0" w:color="E3E3E3"/>
                                                    <w:right w:val="single" w:sz="2" w:space="0" w:color="E3E3E3"/>
                                                  </w:divBdr>
                                                  <w:divsChild>
                                                    <w:div w:id="1318418716">
                                                      <w:marLeft w:val="0"/>
                                                      <w:marRight w:val="0"/>
                                                      <w:marTop w:val="0"/>
                                                      <w:marBottom w:val="0"/>
                                                      <w:divBdr>
                                                        <w:top w:val="single" w:sz="2" w:space="0" w:color="E3E3E3"/>
                                                        <w:left w:val="single" w:sz="2" w:space="0" w:color="E3E3E3"/>
                                                        <w:bottom w:val="single" w:sz="2" w:space="0" w:color="E3E3E3"/>
                                                        <w:right w:val="single" w:sz="2" w:space="0" w:color="E3E3E3"/>
                                                      </w:divBdr>
                                                      <w:divsChild>
                                                        <w:div w:id="375591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8454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2064</Words>
  <Characters>11770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15</cp:revision>
  <dcterms:created xsi:type="dcterms:W3CDTF">2024-04-12T22:01:00Z</dcterms:created>
  <dcterms:modified xsi:type="dcterms:W3CDTF">2024-04-16T18:57:00Z</dcterms:modified>
</cp:coreProperties>
</file>