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33AB3" w14:textId="77777777" w:rsidR="007B2B90" w:rsidRPr="00B573EC" w:rsidRDefault="007B2B90" w:rsidP="007B2B90">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336FC96F" w14:textId="77777777" w:rsidR="007B2B90" w:rsidRPr="00876795" w:rsidRDefault="007B2B90" w:rsidP="007B2B90">
      <w:pPr>
        <w:pStyle w:val="NoSpacing"/>
        <w:rPr>
          <w:sz w:val="10"/>
          <w:szCs w:val="10"/>
          <w:u w:color="000000"/>
        </w:rPr>
      </w:pPr>
    </w:p>
    <w:p w14:paraId="628F6A15"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Salesforce and CRM Subject Matter Expert and Technology Transformation Leader for Big 4 Consulting firms viz. Deloitte and Accenture in multiple industries: Technology, Banking &amp; Finance, Retail, Manufacturing, Healthcare, Medical Devices, Media and Supply Chain Management.</w:t>
      </w:r>
    </w:p>
    <w:p w14:paraId="32E5A1C3"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Worked on key Transformation projects for Salesforce.com, Oracle Corp. Google, Fox Sports, Disney, Dish Digital, Genentech.</w:t>
      </w:r>
    </w:p>
    <w:p w14:paraId="2E7B9287"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Architected Salesforce.com (Lightning Experience Assistant LEX) which is used by millions of clients worldwide, LEX was the Salesforce Key Product Feature at Dreamforce 2017 and 2018 which was a Key driver for Salesforce $20 Billion Revenue Model by 2020.</w:t>
      </w:r>
    </w:p>
    <w:p w14:paraId="55B112F8"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Managed onshore/offshore cross-functional teams through Planning, Discovery, Architecture, Development Build and Go Live phases dealing with complex customizations and integrations in Salesforce and CRM on projects with budgets ranging from $10M - $50M.</w:t>
      </w:r>
    </w:p>
    <w:p w14:paraId="05318A57"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Worked with the Deloitte and Accenture Pre-Sales team on Scoping (Business Goals Alignment), Technical Feasibility and Costing of RFPs with budgets ranging from $500K - $50M</w:t>
      </w:r>
    </w:p>
    <w:p w14:paraId="5894E1B4"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Communicated with the Leadership at CIO/VP/CTO level on the Digital Transformation &amp; Cloud CRM Adoption/Strategy.</w:t>
      </w:r>
    </w:p>
    <w:p w14:paraId="62A395C6"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 xml:space="preserve">Planned the Go </w:t>
      </w:r>
      <w:r w:rsidR="00094504" w:rsidRPr="007B2B90">
        <w:rPr>
          <w:rFonts w:eastAsia="Century Gothic" w:cstheme="minorHAnsi"/>
          <w:u w:color="000000"/>
          <w:lang w:val="en-US"/>
        </w:rPr>
        <w:t>to</w:t>
      </w:r>
      <w:r w:rsidRPr="007B2B90">
        <w:rPr>
          <w:rFonts w:eastAsia="Century Gothic" w:cstheme="minorHAnsi"/>
          <w:u w:color="000000"/>
          <w:lang w:val="en-US"/>
        </w:rPr>
        <w:t xml:space="preserve"> Market (GTM) Strategy and Salesforce Center of Excellence (COE) models.</w:t>
      </w:r>
    </w:p>
    <w:p w14:paraId="38B5AF89" w14:textId="77777777" w:rsidR="007B2B90" w:rsidRDefault="007B2B90" w:rsidP="007B2B90">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2D1BF61C" w14:textId="77777777" w:rsidR="007B2B90" w:rsidRPr="00876795" w:rsidRDefault="007B2B90" w:rsidP="007B2B90">
      <w:pPr>
        <w:pStyle w:val="NoSpacing"/>
        <w:rPr>
          <w:sz w:val="12"/>
          <w:szCs w:val="12"/>
        </w:rPr>
      </w:pPr>
    </w:p>
    <w:p w14:paraId="24BD53C2"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 xml:space="preserve">Salesforce Sales, Service, Marketing and Commerce Cloud, Salesforce Communication Cloud, MuleSoft, Salesforce Field Service Lightening, Salesforce Commerce Cloud (SFCC), Salesforce PSS Cloud, Salesforce Experience Cloud, </w:t>
      </w:r>
      <w:r>
        <w:rPr>
          <w:rFonts w:eastAsia="Century Gothic" w:cstheme="minorHAnsi"/>
          <w:u w:color="000000"/>
          <w:lang w:val="en-US"/>
        </w:rPr>
        <w:t>Salesforce Manufacturing Cloud.</w:t>
      </w:r>
    </w:p>
    <w:p w14:paraId="0E430D2D"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 xml:space="preserve">DPE, LWR lightning and troubleshooting, ENU Cloud, Territory Management, Salesforce Mobile Apps, Vlocity, Omniscript, </w:t>
      </w:r>
      <w:proofErr w:type="spellStart"/>
      <w:r w:rsidRPr="007B2B90">
        <w:rPr>
          <w:rFonts w:eastAsia="Century Gothic" w:cstheme="minorHAnsi"/>
          <w:u w:color="000000"/>
          <w:lang w:val="en-US"/>
        </w:rPr>
        <w:t>OmniStudio</w:t>
      </w:r>
      <w:proofErr w:type="spellEnd"/>
      <w:r w:rsidRPr="007B2B90">
        <w:rPr>
          <w:rFonts w:eastAsia="Century Gothic" w:cstheme="minorHAnsi"/>
          <w:u w:color="000000"/>
          <w:lang w:val="en-US"/>
        </w:rPr>
        <w:t xml:space="preserve">, Salesforce Shield, Salesforce </w:t>
      </w:r>
      <w:proofErr w:type="spellStart"/>
      <w:r w:rsidRPr="007B2B90">
        <w:rPr>
          <w:rFonts w:eastAsia="Century Gothic" w:cstheme="minorHAnsi"/>
          <w:u w:color="000000"/>
          <w:lang w:val="en-US"/>
        </w:rPr>
        <w:t>Omnistudio</w:t>
      </w:r>
      <w:proofErr w:type="spellEnd"/>
      <w:r w:rsidRPr="007B2B90">
        <w:rPr>
          <w:rFonts w:eastAsia="Century Gothic" w:cstheme="minorHAnsi"/>
          <w:u w:color="000000"/>
          <w:lang w:val="en-US"/>
        </w:rPr>
        <w:t xml:space="preserve">, Salesforce Case Management. </w:t>
      </w:r>
      <w:r w:rsidR="00094504" w:rsidRPr="007B2B90">
        <w:rPr>
          <w:rFonts w:eastAsia="Century Gothic" w:cstheme="minorHAnsi"/>
          <w:u w:color="000000"/>
          <w:lang w:val="en-US"/>
        </w:rPr>
        <w:t>Chat Box</w:t>
      </w:r>
      <w:r w:rsidRPr="007B2B90">
        <w:rPr>
          <w:rFonts w:eastAsia="Century Gothic" w:cstheme="minorHAnsi"/>
          <w:u w:color="000000"/>
          <w:lang w:val="en-US"/>
        </w:rPr>
        <w:t xml:space="preserve">, Billing, Vlocity </w:t>
      </w:r>
      <w:r w:rsidR="00094504" w:rsidRPr="007B2B90">
        <w:rPr>
          <w:rFonts w:eastAsia="Century Gothic" w:cstheme="minorHAnsi"/>
          <w:u w:color="000000"/>
          <w:lang w:val="en-US"/>
        </w:rPr>
        <w:t>Dataraptor,</w:t>
      </w:r>
      <w:r w:rsidRPr="007B2B90">
        <w:rPr>
          <w:rFonts w:eastAsia="Century Gothic" w:cstheme="minorHAnsi"/>
          <w:u w:color="000000"/>
          <w:lang w:val="en-US"/>
        </w:rPr>
        <w:t xml:space="preserve"> ENU cloud. </w:t>
      </w:r>
    </w:p>
    <w:p w14:paraId="3D5D26B4"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 xml:space="preserve">Salesforce Commerce Cloud, Salesforce </w:t>
      </w:r>
      <w:r w:rsidR="00094504" w:rsidRPr="007B2B90">
        <w:rPr>
          <w:rFonts w:eastAsia="Century Gothic" w:cstheme="minorHAnsi"/>
          <w:u w:color="000000"/>
          <w:lang w:val="en-US"/>
        </w:rPr>
        <w:t>CPQ,</w:t>
      </w:r>
      <w:r w:rsidRPr="007B2B90">
        <w:rPr>
          <w:rFonts w:eastAsia="Century Gothic" w:cstheme="minorHAnsi"/>
          <w:u w:color="000000"/>
          <w:lang w:val="en-US"/>
        </w:rPr>
        <w:t xml:space="preserve"> Apttus CPQ, Revenue Cloud, Price FX, Python, Groovy, Salesforce PSS Cloud, Salesforce Public Sector Solution, Salesforce Servi</w:t>
      </w:r>
      <w:r w:rsidR="00094504">
        <w:rPr>
          <w:rFonts w:eastAsia="Century Gothic" w:cstheme="minorHAnsi"/>
          <w:u w:color="000000"/>
          <w:lang w:val="en-US"/>
        </w:rPr>
        <w:t xml:space="preserve">ce Cloud and Call Center, LDV, </w:t>
      </w:r>
      <w:proofErr w:type="spellStart"/>
      <w:r w:rsidRPr="007B2B90">
        <w:rPr>
          <w:rFonts w:eastAsia="Century Gothic" w:cstheme="minorHAnsi"/>
          <w:u w:color="000000"/>
          <w:lang w:val="en-US"/>
        </w:rPr>
        <w:t>nCino</w:t>
      </w:r>
      <w:proofErr w:type="spellEnd"/>
      <w:r w:rsidRPr="007B2B90">
        <w:rPr>
          <w:rFonts w:eastAsia="Century Gothic" w:cstheme="minorHAnsi"/>
          <w:u w:color="000000"/>
          <w:lang w:val="en-US"/>
        </w:rPr>
        <w:t>, HubSpo</w:t>
      </w:r>
      <w:r>
        <w:rPr>
          <w:rFonts w:eastAsia="Century Gothic" w:cstheme="minorHAnsi"/>
          <w:u w:color="000000"/>
          <w:lang w:val="en-US"/>
        </w:rPr>
        <w:t>t, Zendesk, Git, Pardot, Azure</w:t>
      </w:r>
    </w:p>
    <w:p w14:paraId="39A29970"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Salesforce Net Zero Cloud, Oracle ERP, SAP, NetSuite, OCAPI implementation, Technical SCAPI Dashboard integration, SFRA, Salesforce CPQ, Apttus CPQ/</w:t>
      </w:r>
      <w:r w:rsidR="00094504" w:rsidRPr="007B2B90">
        <w:rPr>
          <w:rFonts w:eastAsia="Century Gothic" w:cstheme="minorHAnsi"/>
          <w:u w:color="000000"/>
          <w:lang w:val="en-US"/>
        </w:rPr>
        <w:t>CLM, CPQ</w:t>
      </w:r>
      <w:r w:rsidRPr="007B2B90">
        <w:rPr>
          <w:rFonts w:eastAsia="Century Gothic" w:cstheme="minorHAnsi"/>
          <w:u w:color="000000"/>
          <w:lang w:val="en-US"/>
        </w:rPr>
        <w:t>/Brightree HME, Salesforce Partner Alliance, CPQ Billing, Subscripti</w:t>
      </w:r>
      <w:r>
        <w:rPr>
          <w:rFonts w:eastAsia="Century Gothic" w:cstheme="minorHAnsi"/>
          <w:u w:color="000000"/>
          <w:lang w:val="en-US"/>
        </w:rPr>
        <w:t>on, Approvals, Financial Force.</w:t>
      </w:r>
    </w:p>
    <w:p w14:paraId="2DE5338F" w14:textId="5ED01AE3"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Salesforce Einstein Analytics, Web Services, Microsoft Dynamics, Oracle EBS, Oracle Field Service, Microsoft Dynamics CRM, NetSuite, Amazon AWS, Copado, Zendesk, Zuora, Dell Boomi, Java/J2EE, Oracle DB,</w:t>
      </w:r>
      <w:r w:rsidR="00533E92">
        <w:rPr>
          <w:rFonts w:eastAsia="Century Gothic" w:cstheme="minorHAnsi"/>
          <w:u w:color="000000"/>
          <w:lang w:val="en-US"/>
        </w:rPr>
        <w:t xml:space="preserve"> SOQL,</w:t>
      </w:r>
      <w:r w:rsidRPr="007B2B90">
        <w:rPr>
          <w:rFonts w:eastAsia="Century Gothic" w:cstheme="minorHAnsi"/>
          <w:u w:color="000000"/>
          <w:lang w:val="en-US"/>
        </w:rPr>
        <w:t xml:space="preserve"> MySQL DB, Google Cloud Platform (GCP), Oracle Sales Cloud, Oracle Fusion, Scrum/Agile, Pardot, Copado</w:t>
      </w:r>
    </w:p>
    <w:p w14:paraId="4CF7AE92" w14:textId="77777777" w:rsidR="007B2B90" w:rsidRDefault="007B2B90" w:rsidP="007B2B90">
      <w:pPr>
        <w:ind w:right="662"/>
        <w:jc w:val="both"/>
        <w:rPr>
          <w:rFonts w:eastAsia="Century Gothic" w:cstheme="minorHAnsi"/>
          <w:u w:color="000000"/>
          <w:lang w:val="en-US"/>
        </w:rPr>
      </w:pPr>
    </w:p>
    <w:p w14:paraId="54F0E4AA" w14:textId="77777777" w:rsidR="007B2B90" w:rsidRPr="004C56DF" w:rsidRDefault="007B2B90" w:rsidP="007B2B90">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lastRenderedPageBreak/>
        <w:t>PROFESSIONAL EXPERIENCE</w:t>
      </w:r>
      <w:r w:rsidRPr="004C56DF">
        <w:rPr>
          <w:rFonts w:asciiTheme="minorHAnsi" w:hAnsiTheme="minorHAnsi" w:cstheme="minorHAnsi"/>
          <w:caps/>
          <w:smallCaps w:val="0"/>
          <w:sz w:val="22"/>
          <w:szCs w:val="22"/>
        </w:rPr>
        <w:t>:</w:t>
      </w:r>
    </w:p>
    <w:p w14:paraId="38812E7E" w14:textId="77777777" w:rsidR="007B2B90" w:rsidRPr="001653FB" w:rsidRDefault="007B2B90" w:rsidP="007B2B90">
      <w:pPr>
        <w:pStyle w:val="NoSpacing"/>
        <w:rPr>
          <w:rFonts w:asciiTheme="minorHAnsi" w:eastAsiaTheme="minorHAnsi" w:hAnsiTheme="minorHAnsi" w:cstheme="minorHAnsi"/>
          <w:b/>
          <w:sz w:val="10"/>
          <w:lang w:val="en-IN"/>
        </w:rPr>
      </w:pPr>
    </w:p>
    <w:p w14:paraId="4EE15E5B" w14:textId="77777777" w:rsidR="007B2B90" w:rsidRPr="007B2B90" w:rsidRDefault="007B2B90" w:rsidP="007B2B90">
      <w:pPr>
        <w:pStyle w:val="NoSpacing"/>
        <w:rPr>
          <w:rFonts w:asciiTheme="minorHAnsi" w:eastAsiaTheme="minorHAnsi" w:hAnsiTheme="minorHAnsi" w:cstheme="minorHAnsi"/>
          <w:b/>
          <w:lang w:val="en-IN"/>
        </w:rPr>
      </w:pPr>
      <w:r w:rsidRPr="007B2B90">
        <w:rPr>
          <w:rFonts w:asciiTheme="minorHAnsi" w:eastAsiaTheme="minorHAnsi" w:hAnsiTheme="minorHAnsi" w:cstheme="minorHAnsi"/>
          <w:b/>
          <w:lang w:val="en-IN"/>
        </w:rPr>
        <w:t>CDFA (California Dept. of Food and</w:t>
      </w:r>
      <w:r>
        <w:rPr>
          <w:rFonts w:asciiTheme="minorHAnsi" w:eastAsiaTheme="minorHAnsi" w:hAnsiTheme="minorHAnsi" w:cstheme="minorHAnsi"/>
          <w:b/>
          <w:lang w:val="en-IN"/>
        </w:rPr>
        <w:t xml:space="preserve"> Agriculture) Sacramento, CA</w:t>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Jul</w:t>
      </w:r>
      <w:r w:rsidRPr="007B2B90">
        <w:rPr>
          <w:rFonts w:asciiTheme="minorHAnsi" w:eastAsiaTheme="minorHAnsi" w:hAnsiTheme="minorHAnsi" w:cstheme="minorHAnsi"/>
          <w:b/>
          <w:lang w:val="en-IN"/>
        </w:rPr>
        <w:t xml:space="preserve"> 2023 – Feb 2024</w:t>
      </w:r>
    </w:p>
    <w:p w14:paraId="36EDA6F2" w14:textId="77777777" w:rsidR="007B2B90" w:rsidRPr="007B2B90" w:rsidRDefault="007B2B90" w:rsidP="007B2B90">
      <w:pPr>
        <w:pStyle w:val="NoSpacing"/>
        <w:rPr>
          <w:rFonts w:asciiTheme="minorHAnsi" w:eastAsiaTheme="minorHAnsi" w:hAnsiTheme="minorHAnsi" w:cstheme="minorHAnsi"/>
          <w:b/>
          <w:lang w:val="en-IN"/>
        </w:rPr>
      </w:pPr>
      <w:r w:rsidRPr="007B2B90">
        <w:rPr>
          <w:rFonts w:asciiTheme="minorHAnsi" w:eastAsiaTheme="minorHAnsi" w:hAnsiTheme="minorHAnsi" w:cstheme="minorHAnsi"/>
          <w:b/>
          <w:lang w:val="en-IN"/>
        </w:rPr>
        <w:t>Lead Salesforce Architect SME</w:t>
      </w:r>
    </w:p>
    <w:p w14:paraId="562A5C3E"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CDFA's Produce Safety Program (PSP) is proposing to replace their existing farm inventory system which is in Microsoft Cloud to Salesforce Cloud to create a more robust inspectional program.</w:t>
      </w:r>
    </w:p>
    <w:p w14:paraId="3221978F"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It will create a more robust inspectional program and to provide assistance to FDA and the California Department of Public Health (CDPH) during foodborne outbreak crises.</w:t>
      </w:r>
    </w:p>
    <w:p w14:paraId="4DC0050B"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The New System will have the technical capability to prioritize, and schedule produce inspections, allow various reports and analytics, eliminate duplication, store and allow quick access to large amounts of data, increase productivity, manage and support more than 20,000 farm contacts, integrate farm contacts with inspection reports.</w:t>
      </w:r>
    </w:p>
    <w:p w14:paraId="5A8E4465" w14:textId="0E9FEF43"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 xml:space="preserve">We are using the Salesforce Public Sector Solutions (PSS) cloud for the solution, along with the Sales, Service and Lightening, Omniscript and </w:t>
      </w:r>
      <w:proofErr w:type="spellStart"/>
      <w:r w:rsidRPr="007B2B90">
        <w:rPr>
          <w:rFonts w:eastAsia="Century Gothic" w:cstheme="minorHAnsi"/>
          <w:u w:color="000000"/>
          <w:lang w:val="en-US"/>
        </w:rPr>
        <w:t>Flexcards</w:t>
      </w:r>
      <w:proofErr w:type="spellEnd"/>
      <w:r w:rsidRPr="007B2B90">
        <w:rPr>
          <w:rFonts w:eastAsia="Century Gothic" w:cstheme="minorHAnsi"/>
          <w:u w:color="000000"/>
          <w:lang w:val="en-US"/>
        </w:rPr>
        <w:t>.</w:t>
      </w:r>
    </w:p>
    <w:p w14:paraId="28F09B8F" w14:textId="77777777" w:rsidR="00420766" w:rsidRPr="00420766" w:rsidRDefault="00420766" w:rsidP="00C50408">
      <w:pPr>
        <w:pStyle w:val="ListParagraph"/>
        <w:numPr>
          <w:ilvl w:val="0"/>
          <w:numId w:val="2"/>
        </w:numPr>
        <w:ind w:left="786" w:right="662"/>
        <w:jc w:val="both"/>
        <w:rPr>
          <w:rFonts w:eastAsia="Century Gothic" w:cstheme="minorHAnsi"/>
          <w:u w:color="000000"/>
          <w:lang w:val="en-US"/>
        </w:rPr>
      </w:pPr>
      <w:r w:rsidRPr="00420766">
        <w:rPr>
          <w:rFonts w:eastAsia="Century Gothic" w:cstheme="minorHAnsi"/>
          <w:u w:color="000000"/>
          <w:lang w:val="en-US"/>
        </w:rPr>
        <w:t>Skilled in utilizing SOQL functions, such as aggregate functions, to summarize data for reporting purposes.</w:t>
      </w:r>
    </w:p>
    <w:p w14:paraId="1EE2C8E2"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Salesforce solution will provide a self-service portal for farmers and farm contacts. It will also allow farmers to view inspection results and correspond with CDFA inspection team regarding findings and action items.</w:t>
      </w:r>
    </w:p>
    <w:p w14:paraId="706BD457" w14:textId="77777777" w:rsidR="00C50408" w:rsidRPr="00C50408" w:rsidRDefault="00C50408" w:rsidP="00C50408">
      <w:pPr>
        <w:pStyle w:val="ListParagraph"/>
        <w:numPr>
          <w:ilvl w:val="0"/>
          <w:numId w:val="2"/>
        </w:numPr>
        <w:ind w:left="786" w:right="662"/>
        <w:jc w:val="both"/>
        <w:rPr>
          <w:rFonts w:eastAsia="Century Gothic" w:cstheme="minorHAnsi"/>
          <w:u w:color="000000"/>
          <w:lang w:val="en-US"/>
        </w:rPr>
      </w:pPr>
      <w:r w:rsidRPr="00C50408">
        <w:rPr>
          <w:rFonts w:eastAsia="Century Gothic" w:cstheme="minorHAnsi"/>
          <w:u w:color="000000"/>
          <w:lang w:val="en-US"/>
        </w:rPr>
        <w:t>Proficient in Visualforce, Salesforce's markup language for building custom user interfaces within the Salesforce platform.</w:t>
      </w:r>
    </w:p>
    <w:p w14:paraId="7D41590B" w14:textId="77777777" w:rsidR="007B2B90" w:rsidRP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The new CDFA System will have different personas like Inspectors, Compliance specialists, Supervisors, PSP Support Team, System Admins and TAP Specialists, Field Team Supervisors, Field Inspectors.</w:t>
      </w:r>
    </w:p>
    <w:p w14:paraId="4F01FE1F" w14:textId="77777777" w:rsidR="007B2B90" w:rsidRDefault="007B2B90" w:rsidP="007B2B90">
      <w:pPr>
        <w:pStyle w:val="ListParagraph"/>
        <w:numPr>
          <w:ilvl w:val="0"/>
          <w:numId w:val="2"/>
        </w:numPr>
        <w:ind w:left="786" w:right="662"/>
        <w:jc w:val="both"/>
        <w:rPr>
          <w:rFonts w:eastAsia="Century Gothic" w:cstheme="minorHAnsi"/>
          <w:u w:color="000000"/>
          <w:lang w:val="en-US"/>
        </w:rPr>
      </w:pPr>
      <w:r w:rsidRPr="007B2B90">
        <w:rPr>
          <w:rFonts w:eastAsia="Century Gothic" w:cstheme="minorHAnsi"/>
          <w:u w:color="000000"/>
          <w:lang w:val="en-US"/>
        </w:rPr>
        <w:t>It will support business functions like Farm/Farmer Information gathering, setting up an Inspection Appointment, assigning a farm to an Inspector, Compliance review and generating reports after each inspection</w:t>
      </w:r>
    </w:p>
    <w:p w14:paraId="5FFD7DA3" w14:textId="26D3B27C" w:rsidR="00533E92" w:rsidRPr="007B2B90" w:rsidRDefault="00533E92" w:rsidP="007B2B90">
      <w:pPr>
        <w:pStyle w:val="ListParagraph"/>
        <w:numPr>
          <w:ilvl w:val="0"/>
          <w:numId w:val="2"/>
        </w:numPr>
        <w:ind w:left="786" w:right="662"/>
        <w:jc w:val="both"/>
        <w:rPr>
          <w:rFonts w:eastAsia="Century Gothic" w:cstheme="minorHAnsi"/>
          <w:u w:color="000000"/>
          <w:lang w:val="en-US"/>
        </w:rPr>
      </w:pPr>
      <w:r w:rsidRPr="00533E92">
        <w:rPr>
          <w:rFonts w:eastAsia="Century Gothic" w:cstheme="minorHAnsi"/>
          <w:u w:color="000000"/>
          <w:lang w:val="en-US"/>
        </w:rPr>
        <w:t>Proficient in Apex, Salesforce's proprietary programming language, for developing custom business logic and automation within the Salesforce platform</w:t>
      </w:r>
    </w:p>
    <w:p w14:paraId="1A7EC04F" w14:textId="77777777" w:rsidR="007B2B90" w:rsidRPr="007B2B90" w:rsidRDefault="000521C4" w:rsidP="007B2B90">
      <w:pPr>
        <w:pStyle w:val="NoSpacing"/>
        <w:rPr>
          <w:rFonts w:asciiTheme="minorHAnsi" w:eastAsiaTheme="minorHAnsi" w:hAnsiTheme="minorHAnsi" w:cstheme="minorHAnsi"/>
          <w:b/>
          <w:lang w:val="en-IN"/>
        </w:rPr>
      </w:pPr>
      <w:r>
        <w:rPr>
          <w:rFonts w:asciiTheme="minorHAnsi" w:eastAsiaTheme="minorHAnsi" w:hAnsiTheme="minorHAnsi" w:cstheme="minorHAnsi"/>
          <w:b/>
          <w:lang w:val="en-IN"/>
        </w:rPr>
        <w:t xml:space="preserve">Accenture - </w:t>
      </w:r>
      <w:r w:rsidR="007B2B90" w:rsidRPr="007B2B90">
        <w:rPr>
          <w:rFonts w:asciiTheme="minorHAnsi" w:eastAsiaTheme="minorHAnsi" w:hAnsiTheme="minorHAnsi" w:cstheme="minorHAnsi"/>
          <w:b/>
          <w:lang w:val="en-IN"/>
        </w:rPr>
        <w:t>San Francisco, CA</w:t>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t xml:space="preserve">             </w:t>
      </w:r>
      <w:r w:rsidR="007B2B90" w:rsidRPr="007B2B90">
        <w:rPr>
          <w:rFonts w:asciiTheme="minorHAnsi" w:eastAsiaTheme="minorHAnsi" w:hAnsiTheme="minorHAnsi" w:cstheme="minorHAnsi"/>
          <w:b/>
          <w:lang w:val="en-IN"/>
        </w:rPr>
        <w:t>Dec 2021 – Jun 2023</w:t>
      </w:r>
    </w:p>
    <w:p w14:paraId="0BA45066" w14:textId="77777777" w:rsidR="007B2B90" w:rsidRPr="007B2B90" w:rsidRDefault="007B2B90" w:rsidP="007B2B90">
      <w:pPr>
        <w:pStyle w:val="NoSpacing"/>
        <w:rPr>
          <w:rFonts w:asciiTheme="minorHAnsi" w:eastAsiaTheme="minorHAnsi" w:hAnsiTheme="minorHAnsi" w:cstheme="minorHAnsi"/>
          <w:b/>
          <w:lang w:val="en-IN"/>
        </w:rPr>
      </w:pPr>
      <w:r w:rsidRPr="007B2B90">
        <w:rPr>
          <w:rFonts w:asciiTheme="minorHAnsi" w:eastAsiaTheme="minorHAnsi" w:hAnsiTheme="minorHAnsi" w:cstheme="minorHAnsi"/>
          <w:b/>
          <w:lang w:val="en-IN"/>
        </w:rPr>
        <w:t>Lead Salesforce Architect SME.</w:t>
      </w:r>
    </w:p>
    <w:p w14:paraId="39AD0749" w14:textId="77777777" w:rsidR="007B2B90" w:rsidRDefault="007B2B90" w:rsidP="007B2B90">
      <w:pPr>
        <w:pStyle w:val="NoSpacing"/>
        <w:rPr>
          <w:rFonts w:asciiTheme="minorHAnsi" w:eastAsiaTheme="minorHAnsi" w:hAnsiTheme="minorHAnsi" w:cstheme="minorHAnsi"/>
          <w:b/>
          <w:lang w:val="en-IN"/>
        </w:rPr>
      </w:pPr>
      <w:r w:rsidRPr="007B2B90">
        <w:rPr>
          <w:rFonts w:asciiTheme="minorHAnsi" w:eastAsiaTheme="minorHAnsi" w:hAnsiTheme="minorHAnsi" w:cstheme="minorHAnsi"/>
          <w:b/>
          <w:lang w:val="en-IN"/>
        </w:rPr>
        <w:t xml:space="preserve">Clients: California </w:t>
      </w:r>
      <w:r w:rsidR="00094504" w:rsidRPr="007B2B90">
        <w:rPr>
          <w:rFonts w:asciiTheme="minorHAnsi" w:eastAsiaTheme="minorHAnsi" w:hAnsiTheme="minorHAnsi" w:cstheme="minorHAnsi"/>
          <w:b/>
          <w:lang w:val="en-IN"/>
        </w:rPr>
        <w:t>Dept.</w:t>
      </w:r>
      <w:r w:rsidRPr="007B2B90">
        <w:rPr>
          <w:rFonts w:asciiTheme="minorHAnsi" w:eastAsiaTheme="minorHAnsi" w:hAnsiTheme="minorHAnsi" w:cstheme="minorHAnsi"/>
          <w:b/>
          <w:lang w:val="en-IN"/>
        </w:rPr>
        <w:t xml:space="preserve"> of Public Health (CDPH)</w:t>
      </w:r>
    </w:p>
    <w:p w14:paraId="3DFD5822" w14:textId="77777777" w:rsidR="00094504" w:rsidRPr="00094504" w:rsidRDefault="00094504" w:rsidP="007B2B90">
      <w:pPr>
        <w:pStyle w:val="NoSpacing"/>
        <w:rPr>
          <w:rFonts w:asciiTheme="minorHAnsi" w:eastAsiaTheme="minorHAnsi" w:hAnsiTheme="minorHAnsi" w:cstheme="minorHAnsi"/>
          <w:b/>
          <w:sz w:val="10"/>
          <w:szCs w:val="10"/>
          <w:lang w:val="en-IN"/>
        </w:rPr>
      </w:pPr>
    </w:p>
    <w:p w14:paraId="3B2AD74F" w14:textId="77777777" w:rsidR="007B2B90"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Global experience working for both the Accenture US and India firms, specializing in Salesforce, Oracle, Cloud, Salesforce CPQ, and CRM Integration working for Fortune 100 Finance, Healthcare, Media and Tech Clients.</w:t>
      </w:r>
    </w:p>
    <w:p w14:paraId="5860DEFF" w14:textId="5E1B2CA1" w:rsidR="00533E92" w:rsidRPr="00533E92" w:rsidRDefault="00C50408" w:rsidP="00C50408">
      <w:pPr>
        <w:pStyle w:val="ListParagraph"/>
        <w:numPr>
          <w:ilvl w:val="0"/>
          <w:numId w:val="2"/>
        </w:numPr>
        <w:ind w:left="786" w:right="662"/>
        <w:jc w:val="both"/>
        <w:rPr>
          <w:rFonts w:eastAsia="Century Gothic" w:cstheme="minorHAnsi"/>
          <w:u w:color="000000"/>
          <w:lang w:val="en-US"/>
        </w:rPr>
      </w:pPr>
      <w:r>
        <w:rPr>
          <w:rFonts w:eastAsia="Century Gothic" w:cstheme="minorHAnsi"/>
          <w:u w:color="000000"/>
          <w:lang w:val="en-US"/>
        </w:rPr>
        <w:t>Expert</w:t>
      </w:r>
      <w:r w:rsidR="00533E92" w:rsidRPr="00533E92">
        <w:rPr>
          <w:rFonts w:eastAsia="Century Gothic" w:cstheme="minorHAnsi"/>
          <w:u w:color="000000"/>
          <w:lang w:val="en-US"/>
        </w:rPr>
        <w:t xml:space="preserve"> in Apex, Salesforce's proprietary programming language, for developing custom business logic</w:t>
      </w:r>
      <w:r>
        <w:rPr>
          <w:rFonts w:eastAsia="Century Gothic" w:cstheme="minorHAnsi"/>
          <w:u w:color="000000"/>
          <w:lang w:val="en-US"/>
        </w:rPr>
        <w:t>.</w:t>
      </w:r>
    </w:p>
    <w:p w14:paraId="7592CC0F" w14:textId="77777777" w:rsidR="007B2B90"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Architected the CalConnect Contact Tracing App and Vaccine Management and Distribution App for Covid-19 for CDPH, State of California.  It’s an Event and Workflow based Salesforce Health Cloud Integration with MuleSoft, using AWS for bulk send of messages and Tableau as the Analytics Engine.</w:t>
      </w:r>
    </w:p>
    <w:p w14:paraId="5CDFECCC" w14:textId="77777777" w:rsidR="00533E92" w:rsidRDefault="00533E92" w:rsidP="00C50408">
      <w:pPr>
        <w:pStyle w:val="ListParagraph"/>
        <w:numPr>
          <w:ilvl w:val="0"/>
          <w:numId w:val="2"/>
        </w:numPr>
        <w:ind w:left="786" w:right="662"/>
        <w:jc w:val="both"/>
        <w:rPr>
          <w:rFonts w:eastAsia="Century Gothic" w:cstheme="minorHAnsi"/>
          <w:u w:color="000000"/>
          <w:lang w:val="en-US"/>
        </w:rPr>
      </w:pPr>
      <w:r w:rsidRPr="00533E92">
        <w:rPr>
          <w:rFonts w:eastAsia="Century Gothic" w:cstheme="minorHAnsi"/>
          <w:u w:color="000000"/>
          <w:lang w:val="en-US"/>
        </w:rPr>
        <w:t>Experience integrating SOQL queries into Apex code for custom development and automation.</w:t>
      </w:r>
    </w:p>
    <w:p w14:paraId="28602971" w14:textId="77777777" w:rsidR="00C50408" w:rsidRPr="00C50408" w:rsidRDefault="00C50408" w:rsidP="00C50408">
      <w:pPr>
        <w:pStyle w:val="ListParagraph"/>
        <w:numPr>
          <w:ilvl w:val="0"/>
          <w:numId w:val="2"/>
        </w:numPr>
        <w:ind w:left="786" w:right="662"/>
        <w:jc w:val="both"/>
        <w:rPr>
          <w:rFonts w:eastAsia="Century Gothic" w:cstheme="minorHAnsi"/>
          <w:u w:color="000000"/>
          <w:lang w:val="en-US"/>
        </w:rPr>
      </w:pPr>
      <w:r w:rsidRPr="00C50408">
        <w:rPr>
          <w:rFonts w:eastAsia="Century Gothic" w:cstheme="minorHAnsi"/>
          <w:u w:color="000000"/>
          <w:lang w:val="en-US"/>
        </w:rPr>
        <w:lastRenderedPageBreak/>
        <w:t>Familiarity with Visualforce controllers and extensions, including standard controllers, custom controllers, and controller extensions, to control the behavior and functionality of Visualforce pages.</w:t>
      </w:r>
    </w:p>
    <w:p w14:paraId="1BAB5DE7" w14:textId="407E379A" w:rsidR="000521C4" w:rsidRPr="000521C4"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 xml:space="preserve">Led </w:t>
      </w:r>
      <w:r w:rsidR="00533E92" w:rsidRPr="000521C4">
        <w:rPr>
          <w:rFonts w:eastAsia="Century Gothic" w:cstheme="minorHAnsi"/>
          <w:u w:color="000000"/>
          <w:lang w:val="en-US"/>
        </w:rPr>
        <w:t>the for</w:t>
      </w:r>
      <w:r w:rsidRPr="000521C4">
        <w:rPr>
          <w:rFonts w:eastAsia="Century Gothic" w:cstheme="minorHAnsi"/>
          <w:u w:color="000000"/>
          <w:lang w:val="en-US"/>
        </w:rPr>
        <w:t xml:space="preserve"> the </w:t>
      </w:r>
      <w:r w:rsidR="00533E92" w:rsidRPr="000521C4">
        <w:rPr>
          <w:rFonts w:eastAsia="Century Gothic" w:cstheme="minorHAnsi"/>
          <w:u w:color="000000"/>
          <w:lang w:val="en-US"/>
        </w:rPr>
        <w:t>15-member</w:t>
      </w:r>
      <w:r w:rsidRPr="000521C4">
        <w:rPr>
          <w:rFonts w:eastAsia="Century Gothic" w:cstheme="minorHAnsi"/>
          <w:u w:color="000000"/>
          <w:lang w:val="en-US"/>
        </w:rPr>
        <w:t xml:space="preserve"> dedicated team of Developers(onsite/offshore), Analysts, QA and Healthcare professionals from CDPH hospitals for the CalConnect App.</w:t>
      </w:r>
    </w:p>
    <w:p w14:paraId="183E238A" w14:textId="77777777" w:rsidR="007B2B90"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Migrated the CRM from NetSuite and Oracle to Salesforce including Billing and Subscription module with CPQ and Zuora.</w:t>
      </w:r>
    </w:p>
    <w:p w14:paraId="335800B1" w14:textId="77777777" w:rsidR="00F94926" w:rsidRPr="00F94926" w:rsidRDefault="00F94926"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Strong understanding of object-oriented programming (OOP) principles and design patterns, applying them to develop robust and scalable solutions.</w:t>
      </w:r>
    </w:p>
    <w:p w14:paraId="22E61696" w14:textId="77777777" w:rsidR="007B2B90" w:rsidRPr="000521C4"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Used MuleSoft for ETL, Data Mapping, Orchestration and Governance.</w:t>
      </w:r>
    </w:p>
    <w:p w14:paraId="6FFD4DD5" w14:textId="77777777" w:rsidR="007B2B90" w:rsidRPr="000521C4"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Used Microservices and Events to integrate Salesforce with SAP, California Healthcare Databases, Payment modules and Legacy Systems</w:t>
      </w:r>
    </w:p>
    <w:p w14:paraId="639FE04F" w14:textId="77777777" w:rsidR="007B2B90" w:rsidRPr="000521C4"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Used CPQ for Brightree HME to automate patient intake.</w:t>
      </w:r>
    </w:p>
    <w:p w14:paraId="076D2153" w14:textId="77777777" w:rsidR="007B2B90" w:rsidRPr="000521C4" w:rsidRDefault="007B2B90" w:rsidP="000521C4">
      <w:pPr>
        <w:pStyle w:val="ListParagraph"/>
        <w:numPr>
          <w:ilvl w:val="0"/>
          <w:numId w:val="2"/>
        </w:numPr>
        <w:ind w:left="786" w:right="662"/>
        <w:jc w:val="both"/>
        <w:rPr>
          <w:rFonts w:eastAsia="Century Gothic" w:cstheme="minorHAnsi"/>
          <w:u w:color="000000"/>
          <w:lang w:val="en-US"/>
        </w:rPr>
      </w:pPr>
      <w:r w:rsidRPr="000521C4">
        <w:rPr>
          <w:rFonts w:eastAsia="Century Gothic" w:cstheme="minorHAnsi"/>
          <w:u w:color="000000"/>
          <w:lang w:val="en-US"/>
        </w:rPr>
        <w:t>Did Integration between Salesforce.com and Azure.  Did Data mapping and movement from Azure and Salesforce.com.</w:t>
      </w:r>
    </w:p>
    <w:p w14:paraId="00A432D7" w14:textId="77777777" w:rsidR="007B2B90" w:rsidRPr="000521C4" w:rsidRDefault="007B2B90" w:rsidP="000521C4">
      <w:pPr>
        <w:pStyle w:val="NoSpacing"/>
        <w:rPr>
          <w:rFonts w:asciiTheme="minorHAnsi" w:eastAsiaTheme="minorHAnsi" w:hAnsiTheme="minorHAnsi" w:cstheme="minorHAnsi"/>
          <w:b/>
          <w:lang w:val="en-IN"/>
        </w:rPr>
      </w:pPr>
      <w:r w:rsidRPr="000521C4">
        <w:rPr>
          <w:rFonts w:asciiTheme="minorHAnsi" w:eastAsiaTheme="minorHAnsi" w:hAnsiTheme="minorHAnsi" w:cstheme="minorHAnsi"/>
          <w:b/>
          <w:lang w:val="en-IN"/>
        </w:rPr>
        <w:t>Lead Salesforce Architect SME.</w:t>
      </w:r>
    </w:p>
    <w:p w14:paraId="363F12BC" w14:textId="77777777" w:rsidR="007B2B90" w:rsidRPr="000521C4" w:rsidRDefault="007B2B90" w:rsidP="000521C4">
      <w:pPr>
        <w:pStyle w:val="NoSpacing"/>
        <w:rPr>
          <w:rFonts w:asciiTheme="minorHAnsi" w:eastAsiaTheme="minorHAnsi" w:hAnsiTheme="minorHAnsi" w:cstheme="minorHAnsi"/>
          <w:b/>
          <w:lang w:val="en-IN"/>
        </w:rPr>
      </w:pPr>
      <w:r w:rsidRPr="000521C4">
        <w:rPr>
          <w:rFonts w:asciiTheme="minorHAnsi" w:eastAsiaTheme="minorHAnsi" w:hAnsiTheme="minorHAnsi" w:cstheme="minorHAnsi"/>
          <w:b/>
          <w:lang w:val="en-IN"/>
        </w:rPr>
        <w:t>Clients: EV Car Company, Newark, CA</w:t>
      </w:r>
    </w:p>
    <w:p w14:paraId="2CBE8BB8"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Implemented the Salesforce Service cloud, Case Management Lifecycle for EV Car company along with Localization, Skill Based Routing with Vlocity Omni-Channel and Billing Integration.</w:t>
      </w:r>
    </w:p>
    <w:p w14:paraId="2502D37C" w14:textId="77777777" w:rsidR="000521C4"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Implemented Salesforce Manufacturing Cloud along with the Loyalty and Rebate modules. Designed the workflows for the Rebate management with Benefit mapping, customizing DPE templates and process payouts.</w:t>
      </w:r>
    </w:p>
    <w:p w14:paraId="1E937C7D" w14:textId="77777777" w:rsidR="00C50408" w:rsidRPr="00F94926" w:rsidRDefault="00C50408"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Continuous learning and adaptation to new Salesforce features and updates, staying current with the latest trends and best practices in Apex development.</w:t>
      </w:r>
    </w:p>
    <w:p w14:paraId="619C99B6" w14:textId="77777777" w:rsidR="00533E92" w:rsidRPr="00F94926" w:rsidRDefault="00533E92"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Experience working with Salesforce APIs, including SOAP and REST, to integrate Salesforce with external systems and services.</w:t>
      </w:r>
    </w:p>
    <w:p w14:paraId="7877F404"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Set up the Warranty Lifecycle management with the Rules, service </w:t>
      </w:r>
      <w:r w:rsidR="00CA2BAB" w:rsidRPr="00F94926">
        <w:rPr>
          <w:rFonts w:eastAsia="Century Gothic" w:cstheme="minorHAnsi"/>
          <w:u w:color="000000"/>
          <w:lang w:val="en-US"/>
        </w:rPr>
        <w:t>standards and</w:t>
      </w:r>
      <w:r w:rsidRPr="00F94926">
        <w:rPr>
          <w:rFonts w:eastAsia="Century Gothic" w:cstheme="minorHAnsi"/>
          <w:u w:color="000000"/>
          <w:lang w:val="en-US"/>
        </w:rPr>
        <w:t xml:space="preserve"> claims based on product faults, labor effort etc. Captured information for creating Claim, Coverage and Claim Payment Details.</w:t>
      </w:r>
    </w:p>
    <w:p w14:paraId="2CD93198"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Set up the different customer return scenario flows with the Case, Product Location, Destination location, inventory and workshops, setting up the Asset and product line items.</w:t>
      </w:r>
    </w:p>
    <w:p w14:paraId="23505CAD"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Integrated Salesforce Sale cloud with SAP which is used for Product SKUs and Oracle ERP for Order management with </w:t>
      </w:r>
      <w:proofErr w:type="spellStart"/>
      <w:r w:rsidRPr="00F94926">
        <w:rPr>
          <w:rFonts w:eastAsia="Century Gothic" w:cstheme="minorHAnsi"/>
          <w:u w:color="000000"/>
          <w:lang w:val="en-US"/>
        </w:rPr>
        <w:t>Mulesoft</w:t>
      </w:r>
      <w:proofErr w:type="spellEnd"/>
      <w:r w:rsidRPr="00F94926">
        <w:rPr>
          <w:rFonts w:eastAsia="Century Gothic" w:cstheme="minorHAnsi"/>
          <w:u w:color="000000"/>
          <w:lang w:val="en-US"/>
        </w:rPr>
        <w:t xml:space="preserve"> Integration.</w:t>
      </w:r>
    </w:p>
    <w:p w14:paraId="5D002520"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Integrated with the industry data model with Flows, Data Processing Engine (DPE) and Batch Management.</w:t>
      </w:r>
    </w:p>
    <w:p w14:paraId="4D242E4A" w14:textId="77777777" w:rsidR="00C50408" w:rsidRPr="00F94926" w:rsidRDefault="00C50408"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Experience integrating Visualforce pages with Apex controllers and extensions to implement complex business logic and data manipulation.</w:t>
      </w:r>
    </w:p>
    <w:p w14:paraId="699D1304"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Set up the BRE (Business Rule Engine) to integrate with the </w:t>
      </w:r>
      <w:proofErr w:type="spellStart"/>
      <w:r w:rsidRPr="00F94926">
        <w:rPr>
          <w:rFonts w:eastAsia="Century Gothic" w:cstheme="minorHAnsi"/>
          <w:u w:color="000000"/>
          <w:lang w:val="en-US"/>
        </w:rPr>
        <w:t>OmniStudio</w:t>
      </w:r>
      <w:proofErr w:type="spellEnd"/>
      <w:r w:rsidRPr="00F94926">
        <w:rPr>
          <w:rFonts w:eastAsia="Century Gothic" w:cstheme="minorHAnsi"/>
          <w:u w:color="000000"/>
          <w:lang w:val="en-US"/>
        </w:rPr>
        <w:t xml:space="preserve"> for complex business rules for the Rebate and Loyalty programs.</w:t>
      </w:r>
    </w:p>
    <w:p w14:paraId="49EF6ADA"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Led a Team of Onsite and Offshore developers for the Development of Salesforce and CPQ modules. </w:t>
      </w:r>
    </w:p>
    <w:p w14:paraId="00E30457"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Improved the business processes through Salesforce reporting and Tableau analytics.</w:t>
      </w:r>
    </w:p>
    <w:p w14:paraId="202A3A99"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Conducted Gap analysis on Vlocity communication Cloud for the current and future state capabilities.</w:t>
      </w:r>
    </w:p>
    <w:p w14:paraId="0F16D3E1" w14:textId="77777777" w:rsidR="007B2B90" w:rsidRPr="00CA2BAB" w:rsidRDefault="00CA2BAB"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lastRenderedPageBreak/>
        <w:t xml:space="preserve">Deloitte Digital </w:t>
      </w:r>
      <w:r w:rsidR="007B2B90" w:rsidRPr="00CA2BAB">
        <w:rPr>
          <w:rFonts w:asciiTheme="minorHAnsi" w:eastAsiaTheme="minorHAnsi" w:hAnsiTheme="minorHAnsi" w:cstheme="minorHAnsi"/>
          <w:b/>
          <w:lang w:val="en-IN"/>
        </w:rPr>
        <w:t>San Francisco, CA</w:t>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t xml:space="preserve">             Apr </w:t>
      </w:r>
      <w:r w:rsidR="007B2B90" w:rsidRPr="00CA2BAB">
        <w:rPr>
          <w:rFonts w:asciiTheme="minorHAnsi" w:eastAsiaTheme="minorHAnsi" w:hAnsiTheme="minorHAnsi" w:cstheme="minorHAnsi"/>
          <w:b/>
          <w:lang w:val="en-IN"/>
        </w:rPr>
        <w:t>2018 – Nov 2021</w:t>
      </w:r>
    </w:p>
    <w:p w14:paraId="79CB2AFA"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Manager. SFDC Architect</w:t>
      </w:r>
    </w:p>
    <w:p w14:paraId="023C9EEA"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Clients: Google, Disney, Fox Sports, ATT, Genentech, Bank of America</w:t>
      </w:r>
    </w:p>
    <w:p w14:paraId="6AA92A08"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Worked for both the Deloitte US and India firms, specializing in Salesforce and CRM Integration working for Fortune 100 Banking and Finance, Healthcare, Media &amp; Tech Clients.</w:t>
      </w:r>
    </w:p>
    <w:p w14:paraId="76BE697E"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Met with client the CIO/CTO/VP of Tech and their direct reports to identify clients’ strategic needs and define solutions and scope the project(s) to get Deloitte Digital engagement started. Working with the Deloitte team on Proposal, SOW and Scoping. Find the right talent to engage and oversee project progress. </w:t>
      </w:r>
    </w:p>
    <w:p w14:paraId="01E20FE5"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Led $10 Million - $50 Million plus Salesforce Implementation right from the proposal phase to Discovery, Design and Execution following process optimization, risk-management and Salesforce best practices.</w:t>
      </w:r>
    </w:p>
    <w:p w14:paraId="58888740"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Implemented Salesforce Sales Cloud, Service Cloud, Health Cloud, Communities along with integration to CRM/ERP viz. SAP, Oracles Sales Cloud with middleware platforms like Dell Boomi and MuleSoft.</w:t>
      </w:r>
    </w:p>
    <w:p w14:paraId="08B991E6"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Used the Salesforce Health cloud along with Einstein Analytics </w:t>
      </w:r>
      <w:r w:rsidR="00094504" w:rsidRPr="00F94926">
        <w:rPr>
          <w:rFonts w:eastAsia="Century Gothic" w:cstheme="minorHAnsi"/>
          <w:u w:color="000000"/>
          <w:lang w:val="en-US"/>
        </w:rPr>
        <w:t>to integrate</w:t>
      </w:r>
      <w:r w:rsidRPr="00F94926">
        <w:rPr>
          <w:rFonts w:eastAsia="Century Gothic" w:cstheme="minorHAnsi"/>
          <w:u w:color="000000"/>
          <w:lang w:val="en-US"/>
        </w:rPr>
        <w:t xml:space="preserve"> </w:t>
      </w:r>
      <w:r w:rsidR="00094504" w:rsidRPr="00F94926">
        <w:rPr>
          <w:rFonts w:eastAsia="Century Gothic" w:cstheme="minorHAnsi"/>
          <w:u w:color="000000"/>
          <w:lang w:val="en-US"/>
        </w:rPr>
        <w:t>data from</w:t>
      </w:r>
      <w:r w:rsidRPr="00F94926">
        <w:rPr>
          <w:rFonts w:eastAsia="Century Gothic" w:cstheme="minorHAnsi"/>
          <w:u w:color="000000"/>
          <w:lang w:val="en-US"/>
        </w:rPr>
        <w:t xml:space="preserve"> different Health care providers in MuleSoft Any Point Middleware Platform and analyze the data to optimize ‘Patient Care &amp; Treatment strategy’.</w:t>
      </w:r>
    </w:p>
    <w:p w14:paraId="521EE165"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Projects at Deloitte:</w:t>
      </w:r>
    </w:p>
    <w:p w14:paraId="05B9CC6B"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Implemented Salesforce Sales Cloud, Service Cloud, Health Cloud, Communities along with integration to CRM/ERP viz. SAP, CPQ, Oracles Sales Cloud with middleware platforms like Dell Boomi and </w:t>
      </w:r>
      <w:proofErr w:type="spellStart"/>
      <w:r w:rsidRPr="00F94926">
        <w:rPr>
          <w:rFonts w:eastAsia="Century Gothic" w:cstheme="minorHAnsi"/>
          <w:u w:color="000000"/>
          <w:lang w:val="en-US"/>
        </w:rPr>
        <w:t>Mulesoft</w:t>
      </w:r>
      <w:proofErr w:type="spellEnd"/>
      <w:r w:rsidRPr="00F94926">
        <w:rPr>
          <w:rFonts w:eastAsia="Century Gothic" w:cstheme="minorHAnsi"/>
          <w:u w:color="000000"/>
          <w:lang w:val="en-US"/>
        </w:rPr>
        <w:t>.</w:t>
      </w:r>
    </w:p>
    <w:p w14:paraId="43E3C77D"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Worked on streamlining the client onboarding with DocuSign CLM and Quilk.</w:t>
      </w:r>
    </w:p>
    <w:p w14:paraId="1468DD1B"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Devised the Strategy with the CIOs to reduce the Carbon footprint through Salesforce Net Zero Cloud.</w:t>
      </w:r>
    </w:p>
    <w:p w14:paraId="15F70E5B"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Worked on implementing setting up the Contract and Workflow Management an</w:t>
      </w:r>
      <w:r w:rsidR="000521C4" w:rsidRPr="00F94926">
        <w:rPr>
          <w:rFonts w:eastAsia="Century Gothic" w:cstheme="minorHAnsi"/>
          <w:u w:color="000000"/>
          <w:lang w:val="en-US"/>
        </w:rPr>
        <w:t xml:space="preserve">d Agreement Cloud </w:t>
      </w:r>
      <w:r w:rsidRPr="00F94926">
        <w:rPr>
          <w:rFonts w:eastAsia="Century Gothic" w:cstheme="minorHAnsi"/>
          <w:u w:color="000000"/>
          <w:lang w:val="en-US"/>
        </w:rPr>
        <w:t xml:space="preserve">for a big Legal </w:t>
      </w:r>
      <w:r w:rsidR="000521C4" w:rsidRPr="00F94926">
        <w:rPr>
          <w:rFonts w:eastAsia="Century Gothic" w:cstheme="minorHAnsi"/>
          <w:u w:color="000000"/>
          <w:lang w:val="en-US"/>
        </w:rPr>
        <w:t>Client with</w:t>
      </w:r>
      <w:r w:rsidRPr="00F94926">
        <w:rPr>
          <w:rFonts w:eastAsia="Century Gothic" w:cstheme="minorHAnsi"/>
          <w:u w:color="000000"/>
          <w:lang w:val="en-US"/>
        </w:rPr>
        <w:t xml:space="preserve"> Salesforce Sales Cloud, </w:t>
      </w:r>
      <w:r w:rsidR="000521C4" w:rsidRPr="00F94926">
        <w:rPr>
          <w:rFonts w:eastAsia="Century Gothic" w:cstheme="minorHAnsi"/>
          <w:u w:color="000000"/>
          <w:lang w:val="en-US"/>
        </w:rPr>
        <w:t>CPQ, DocuSign</w:t>
      </w:r>
      <w:r w:rsidRPr="00F94926">
        <w:rPr>
          <w:rFonts w:eastAsia="Century Gothic" w:cstheme="minorHAnsi"/>
          <w:u w:color="000000"/>
          <w:lang w:val="en-US"/>
        </w:rPr>
        <w:t xml:space="preserve"> </w:t>
      </w:r>
      <w:proofErr w:type="gramStart"/>
      <w:r w:rsidRPr="00F94926">
        <w:rPr>
          <w:rFonts w:eastAsia="Century Gothic" w:cstheme="minorHAnsi"/>
          <w:u w:color="000000"/>
          <w:lang w:val="en-US"/>
        </w:rPr>
        <w:t>e-Signature</w:t>
      </w:r>
      <w:proofErr w:type="gramEnd"/>
      <w:r w:rsidRPr="00F94926">
        <w:rPr>
          <w:rFonts w:eastAsia="Century Gothic" w:cstheme="minorHAnsi"/>
          <w:u w:color="000000"/>
          <w:lang w:val="en-US"/>
        </w:rPr>
        <w:t xml:space="preserve"> and CLM and Apttus CPQ. </w:t>
      </w:r>
    </w:p>
    <w:p w14:paraId="41EE7FB7"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Used the Salesforce Health cloud along with Einstein Analytics to collect data from different Health care providers to analyze the data to predict the best ‘Patient Care &amp; Treatment strategy’. We used </w:t>
      </w:r>
      <w:proofErr w:type="spellStart"/>
      <w:r w:rsidRPr="00F94926">
        <w:rPr>
          <w:rFonts w:eastAsia="Century Gothic" w:cstheme="minorHAnsi"/>
          <w:u w:color="000000"/>
          <w:lang w:val="en-US"/>
        </w:rPr>
        <w:t>Mulesoft</w:t>
      </w:r>
      <w:proofErr w:type="spellEnd"/>
      <w:r w:rsidRPr="00F94926">
        <w:rPr>
          <w:rFonts w:eastAsia="Century Gothic" w:cstheme="minorHAnsi"/>
          <w:u w:color="000000"/>
          <w:lang w:val="en-US"/>
        </w:rPr>
        <w:t xml:space="preserve"> Middleware as the data integration platform for scalability.</w:t>
      </w:r>
    </w:p>
    <w:p w14:paraId="75A67455" w14:textId="77777777" w:rsidR="00094504"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Used Salesforce Health Cloud with Vaccine Cloud to expedite Covid-19 vaccine efforts in California counties for Contact Tracing and Vaccine Management.</w:t>
      </w:r>
    </w:p>
    <w:p w14:paraId="0DC9CD74" w14:textId="77777777" w:rsidR="007B2B90" w:rsidRPr="00094504" w:rsidRDefault="00094504" w:rsidP="00094504">
      <w:pPr>
        <w:pStyle w:val="NoSpacing"/>
        <w:rPr>
          <w:b/>
          <w:bCs/>
          <w:u w:color="000000"/>
        </w:rPr>
      </w:pPr>
      <w:r w:rsidRPr="00094504">
        <w:rPr>
          <w:rStyle w:val="NoSpacingChar"/>
          <w:b/>
          <w:bCs/>
        </w:rPr>
        <w:t>Various</w:t>
      </w:r>
      <w:r w:rsidRPr="00094504">
        <w:rPr>
          <w:b/>
          <w:bCs/>
          <w:u w:color="000000"/>
        </w:rPr>
        <w:t xml:space="preserve"> Projects</w:t>
      </w:r>
    </w:p>
    <w:p w14:paraId="11DB9643" w14:textId="77777777" w:rsidR="007B2B90" w:rsidRPr="007B2B90" w:rsidRDefault="007B2B90" w:rsidP="00CA2BAB">
      <w:pPr>
        <w:pStyle w:val="NoSpacing"/>
        <w:rPr>
          <w:rFonts w:eastAsia="Century Gothic" w:cstheme="minorHAnsi"/>
          <w:u w:color="000000"/>
        </w:rPr>
      </w:pPr>
      <w:r w:rsidRPr="00CA2BAB">
        <w:rPr>
          <w:rFonts w:asciiTheme="minorHAnsi" w:eastAsiaTheme="minorHAnsi" w:hAnsiTheme="minorHAnsi" w:cstheme="minorHAnsi"/>
          <w:b/>
          <w:lang w:val="en-IN"/>
        </w:rPr>
        <w:t>Fox Sports &amp; Disney Salesforce Org Merge</w:t>
      </w:r>
    </w:p>
    <w:p w14:paraId="302047E1"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Was involved in the Fox Sports and Disney SFDC org merge. It involved analyzing the various Salesforce orgs on parameters like Data Migration, Process sharing, Connected Apps, Org Governance, Data Models, Contract management, CPQ, UX/UI, Integrations, Localization etc.</w:t>
      </w:r>
    </w:p>
    <w:p w14:paraId="61725DC6"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The goal was to examine various Salesforce orgs and develop a plan for the consolidation and migrations The next phase involved executing the Org Merger plan with the Deloitte offshore development team.</w:t>
      </w:r>
    </w:p>
    <w:p w14:paraId="7B84695D"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It also involved evaluating the orgs for Traffic, Payment, Ad sales platform, Micro-services Arch - Sales, Ordering, Fulfillment, Billing, Core Domain, Partnership workflow and Streams - Cable, Broadcast and Digital.</w:t>
      </w:r>
    </w:p>
    <w:p w14:paraId="21CB1F54" w14:textId="77777777" w:rsidR="007B2B90"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lastRenderedPageBreak/>
        <w:t>Google.com – GCP and Salesforce Integration</w:t>
      </w:r>
    </w:p>
    <w:p w14:paraId="087DADD0" w14:textId="77777777" w:rsidR="00094504" w:rsidRPr="007B2B90" w:rsidRDefault="00094504" w:rsidP="00CA2BAB">
      <w:pPr>
        <w:pStyle w:val="NoSpacing"/>
        <w:rPr>
          <w:rFonts w:eastAsia="Century Gothic" w:cstheme="minorHAnsi"/>
          <w:u w:color="000000"/>
        </w:rPr>
      </w:pPr>
    </w:p>
    <w:p w14:paraId="5881C54D"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It involved integrating Salesforce Sales cloud and Marketing Cloud with Google G-Suite and Google Analytics 360 for increasing productivity, app performance, campaign management and marketing journeys. </w:t>
      </w:r>
    </w:p>
    <w:p w14:paraId="057AF26B"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It also involved integrating with </w:t>
      </w:r>
      <w:r w:rsidR="00094504" w:rsidRPr="00F94926">
        <w:rPr>
          <w:rFonts w:eastAsia="Century Gothic" w:cstheme="minorHAnsi"/>
          <w:u w:color="000000"/>
          <w:lang w:val="en-US"/>
        </w:rPr>
        <w:t>Financial Force</w:t>
      </w:r>
      <w:r w:rsidRPr="00F94926">
        <w:rPr>
          <w:rFonts w:eastAsia="Century Gothic" w:cstheme="minorHAnsi"/>
          <w:u w:color="000000"/>
          <w:lang w:val="en-US"/>
        </w:rPr>
        <w:t xml:space="preserve"> PSA (Professional Services Automation) for expense, project, billing, resource-task management and Revenue Recognition. </w:t>
      </w:r>
    </w:p>
    <w:p w14:paraId="58B2A55F" w14:textId="77777777" w:rsidR="007B2B90" w:rsidRPr="007B2B90" w:rsidRDefault="007B2B90" w:rsidP="00F94926">
      <w:pPr>
        <w:pStyle w:val="ListParagraph"/>
        <w:numPr>
          <w:ilvl w:val="0"/>
          <w:numId w:val="2"/>
        </w:numPr>
        <w:ind w:left="786" w:right="662"/>
        <w:jc w:val="both"/>
        <w:rPr>
          <w:u w:color="000000"/>
        </w:rPr>
      </w:pPr>
      <w:r w:rsidRPr="00F94926">
        <w:rPr>
          <w:rFonts w:eastAsia="Century Gothic" w:cstheme="minorHAnsi"/>
          <w:u w:color="000000"/>
          <w:lang w:val="en-US"/>
        </w:rPr>
        <w:t>The project required coordinating with different teams at Google - G-suite, Google Analytics and the Deloitte Offshore Development team</w:t>
      </w:r>
      <w:r w:rsidRPr="007B2B90">
        <w:rPr>
          <w:u w:color="000000"/>
        </w:rPr>
        <w:t>.</w:t>
      </w:r>
    </w:p>
    <w:p w14:paraId="587F17AF" w14:textId="77777777" w:rsidR="00094504" w:rsidRDefault="00094504" w:rsidP="00CA2BAB">
      <w:pPr>
        <w:pStyle w:val="NoSpacing"/>
        <w:rPr>
          <w:rFonts w:asciiTheme="minorHAnsi" w:eastAsiaTheme="minorHAnsi" w:hAnsiTheme="minorHAnsi" w:cstheme="minorHAnsi"/>
          <w:b/>
          <w:lang w:val="en-IN"/>
        </w:rPr>
      </w:pPr>
    </w:p>
    <w:p w14:paraId="1EBC7D2D"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Robert Half Technology San Francisco, CA</w:t>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r>
      <w:r w:rsidR="00094504">
        <w:rPr>
          <w:rFonts w:asciiTheme="minorHAnsi" w:eastAsiaTheme="minorHAnsi" w:hAnsiTheme="minorHAnsi" w:cstheme="minorHAnsi"/>
          <w:b/>
          <w:lang w:val="en-IN"/>
        </w:rPr>
        <w:tab/>
        <w:t xml:space="preserve">             Jan 2017 – Mar</w:t>
      </w:r>
      <w:r w:rsidRPr="00CA2BAB">
        <w:rPr>
          <w:rFonts w:asciiTheme="minorHAnsi" w:eastAsiaTheme="minorHAnsi" w:hAnsiTheme="minorHAnsi" w:cstheme="minorHAnsi"/>
          <w:b/>
          <w:lang w:val="en-IN"/>
        </w:rPr>
        <w:t xml:space="preserve"> 2018</w:t>
      </w:r>
    </w:p>
    <w:p w14:paraId="401AF0B4"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Global Technical lead and SME/SFDC Architect</w:t>
      </w:r>
    </w:p>
    <w:p w14:paraId="6490FC8F" w14:textId="77777777" w:rsidR="007B2B90"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TD Ameritrade t</w:t>
      </w:r>
      <w:r w:rsidR="00094504">
        <w:rPr>
          <w:rFonts w:asciiTheme="minorHAnsi" w:eastAsiaTheme="minorHAnsi" w:hAnsiTheme="minorHAnsi" w:cstheme="minorHAnsi"/>
          <w:b/>
          <w:lang w:val="en-IN"/>
        </w:rPr>
        <w:t>hrough Blue wolf, an IBM Company</w:t>
      </w:r>
    </w:p>
    <w:p w14:paraId="2935EB9E" w14:textId="77777777" w:rsidR="00094504" w:rsidRPr="00094504" w:rsidRDefault="00094504" w:rsidP="00CA2BAB">
      <w:pPr>
        <w:pStyle w:val="NoSpacing"/>
        <w:rPr>
          <w:rFonts w:asciiTheme="minorHAnsi" w:eastAsiaTheme="minorHAnsi" w:hAnsiTheme="minorHAnsi" w:cstheme="minorHAnsi"/>
          <w:b/>
          <w:sz w:val="12"/>
          <w:szCs w:val="12"/>
          <w:lang w:val="en-IN"/>
        </w:rPr>
      </w:pPr>
    </w:p>
    <w:p w14:paraId="149CD4EF"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Worked on the Data </w:t>
      </w:r>
      <w:proofErr w:type="spellStart"/>
      <w:r w:rsidRPr="00F94926">
        <w:rPr>
          <w:rFonts w:eastAsia="Century Gothic" w:cstheme="minorHAnsi"/>
          <w:u w:color="000000"/>
          <w:lang w:val="en-US"/>
        </w:rPr>
        <w:t>Integ</w:t>
      </w:r>
      <w:proofErr w:type="spellEnd"/>
      <w:r w:rsidRPr="00F94926">
        <w:rPr>
          <w:rFonts w:eastAsia="Century Gothic" w:cstheme="minorHAnsi"/>
          <w:u w:color="000000"/>
          <w:lang w:val="en-US"/>
        </w:rPr>
        <w:t>. Strategy.</w:t>
      </w:r>
    </w:p>
    <w:p w14:paraId="5FA181B4"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Completed complex data migration project to extract Zendesk CRM data </w:t>
      </w:r>
    </w:p>
    <w:p w14:paraId="51F9CF06"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Integrated SAP accounts and contacts with Salesforce using the Dell Boomi middleware integration.</w:t>
      </w:r>
    </w:p>
    <w:p w14:paraId="778803F3" w14:textId="77777777" w:rsidR="007B2B90" w:rsidRPr="00094504" w:rsidRDefault="007B2B90" w:rsidP="00094504">
      <w:pPr>
        <w:pStyle w:val="NoSpacing"/>
        <w:rPr>
          <w:rFonts w:asciiTheme="minorHAnsi" w:eastAsiaTheme="minorHAnsi" w:hAnsiTheme="minorHAnsi" w:cstheme="minorHAnsi"/>
          <w:b/>
          <w:lang w:val="en-IN"/>
        </w:rPr>
      </w:pPr>
      <w:r w:rsidRPr="00094504">
        <w:rPr>
          <w:rFonts w:asciiTheme="minorHAnsi" w:eastAsiaTheme="minorHAnsi" w:hAnsiTheme="minorHAnsi" w:cstheme="minorHAnsi"/>
          <w:b/>
          <w:lang w:val="en-IN"/>
        </w:rPr>
        <w:t xml:space="preserve">Priority Dispatch Salesforce </w:t>
      </w:r>
      <w:r w:rsidR="00094504" w:rsidRPr="00094504">
        <w:rPr>
          <w:rFonts w:asciiTheme="minorHAnsi" w:eastAsiaTheme="minorHAnsi" w:hAnsiTheme="minorHAnsi" w:cstheme="minorHAnsi"/>
          <w:b/>
          <w:lang w:val="en-IN"/>
        </w:rPr>
        <w:t>F</w:t>
      </w:r>
      <w:r w:rsidR="00094504">
        <w:rPr>
          <w:rFonts w:asciiTheme="minorHAnsi" w:eastAsiaTheme="minorHAnsi" w:hAnsiTheme="minorHAnsi" w:cstheme="minorHAnsi"/>
          <w:b/>
          <w:lang w:val="en-IN"/>
        </w:rPr>
        <w:t xml:space="preserve">inancial Force and Integration </w:t>
      </w:r>
      <w:r w:rsidRPr="00094504">
        <w:rPr>
          <w:rFonts w:asciiTheme="minorHAnsi" w:eastAsiaTheme="minorHAnsi" w:hAnsiTheme="minorHAnsi" w:cstheme="minorHAnsi"/>
          <w:b/>
          <w:lang w:val="en-IN"/>
        </w:rPr>
        <w:t xml:space="preserve">Salt Lake City, UT   </w:t>
      </w:r>
    </w:p>
    <w:p w14:paraId="380C7B43" w14:textId="77777777" w:rsidR="007B2B90" w:rsidRPr="00094504" w:rsidRDefault="007B2B90" w:rsidP="00094504">
      <w:pPr>
        <w:pStyle w:val="NoSpacing"/>
        <w:rPr>
          <w:rFonts w:asciiTheme="minorHAnsi" w:eastAsiaTheme="minorHAnsi" w:hAnsiTheme="minorHAnsi" w:cstheme="minorHAnsi"/>
          <w:b/>
          <w:lang w:val="en-IN"/>
        </w:rPr>
      </w:pPr>
      <w:r w:rsidRPr="00094504">
        <w:rPr>
          <w:rFonts w:asciiTheme="minorHAnsi" w:eastAsiaTheme="minorHAnsi" w:hAnsiTheme="minorHAnsi" w:cstheme="minorHAnsi"/>
          <w:b/>
          <w:lang w:val="en-IN"/>
        </w:rPr>
        <w:t>Salesforce Solution Architect and Technical Lead</w:t>
      </w:r>
    </w:p>
    <w:p w14:paraId="51E18817"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Set the vision for migration from Old Legacy Systems to Salesforce by talking with CEO and VP of Engineering.</w:t>
      </w:r>
    </w:p>
    <w:p w14:paraId="542EB086"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Integrated the Salesforce to SAP backend system to get Customer Accounts data. </w:t>
      </w:r>
    </w:p>
    <w:p w14:paraId="1E36DA2D"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Communicated across Accounts, Sales, Marketing, Invoicing, Shipping and Customer Support to track business processes to have the ability and means to quickly report, plan, forecast and communicate with the client. </w:t>
      </w:r>
    </w:p>
    <w:p w14:paraId="395CAD7D"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Analyzed the requirements and gaps in the implementation.</w:t>
      </w:r>
    </w:p>
    <w:p w14:paraId="337876A4" w14:textId="77777777" w:rsidR="00094504" w:rsidRDefault="00094504" w:rsidP="00CA2BAB">
      <w:pPr>
        <w:pStyle w:val="NoSpacing"/>
        <w:rPr>
          <w:rFonts w:asciiTheme="minorHAnsi" w:eastAsiaTheme="minorHAnsi" w:hAnsiTheme="minorHAnsi" w:cstheme="minorHAnsi"/>
          <w:b/>
          <w:lang w:val="en-IN"/>
        </w:rPr>
      </w:pPr>
    </w:p>
    <w:p w14:paraId="2F6C5070"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Salesforce Technical Lead &amp; Architect</w:t>
      </w:r>
    </w:p>
    <w:p w14:paraId="6956B0E0" w14:textId="77777777" w:rsidR="007B2B90" w:rsidRPr="00CA2BAB" w:rsidRDefault="00094504" w:rsidP="00CA2BAB">
      <w:pPr>
        <w:pStyle w:val="NoSpacing"/>
        <w:rPr>
          <w:rFonts w:asciiTheme="minorHAnsi" w:eastAsiaTheme="minorHAnsi" w:hAnsiTheme="minorHAnsi" w:cstheme="minorHAnsi"/>
          <w:b/>
          <w:lang w:val="en-IN"/>
        </w:rPr>
      </w:pPr>
      <w:r>
        <w:rPr>
          <w:rFonts w:asciiTheme="minorHAnsi" w:eastAsiaTheme="minorHAnsi" w:hAnsiTheme="minorHAnsi" w:cstheme="minorHAnsi"/>
          <w:b/>
          <w:lang w:val="en-IN"/>
        </w:rPr>
        <w:t xml:space="preserve">Salesforce.com </w:t>
      </w:r>
      <w:r w:rsidR="007B2B90" w:rsidRPr="00CA2BAB">
        <w:rPr>
          <w:rFonts w:asciiTheme="minorHAnsi" w:eastAsiaTheme="minorHAnsi" w:hAnsiTheme="minorHAnsi" w:cstheme="minorHAnsi"/>
          <w:b/>
          <w:lang w:val="en-IN"/>
        </w:rPr>
        <w:t>San Francisco,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Dec 2015 – Dec </w:t>
      </w:r>
      <w:r w:rsidR="007B2B90" w:rsidRPr="00CA2BAB">
        <w:rPr>
          <w:rFonts w:asciiTheme="minorHAnsi" w:eastAsiaTheme="minorHAnsi" w:hAnsiTheme="minorHAnsi" w:cstheme="minorHAnsi"/>
          <w:b/>
          <w:lang w:val="en-IN"/>
        </w:rPr>
        <w:t>2016</w:t>
      </w:r>
    </w:p>
    <w:p w14:paraId="3DCC798F"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Salesforce Lightning Experience (LEX) Migration Assistant, Global Technical Lead and SME/ Senior SFDC Architect</w:t>
      </w:r>
    </w:p>
    <w:p w14:paraId="68604A46"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Architected Salesforce Lightening App on Heroku and led the projec</w:t>
      </w:r>
      <w:r w:rsidR="00094504" w:rsidRPr="00F94926">
        <w:rPr>
          <w:rFonts w:eastAsia="Century Gothic" w:cstheme="minorHAnsi"/>
          <w:u w:color="000000"/>
          <w:lang w:val="en-US"/>
        </w:rPr>
        <w:t xml:space="preserve">t end-to-end interacting with </w:t>
      </w:r>
      <w:r w:rsidRPr="00F94926">
        <w:rPr>
          <w:rFonts w:eastAsia="Century Gothic" w:cstheme="minorHAnsi"/>
          <w:u w:color="000000"/>
          <w:lang w:val="en-US"/>
        </w:rPr>
        <w:t xml:space="preserve">Salesforce.com Business, UI, Security and Heroku teams.   </w:t>
      </w:r>
    </w:p>
    <w:p w14:paraId="510E4BC6" w14:textId="77777777" w:rsidR="007B2B90" w:rsidRPr="007B2B90" w:rsidRDefault="007B2B90" w:rsidP="00F94926">
      <w:pPr>
        <w:pStyle w:val="ListParagraph"/>
        <w:numPr>
          <w:ilvl w:val="0"/>
          <w:numId w:val="2"/>
        </w:numPr>
        <w:ind w:left="786" w:right="662"/>
        <w:jc w:val="both"/>
        <w:rPr>
          <w:u w:color="000000"/>
        </w:rPr>
      </w:pPr>
      <w:r w:rsidRPr="00F94926">
        <w:rPr>
          <w:rFonts w:eastAsia="Century Gothic" w:cstheme="minorHAnsi"/>
          <w:u w:color="000000"/>
          <w:lang w:val="en-US"/>
        </w:rPr>
        <w:t>Architected the Solution Approach in Salesforce and Heroku</w:t>
      </w:r>
      <w:r w:rsidRPr="007B2B90">
        <w:rPr>
          <w:u w:color="000000"/>
        </w:rPr>
        <w:t xml:space="preserve">. </w:t>
      </w:r>
    </w:p>
    <w:p w14:paraId="2C7DDDCC" w14:textId="77777777" w:rsidR="00094504" w:rsidRDefault="00094504" w:rsidP="00CA2BAB">
      <w:pPr>
        <w:pStyle w:val="NoSpacing"/>
        <w:rPr>
          <w:rFonts w:asciiTheme="minorHAnsi" w:eastAsiaTheme="minorHAnsi" w:hAnsiTheme="minorHAnsi" w:cstheme="minorHAnsi"/>
          <w:b/>
          <w:lang w:val="en-IN"/>
        </w:rPr>
      </w:pPr>
    </w:p>
    <w:p w14:paraId="73B2A00A" w14:textId="77777777" w:rsidR="007B2B90" w:rsidRPr="00CA2BAB"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Dish Digital • Denver, CO</w:t>
      </w:r>
      <w:r w:rsidR="009F7713">
        <w:rPr>
          <w:rFonts w:asciiTheme="minorHAnsi" w:eastAsiaTheme="minorHAnsi" w:hAnsiTheme="minorHAnsi" w:cstheme="minorHAnsi"/>
          <w:b/>
          <w:lang w:val="en-IN"/>
        </w:rPr>
        <w:tab/>
      </w:r>
      <w:r w:rsidR="009F7713">
        <w:rPr>
          <w:rFonts w:asciiTheme="minorHAnsi" w:eastAsiaTheme="minorHAnsi" w:hAnsiTheme="minorHAnsi" w:cstheme="minorHAnsi"/>
          <w:b/>
          <w:lang w:val="en-IN"/>
        </w:rPr>
        <w:tab/>
      </w:r>
      <w:r w:rsidR="009F7713">
        <w:rPr>
          <w:rFonts w:asciiTheme="minorHAnsi" w:eastAsiaTheme="minorHAnsi" w:hAnsiTheme="minorHAnsi" w:cstheme="minorHAnsi"/>
          <w:b/>
          <w:lang w:val="en-IN"/>
        </w:rPr>
        <w:tab/>
      </w:r>
      <w:r w:rsidR="009F7713">
        <w:rPr>
          <w:rFonts w:asciiTheme="minorHAnsi" w:eastAsiaTheme="minorHAnsi" w:hAnsiTheme="minorHAnsi" w:cstheme="minorHAnsi"/>
          <w:b/>
          <w:lang w:val="en-IN"/>
        </w:rPr>
        <w:tab/>
      </w:r>
      <w:r w:rsidR="009F7713">
        <w:rPr>
          <w:rFonts w:asciiTheme="minorHAnsi" w:eastAsiaTheme="minorHAnsi" w:hAnsiTheme="minorHAnsi" w:cstheme="minorHAnsi"/>
          <w:b/>
          <w:lang w:val="en-IN"/>
        </w:rPr>
        <w:tab/>
      </w:r>
      <w:r w:rsidR="009F7713">
        <w:rPr>
          <w:rFonts w:asciiTheme="minorHAnsi" w:eastAsiaTheme="minorHAnsi" w:hAnsiTheme="minorHAnsi" w:cstheme="minorHAnsi"/>
          <w:b/>
          <w:lang w:val="en-IN"/>
        </w:rPr>
        <w:tab/>
        <w:t xml:space="preserve">              Jan 2014 – Dec</w:t>
      </w:r>
      <w:r w:rsidRPr="00CA2BAB">
        <w:rPr>
          <w:rFonts w:asciiTheme="minorHAnsi" w:eastAsiaTheme="minorHAnsi" w:hAnsiTheme="minorHAnsi" w:cstheme="minorHAnsi"/>
          <w:b/>
          <w:lang w:val="en-IN"/>
        </w:rPr>
        <w:t xml:space="preserve"> 2015</w:t>
      </w:r>
    </w:p>
    <w:p w14:paraId="26B2A408" w14:textId="77777777" w:rsidR="007B2B90" w:rsidRDefault="007B2B90"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Senior SFDC Architect/Technical Lead/SME</w:t>
      </w:r>
    </w:p>
    <w:p w14:paraId="2E4B9F40" w14:textId="77777777" w:rsidR="00094504" w:rsidRPr="00094504" w:rsidRDefault="00094504" w:rsidP="00094504">
      <w:pPr>
        <w:pStyle w:val="NoSpacing"/>
        <w:rPr>
          <w:sz w:val="12"/>
          <w:szCs w:val="12"/>
        </w:rPr>
      </w:pPr>
    </w:p>
    <w:p w14:paraId="262913A6"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Analyzed the Dish Digital existing subscription model. </w:t>
      </w:r>
    </w:p>
    <w:p w14:paraId="10E38007"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Built the prototype for the subscription and accounts model and gave a demo to the customer. </w:t>
      </w:r>
    </w:p>
    <w:p w14:paraId="02B35348" w14:textId="77777777" w:rsidR="007B2B90" w:rsidRPr="00F94926" w:rsidRDefault="007B2B90"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Gathered requirements and finalized the user stories with the business analysts and lead a detailed design effort for customizations in Salesforce</w:t>
      </w:r>
    </w:p>
    <w:p w14:paraId="348E9041" w14:textId="77777777" w:rsidR="00094504" w:rsidRDefault="00094504" w:rsidP="00CA2BAB">
      <w:pPr>
        <w:pStyle w:val="NoSpacing"/>
        <w:rPr>
          <w:rFonts w:asciiTheme="minorHAnsi" w:eastAsiaTheme="minorHAnsi" w:hAnsiTheme="minorHAnsi" w:cstheme="minorHAnsi"/>
          <w:b/>
          <w:lang w:val="en-IN"/>
        </w:rPr>
      </w:pPr>
    </w:p>
    <w:p w14:paraId="5C40CFB3" w14:textId="732D841A" w:rsidR="000521C4" w:rsidRP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 xml:space="preserve">Robert Half Technology San Francisco, CA                                                                </w:t>
      </w:r>
      <w:r w:rsidR="00527044">
        <w:rPr>
          <w:rFonts w:asciiTheme="minorHAnsi" w:eastAsiaTheme="minorHAnsi" w:hAnsiTheme="minorHAnsi" w:cstheme="minorHAnsi"/>
          <w:b/>
          <w:lang w:val="en-IN"/>
        </w:rPr>
        <w:t xml:space="preserve">    </w:t>
      </w:r>
      <w:r w:rsidR="00E619CA">
        <w:rPr>
          <w:rFonts w:asciiTheme="minorHAnsi" w:eastAsiaTheme="minorHAnsi" w:hAnsiTheme="minorHAnsi" w:cstheme="minorHAnsi"/>
          <w:b/>
          <w:lang w:val="en-IN"/>
        </w:rPr>
        <w:t>Jan 2013</w:t>
      </w:r>
      <w:r w:rsidRPr="00CA2BAB">
        <w:rPr>
          <w:rFonts w:asciiTheme="minorHAnsi" w:eastAsiaTheme="minorHAnsi" w:hAnsiTheme="minorHAnsi" w:cstheme="minorHAnsi"/>
          <w:b/>
          <w:lang w:val="en-IN"/>
        </w:rPr>
        <w:t xml:space="preserve"> – Dec 2013</w:t>
      </w:r>
    </w:p>
    <w:p w14:paraId="3D6CFED0" w14:textId="77777777" w:rsidR="000521C4" w:rsidRP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lastRenderedPageBreak/>
        <w:t>Global Technical lead and SME/SFDC Architect</w:t>
      </w:r>
    </w:p>
    <w:p w14:paraId="197843E9" w14:textId="77777777" w:rsidR="000521C4" w:rsidRPr="00CA2BAB" w:rsidRDefault="00CA2BAB" w:rsidP="00CA2BAB">
      <w:pPr>
        <w:pStyle w:val="NoSpacing"/>
        <w:rPr>
          <w:rFonts w:asciiTheme="minorHAnsi" w:eastAsiaTheme="minorHAnsi" w:hAnsiTheme="minorHAnsi" w:cstheme="minorHAnsi"/>
          <w:b/>
          <w:lang w:val="en-IN"/>
        </w:rPr>
      </w:pPr>
      <w:r>
        <w:rPr>
          <w:rFonts w:asciiTheme="minorHAnsi" w:eastAsiaTheme="minorHAnsi" w:hAnsiTheme="minorHAnsi" w:cstheme="minorHAnsi"/>
          <w:b/>
          <w:lang w:val="en-IN"/>
        </w:rPr>
        <w:t xml:space="preserve">Genentech </w:t>
      </w:r>
      <w:r w:rsidR="000521C4" w:rsidRPr="00CA2BAB">
        <w:rPr>
          <w:rFonts w:asciiTheme="minorHAnsi" w:eastAsiaTheme="minorHAnsi" w:hAnsiTheme="minorHAnsi" w:cstheme="minorHAnsi"/>
          <w:b/>
          <w:lang w:val="en-IN"/>
        </w:rPr>
        <w:t>San Francisco, CA</w:t>
      </w:r>
      <w:r w:rsidR="000521C4" w:rsidRPr="00CA2BAB">
        <w:rPr>
          <w:rFonts w:asciiTheme="minorHAnsi" w:eastAsiaTheme="minorHAnsi" w:hAnsiTheme="minorHAnsi" w:cstheme="minorHAnsi"/>
          <w:b/>
          <w:lang w:val="en-IN"/>
        </w:rPr>
        <w:tab/>
      </w:r>
      <w:r w:rsidR="000521C4" w:rsidRPr="00CA2BAB">
        <w:rPr>
          <w:rFonts w:asciiTheme="minorHAnsi" w:eastAsiaTheme="minorHAnsi" w:hAnsiTheme="minorHAnsi" w:cstheme="minorHAnsi"/>
          <w:b/>
          <w:lang w:val="en-IN"/>
        </w:rPr>
        <w:tab/>
      </w:r>
      <w:r w:rsidR="000521C4" w:rsidRPr="00CA2BAB">
        <w:rPr>
          <w:rFonts w:asciiTheme="minorHAnsi" w:eastAsiaTheme="minorHAnsi" w:hAnsiTheme="minorHAnsi" w:cstheme="minorHAnsi"/>
          <w:b/>
          <w:lang w:val="en-IN"/>
        </w:rPr>
        <w:tab/>
        <w:t xml:space="preserve">                  </w:t>
      </w:r>
    </w:p>
    <w:p w14:paraId="35D20D06" w14:textId="77777777" w:rsidR="000521C4" w:rsidRP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Senior SFDC Architect</w:t>
      </w:r>
    </w:p>
    <w:p w14:paraId="564A6EAD" w14:textId="77777777" w:rsidR="00CA2BAB"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Worked on the Genentech SFA and Mobility (called ‘On </w:t>
      </w:r>
      <w:proofErr w:type="gramStart"/>
      <w:r w:rsidRPr="00F94926">
        <w:rPr>
          <w:rFonts w:eastAsia="Century Gothic" w:cstheme="minorHAnsi"/>
          <w:u w:color="000000"/>
          <w:lang w:val="en-US"/>
        </w:rPr>
        <w:t>The</w:t>
      </w:r>
      <w:proofErr w:type="gramEnd"/>
      <w:r w:rsidRPr="00F94926">
        <w:rPr>
          <w:rFonts w:eastAsia="Century Gothic" w:cstheme="minorHAnsi"/>
          <w:u w:color="000000"/>
          <w:lang w:val="en-US"/>
        </w:rPr>
        <w:t xml:space="preserve"> Road’) applications to </w:t>
      </w:r>
      <w:r w:rsidR="00CA2BAB" w:rsidRPr="00F94926">
        <w:rPr>
          <w:rFonts w:eastAsia="Century Gothic" w:cstheme="minorHAnsi"/>
          <w:u w:color="000000"/>
          <w:lang w:val="en-US"/>
        </w:rPr>
        <w:t>be accessed on iPhone and iPad.</w:t>
      </w:r>
    </w:p>
    <w:p w14:paraId="0084D857" w14:textId="77777777" w:rsidR="000521C4"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The SFA Mobility application could be used in the online/offline mode</w:t>
      </w:r>
    </w:p>
    <w:p w14:paraId="036C2DE4" w14:textId="77777777" w:rsidR="00CA2BAB" w:rsidRDefault="00CA2BAB" w:rsidP="00CA2BAB">
      <w:pPr>
        <w:pStyle w:val="NoSpacing"/>
        <w:rPr>
          <w:rFonts w:asciiTheme="minorHAnsi" w:eastAsiaTheme="minorHAnsi" w:hAnsiTheme="minorHAnsi" w:cstheme="minorHAnsi"/>
          <w:b/>
          <w:lang w:val="en-IN"/>
        </w:rPr>
      </w:pPr>
    </w:p>
    <w:p w14:paraId="682944B7" w14:textId="408A39BA" w:rsidR="000521C4" w:rsidRP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 xml:space="preserve">Bank </w:t>
      </w:r>
      <w:r w:rsidR="00094504" w:rsidRPr="00CA2BAB">
        <w:rPr>
          <w:rFonts w:asciiTheme="minorHAnsi" w:eastAsiaTheme="minorHAnsi" w:hAnsiTheme="minorHAnsi" w:cstheme="minorHAnsi"/>
          <w:b/>
          <w:lang w:val="en-IN"/>
        </w:rPr>
        <w:t>of</w:t>
      </w:r>
      <w:r w:rsidRPr="00CA2BAB">
        <w:rPr>
          <w:rFonts w:asciiTheme="minorHAnsi" w:eastAsiaTheme="minorHAnsi" w:hAnsiTheme="minorHAnsi" w:cstheme="minorHAnsi"/>
          <w:b/>
          <w:lang w:val="en-IN"/>
        </w:rPr>
        <w:t xml:space="preserve"> America San Francisco, CA</w:t>
      </w:r>
      <w:r w:rsidR="00E619CA">
        <w:rPr>
          <w:rFonts w:asciiTheme="minorHAnsi" w:eastAsiaTheme="minorHAnsi" w:hAnsiTheme="minorHAnsi" w:cstheme="minorHAnsi"/>
          <w:b/>
          <w:lang w:val="en-IN"/>
        </w:rPr>
        <w:tab/>
      </w:r>
      <w:r w:rsidR="00E619CA">
        <w:rPr>
          <w:rFonts w:asciiTheme="minorHAnsi" w:eastAsiaTheme="minorHAnsi" w:hAnsiTheme="minorHAnsi" w:cstheme="minorHAnsi"/>
          <w:b/>
          <w:lang w:val="en-IN"/>
        </w:rPr>
        <w:tab/>
      </w:r>
      <w:r w:rsidR="00E619CA">
        <w:rPr>
          <w:rFonts w:asciiTheme="minorHAnsi" w:eastAsiaTheme="minorHAnsi" w:hAnsiTheme="minorHAnsi" w:cstheme="minorHAnsi"/>
          <w:b/>
          <w:lang w:val="en-IN"/>
        </w:rPr>
        <w:tab/>
      </w:r>
      <w:r w:rsidR="00E619CA">
        <w:rPr>
          <w:rFonts w:asciiTheme="minorHAnsi" w:eastAsiaTheme="minorHAnsi" w:hAnsiTheme="minorHAnsi" w:cstheme="minorHAnsi"/>
          <w:b/>
          <w:lang w:val="en-IN"/>
        </w:rPr>
        <w:tab/>
      </w:r>
      <w:r w:rsidR="00E619CA">
        <w:rPr>
          <w:rFonts w:asciiTheme="minorHAnsi" w:eastAsiaTheme="minorHAnsi" w:hAnsiTheme="minorHAnsi" w:cstheme="minorHAnsi"/>
          <w:b/>
          <w:lang w:val="en-IN"/>
        </w:rPr>
        <w:tab/>
        <w:t xml:space="preserve">              </w:t>
      </w:r>
      <w:r w:rsidR="00E619CA" w:rsidRPr="00E619CA">
        <w:rPr>
          <w:rFonts w:asciiTheme="minorHAnsi" w:eastAsiaTheme="minorHAnsi" w:hAnsiTheme="minorHAnsi" w:cstheme="minorHAnsi"/>
          <w:b/>
          <w:lang w:val="en-IN"/>
        </w:rPr>
        <w:t>Dec 2011 - Dec 2012</w:t>
      </w:r>
    </w:p>
    <w:p w14:paraId="123E115C" w14:textId="77777777" w:rsidR="000521C4"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SFDC Technical Architect, Loan and Mortgage Application</w:t>
      </w:r>
    </w:p>
    <w:p w14:paraId="42FC8F32" w14:textId="77777777" w:rsidR="00E619CA" w:rsidRPr="00E619CA" w:rsidRDefault="00E619CA" w:rsidP="00CA2BAB">
      <w:pPr>
        <w:pStyle w:val="NoSpacing"/>
        <w:rPr>
          <w:rFonts w:asciiTheme="minorHAnsi" w:eastAsiaTheme="minorHAnsi" w:hAnsiTheme="minorHAnsi" w:cstheme="minorHAnsi"/>
          <w:b/>
          <w:sz w:val="2"/>
          <w:szCs w:val="2"/>
          <w:lang w:val="en-IN"/>
        </w:rPr>
      </w:pPr>
    </w:p>
    <w:p w14:paraId="722CA7B9" w14:textId="77777777" w:rsidR="000521C4"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Worked in the Bank of America's lending, mortgage, foreclosure and bankruptcy modules.</w:t>
      </w:r>
    </w:p>
    <w:p w14:paraId="362B51FA" w14:textId="77777777" w:rsidR="000521C4"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Provided strategic guidance focusing on Salesforce.com automation and Service and Support integration using Salesforce.com</w:t>
      </w:r>
    </w:p>
    <w:p w14:paraId="66B80715" w14:textId="77777777" w:rsidR="000521C4" w:rsidRPr="00CA2BAB" w:rsidRDefault="00CA2BAB"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 xml:space="preserve">Salesforce.com </w:t>
      </w:r>
      <w:r w:rsidR="000521C4" w:rsidRPr="00CA2BAB">
        <w:rPr>
          <w:rFonts w:asciiTheme="minorHAnsi" w:eastAsiaTheme="minorHAnsi" w:hAnsiTheme="minorHAnsi" w:cstheme="minorHAnsi"/>
          <w:b/>
          <w:lang w:val="en-IN"/>
        </w:rPr>
        <w:t>San Francisco,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Jun</w:t>
      </w:r>
      <w:r w:rsidR="000521C4" w:rsidRPr="00CA2BAB">
        <w:rPr>
          <w:rFonts w:asciiTheme="minorHAnsi" w:eastAsiaTheme="minorHAnsi" w:hAnsiTheme="minorHAnsi" w:cstheme="minorHAnsi"/>
          <w:b/>
          <w:lang w:val="en-IN"/>
        </w:rPr>
        <w:t xml:space="preserve"> 2009 – Oct 2011</w:t>
      </w:r>
    </w:p>
    <w:p w14:paraId="3CF491A9" w14:textId="77777777" w:rsidR="000521C4"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Lead Technical Architect</w:t>
      </w:r>
    </w:p>
    <w:p w14:paraId="0D84E2DB" w14:textId="77777777" w:rsidR="00CA2BAB" w:rsidRPr="00CA2BAB" w:rsidRDefault="00CA2BAB" w:rsidP="00CA2BAB">
      <w:pPr>
        <w:pStyle w:val="NoSpacing"/>
        <w:rPr>
          <w:sz w:val="4"/>
          <w:szCs w:val="4"/>
        </w:rPr>
      </w:pPr>
    </w:p>
    <w:p w14:paraId="3DFF9299" w14:textId="77777777" w:rsidR="000521C4" w:rsidRPr="00CA2BAB" w:rsidRDefault="000521C4" w:rsidP="00F94926">
      <w:pPr>
        <w:pStyle w:val="ListParagraph"/>
        <w:numPr>
          <w:ilvl w:val="0"/>
          <w:numId w:val="2"/>
        </w:numPr>
        <w:ind w:left="786" w:right="662"/>
        <w:jc w:val="both"/>
        <w:rPr>
          <w:u w:color="000000"/>
        </w:rPr>
      </w:pPr>
      <w:r w:rsidRPr="00F94926">
        <w:rPr>
          <w:rFonts w:eastAsia="Century Gothic" w:cstheme="minorHAnsi"/>
          <w:u w:color="000000"/>
          <w:lang w:val="en-US"/>
        </w:rPr>
        <w:t>Provided strategic guidance focusing on Salesforce.com automation and Service and Support integration using Salesforce.com</w:t>
      </w:r>
    </w:p>
    <w:p w14:paraId="0F006618" w14:textId="77777777" w:rsidR="000521C4" w:rsidRP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Oracle Cor</w:t>
      </w:r>
      <w:r w:rsidR="00CA2BAB" w:rsidRPr="00CA2BAB">
        <w:rPr>
          <w:rFonts w:asciiTheme="minorHAnsi" w:eastAsiaTheme="minorHAnsi" w:hAnsiTheme="minorHAnsi" w:cstheme="minorHAnsi"/>
          <w:b/>
          <w:lang w:val="en-IN"/>
        </w:rPr>
        <w:t xml:space="preserve">p. </w:t>
      </w:r>
      <w:r w:rsidRPr="00CA2BAB">
        <w:rPr>
          <w:rFonts w:asciiTheme="minorHAnsi" w:eastAsiaTheme="minorHAnsi" w:hAnsiTheme="minorHAnsi" w:cstheme="minorHAnsi"/>
          <w:b/>
          <w:lang w:val="en-IN"/>
        </w:rPr>
        <w:t xml:space="preserve">Redwood Shores, </w:t>
      </w:r>
      <w:r w:rsidR="00CA2BAB">
        <w:rPr>
          <w:rFonts w:asciiTheme="minorHAnsi" w:eastAsiaTheme="minorHAnsi" w:hAnsiTheme="minorHAnsi" w:cstheme="minorHAnsi"/>
          <w:b/>
          <w:lang w:val="en-IN"/>
        </w:rPr>
        <w:t>CA</w:t>
      </w:r>
      <w:r w:rsidR="00CA2BAB">
        <w:rPr>
          <w:rFonts w:asciiTheme="minorHAnsi" w:eastAsiaTheme="minorHAnsi" w:hAnsiTheme="minorHAnsi" w:cstheme="minorHAnsi"/>
          <w:b/>
          <w:lang w:val="en-IN"/>
        </w:rPr>
        <w:tab/>
      </w:r>
      <w:r w:rsidR="00CA2BAB">
        <w:rPr>
          <w:rFonts w:asciiTheme="minorHAnsi" w:eastAsiaTheme="minorHAnsi" w:hAnsiTheme="minorHAnsi" w:cstheme="minorHAnsi"/>
          <w:b/>
          <w:lang w:val="en-IN"/>
        </w:rPr>
        <w:tab/>
      </w:r>
      <w:r w:rsidR="00CA2BAB">
        <w:rPr>
          <w:rFonts w:asciiTheme="minorHAnsi" w:eastAsiaTheme="minorHAnsi" w:hAnsiTheme="minorHAnsi" w:cstheme="minorHAnsi"/>
          <w:b/>
          <w:lang w:val="en-IN"/>
        </w:rPr>
        <w:tab/>
      </w:r>
      <w:r w:rsidR="00CA2BAB">
        <w:rPr>
          <w:rFonts w:asciiTheme="minorHAnsi" w:eastAsiaTheme="minorHAnsi" w:hAnsiTheme="minorHAnsi" w:cstheme="minorHAnsi"/>
          <w:b/>
          <w:lang w:val="en-IN"/>
        </w:rPr>
        <w:tab/>
      </w:r>
      <w:r w:rsidR="00CA2BAB">
        <w:rPr>
          <w:rFonts w:asciiTheme="minorHAnsi" w:eastAsiaTheme="minorHAnsi" w:hAnsiTheme="minorHAnsi" w:cstheme="minorHAnsi"/>
          <w:b/>
          <w:lang w:val="en-IN"/>
        </w:rPr>
        <w:tab/>
      </w:r>
      <w:r w:rsidR="00CA2BAB">
        <w:rPr>
          <w:rFonts w:asciiTheme="minorHAnsi" w:eastAsiaTheme="minorHAnsi" w:hAnsiTheme="minorHAnsi" w:cstheme="minorHAnsi"/>
          <w:b/>
          <w:lang w:val="en-IN"/>
        </w:rPr>
        <w:tab/>
        <w:t xml:space="preserve"> Jul 2006 – Jun </w:t>
      </w:r>
      <w:r w:rsidRPr="00CA2BAB">
        <w:rPr>
          <w:rFonts w:asciiTheme="minorHAnsi" w:eastAsiaTheme="minorHAnsi" w:hAnsiTheme="minorHAnsi" w:cstheme="minorHAnsi"/>
          <w:b/>
          <w:lang w:val="en-IN"/>
        </w:rPr>
        <w:t>2009</w:t>
      </w:r>
    </w:p>
    <w:p w14:paraId="1D595D1E" w14:textId="77777777" w:rsidR="000521C4" w:rsidRP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Development Manager, CRM Application Foundation</w:t>
      </w:r>
    </w:p>
    <w:p w14:paraId="08561CCC" w14:textId="77777777" w:rsidR="00CA2BAB" w:rsidRDefault="00CA2BAB" w:rsidP="00CA2BAB">
      <w:pPr>
        <w:pStyle w:val="NoSpacing"/>
        <w:rPr>
          <w:rFonts w:asciiTheme="minorHAnsi" w:eastAsiaTheme="minorHAnsi" w:hAnsiTheme="minorHAnsi" w:cstheme="minorHAnsi"/>
          <w:b/>
          <w:lang w:val="en-IN"/>
        </w:rPr>
      </w:pPr>
    </w:p>
    <w:p w14:paraId="6A9B69DD" w14:textId="77777777" w:rsidR="000521C4" w:rsidRPr="00CA2BAB" w:rsidRDefault="00CA2BAB" w:rsidP="00CA2BAB">
      <w:pPr>
        <w:pStyle w:val="NoSpacing"/>
        <w:rPr>
          <w:rFonts w:asciiTheme="minorHAnsi" w:eastAsiaTheme="minorHAnsi" w:hAnsiTheme="minorHAnsi" w:cstheme="minorHAnsi"/>
          <w:b/>
          <w:lang w:val="en-IN"/>
        </w:rPr>
      </w:pPr>
      <w:proofErr w:type="spellStart"/>
      <w:r w:rsidRPr="00CA2BAB">
        <w:rPr>
          <w:rFonts w:asciiTheme="minorHAnsi" w:eastAsiaTheme="minorHAnsi" w:hAnsiTheme="minorHAnsi" w:cstheme="minorHAnsi"/>
          <w:b/>
          <w:lang w:val="en-IN"/>
        </w:rPr>
        <w:t>Everypath</w:t>
      </w:r>
      <w:proofErr w:type="spellEnd"/>
      <w:r w:rsidRPr="00CA2BAB">
        <w:rPr>
          <w:rFonts w:asciiTheme="minorHAnsi" w:eastAsiaTheme="minorHAnsi" w:hAnsiTheme="minorHAnsi" w:cstheme="minorHAnsi"/>
          <w:b/>
          <w:lang w:val="en-IN"/>
        </w:rPr>
        <w:t xml:space="preserve"> Inc.</w:t>
      </w:r>
      <w:r w:rsidR="00094504">
        <w:rPr>
          <w:rFonts w:asciiTheme="minorHAnsi" w:eastAsiaTheme="minorHAnsi" w:hAnsiTheme="minorHAnsi" w:cstheme="minorHAnsi"/>
          <w:b/>
          <w:lang w:val="en-IN"/>
        </w:rPr>
        <w:t xml:space="preserve"> </w:t>
      </w:r>
      <w:r w:rsidR="000521C4" w:rsidRPr="00CA2BAB">
        <w:rPr>
          <w:rFonts w:asciiTheme="minorHAnsi" w:eastAsiaTheme="minorHAnsi" w:hAnsiTheme="minorHAnsi" w:cstheme="minorHAnsi"/>
          <w:b/>
          <w:lang w:val="en-IN"/>
        </w:rPr>
        <w:t>San Clara,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Jan 2005 – Jun </w:t>
      </w:r>
      <w:r w:rsidR="000521C4" w:rsidRPr="00CA2BAB">
        <w:rPr>
          <w:rFonts w:asciiTheme="minorHAnsi" w:eastAsiaTheme="minorHAnsi" w:hAnsiTheme="minorHAnsi" w:cstheme="minorHAnsi"/>
          <w:b/>
          <w:lang w:val="en-IN"/>
        </w:rPr>
        <w:t>2006</w:t>
      </w:r>
    </w:p>
    <w:p w14:paraId="6739467C" w14:textId="77777777" w:rsidR="00CA2BAB"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Technical Lead – Mobile Technology Application (MTA)</w:t>
      </w:r>
    </w:p>
    <w:p w14:paraId="1B51DEE9" w14:textId="77777777" w:rsidR="00CA2BAB" w:rsidRDefault="00CA2BAB" w:rsidP="00CA2BAB">
      <w:pPr>
        <w:pStyle w:val="NoSpacing"/>
        <w:rPr>
          <w:rFonts w:asciiTheme="minorHAnsi" w:eastAsiaTheme="minorHAnsi" w:hAnsiTheme="minorHAnsi" w:cstheme="minorHAnsi"/>
          <w:b/>
          <w:lang w:val="en-IN"/>
        </w:rPr>
      </w:pPr>
    </w:p>
    <w:p w14:paraId="2EE15EA5" w14:textId="77777777" w:rsidR="000521C4" w:rsidRPr="00CA2BAB" w:rsidRDefault="00CA2BAB"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 xml:space="preserve">Oracle </w:t>
      </w:r>
      <w:proofErr w:type="spellStart"/>
      <w:r w:rsidRPr="00CA2BAB">
        <w:rPr>
          <w:rFonts w:asciiTheme="minorHAnsi" w:eastAsiaTheme="minorHAnsi" w:hAnsiTheme="minorHAnsi" w:cstheme="minorHAnsi"/>
          <w:b/>
          <w:lang w:val="en-IN"/>
        </w:rPr>
        <w:t>Corp.</w:t>
      </w:r>
      <w:r w:rsidR="000521C4" w:rsidRPr="00CA2BAB">
        <w:rPr>
          <w:rFonts w:asciiTheme="minorHAnsi" w:eastAsiaTheme="minorHAnsi" w:hAnsiTheme="minorHAnsi" w:cstheme="minorHAnsi"/>
          <w:b/>
          <w:lang w:val="en-IN"/>
        </w:rPr>
        <w:t>Redwood</w:t>
      </w:r>
      <w:proofErr w:type="spellEnd"/>
      <w:r w:rsidR="000521C4" w:rsidRPr="00CA2BAB">
        <w:rPr>
          <w:rFonts w:asciiTheme="minorHAnsi" w:eastAsiaTheme="minorHAnsi" w:hAnsiTheme="minorHAnsi" w:cstheme="minorHAnsi"/>
          <w:b/>
          <w:lang w:val="en-IN"/>
        </w:rPr>
        <w:t xml:space="preserve"> Shores,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Aug 2000 – Jan</w:t>
      </w:r>
      <w:r w:rsidR="000521C4" w:rsidRPr="00CA2BAB">
        <w:rPr>
          <w:rFonts w:asciiTheme="minorHAnsi" w:eastAsiaTheme="minorHAnsi" w:hAnsiTheme="minorHAnsi" w:cstheme="minorHAnsi"/>
          <w:b/>
          <w:lang w:val="en-IN"/>
        </w:rPr>
        <w:t xml:space="preserve"> 2005</w:t>
      </w:r>
    </w:p>
    <w:p w14:paraId="16F8BD28" w14:textId="77777777" w:rsidR="000521C4" w:rsidRDefault="000521C4" w:rsidP="00CA2BAB">
      <w:pPr>
        <w:pStyle w:val="NoSpacing"/>
        <w:rPr>
          <w:rFonts w:asciiTheme="minorHAnsi" w:eastAsiaTheme="minorHAnsi" w:hAnsiTheme="minorHAnsi" w:cstheme="minorHAnsi"/>
          <w:b/>
          <w:lang w:val="en-IN"/>
        </w:rPr>
      </w:pPr>
      <w:r w:rsidRPr="00CA2BAB">
        <w:rPr>
          <w:rFonts w:asciiTheme="minorHAnsi" w:eastAsiaTheme="minorHAnsi" w:hAnsiTheme="minorHAnsi" w:cstheme="minorHAnsi"/>
          <w:b/>
          <w:lang w:val="en-IN"/>
        </w:rPr>
        <w:t>Senior Application Engineer, CRM Application Foundation</w:t>
      </w:r>
    </w:p>
    <w:p w14:paraId="5F7D5982" w14:textId="77777777" w:rsidR="00CA2BAB" w:rsidRPr="00CA2BAB" w:rsidRDefault="00CA2BAB" w:rsidP="00CA2BAB">
      <w:pPr>
        <w:pStyle w:val="NoSpacing"/>
        <w:rPr>
          <w:rFonts w:asciiTheme="minorHAnsi" w:eastAsiaTheme="minorHAnsi" w:hAnsiTheme="minorHAnsi" w:cstheme="minorHAnsi"/>
          <w:b/>
          <w:sz w:val="4"/>
          <w:szCs w:val="4"/>
          <w:lang w:val="en-IN"/>
        </w:rPr>
      </w:pPr>
    </w:p>
    <w:p w14:paraId="66DFAFFC" w14:textId="77777777" w:rsidR="00CA2BAB"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Championed a generic workflow integration solution and tested it with different available</w:t>
      </w:r>
      <w:r w:rsidR="00CA2BAB" w:rsidRPr="00F94926">
        <w:rPr>
          <w:rFonts w:eastAsia="Century Gothic" w:cstheme="minorHAnsi"/>
          <w:u w:color="000000"/>
          <w:lang w:val="en-US"/>
        </w:rPr>
        <w:t xml:space="preserve"> platforms and internal groups.</w:t>
      </w:r>
    </w:p>
    <w:p w14:paraId="2E6F35A2" w14:textId="77777777" w:rsidR="00CA2BAB"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 xml:space="preserve">Once successful, expanded the solution to industry-wide platforms and soon released the first integrated workflow solution as a part of Oracle’s Fusion release. </w:t>
      </w:r>
    </w:p>
    <w:p w14:paraId="7B694E95" w14:textId="77777777" w:rsidR="000521C4"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The resulting acceptance by the customer community has greatly increased sales of Oracle products.</w:t>
      </w:r>
    </w:p>
    <w:p w14:paraId="11F895F4" w14:textId="77777777" w:rsidR="000521C4" w:rsidRPr="00F94926" w:rsidRDefault="000521C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Our team was the first one to put Oracle Apps on Mobile Platform</w:t>
      </w:r>
    </w:p>
    <w:p w14:paraId="089D73CE" w14:textId="77777777" w:rsidR="00094504" w:rsidRDefault="00094504" w:rsidP="00094504">
      <w:pPr>
        <w:pStyle w:val="NoSpacing"/>
        <w:rPr>
          <w:u w:color="000000"/>
        </w:rPr>
      </w:pPr>
    </w:p>
    <w:p w14:paraId="1B70683A" w14:textId="77777777" w:rsidR="00094504" w:rsidRDefault="00094504" w:rsidP="00094504">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425B2A00" w14:textId="77777777" w:rsidR="00094504" w:rsidRPr="00E12EF4" w:rsidRDefault="00094504" w:rsidP="00094504">
      <w:pPr>
        <w:pStyle w:val="NoSpacing"/>
        <w:rPr>
          <w:sz w:val="12"/>
          <w:u w:color="000000"/>
        </w:rPr>
      </w:pPr>
    </w:p>
    <w:p w14:paraId="3E670CEE" w14:textId="3C72C4F4" w:rsidR="00094504" w:rsidRPr="00F94926" w:rsidRDefault="0009450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B. Tech and Masters in Applied Physics, Indian Institute of Technology (IIT),</w:t>
      </w:r>
      <w:r w:rsidR="00E940C6" w:rsidRPr="00F94926">
        <w:rPr>
          <w:rFonts w:eastAsia="Century Gothic" w:cstheme="minorHAnsi"/>
          <w:u w:color="000000"/>
          <w:lang w:val="en-US"/>
        </w:rPr>
        <w:t xml:space="preserve"> India -1999</w:t>
      </w:r>
    </w:p>
    <w:p w14:paraId="1267D284" w14:textId="77777777" w:rsidR="00094504" w:rsidRPr="00F94926" w:rsidRDefault="0009450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Salesforce Platform Developer Certification</w:t>
      </w:r>
    </w:p>
    <w:p w14:paraId="3403D371" w14:textId="77777777" w:rsidR="00094504" w:rsidRPr="00F94926" w:rsidRDefault="0009450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Salesforce App Builder Certification</w:t>
      </w:r>
    </w:p>
    <w:p w14:paraId="11D36674" w14:textId="77777777" w:rsidR="00094504" w:rsidRPr="00F94926" w:rsidRDefault="00094504" w:rsidP="00F94926">
      <w:pPr>
        <w:pStyle w:val="ListParagraph"/>
        <w:numPr>
          <w:ilvl w:val="0"/>
          <w:numId w:val="2"/>
        </w:numPr>
        <w:ind w:left="786" w:right="662"/>
        <w:jc w:val="both"/>
        <w:rPr>
          <w:rFonts w:eastAsia="Century Gothic" w:cstheme="minorHAnsi"/>
          <w:u w:color="000000"/>
          <w:lang w:val="en-US"/>
        </w:rPr>
      </w:pPr>
      <w:r w:rsidRPr="00F94926">
        <w:rPr>
          <w:rFonts w:eastAsia="Century Gothic" w:cstheme="minorHAnsi"/>
          <w:u w:color="000000"/>
          <w:lang w:val="en-US"/>
        </w:rPr>
        <w:t>Sun’s Java 2.0 Programmer’s Certification</w:t>
      </w:r>
    </w:p>
    <w:sectPr w:rsidR="00094504" w:rsidRPr="00F94926" w:rsidSect="00F404E2">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FFB2F" w14:textId="77777777" w:rsidR="00F404E2" w:rsidRDefault="00F404E2" w:rsidP="007B2B90">
      <w:pPr>
        <w:spacing w:after="0" w:line="240" w:lineRule="auto"/>
      </w:pPr>
      <w:r>
        <w:separator/>
      </w:r>
    </w:p>
  </w:endnote>
  <w:endnote w:type="continuationSeparator" w:id="0">
    <w:p w14:paraId="74F3CECB" w14:textId="77777777" w:rsidR="00F404E2" w:rsidRDefault="00F404E2" w:rsidP="007B2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D0062B" w14:textId="77777777" w:rsidR="00F404E2" w:rsidRDefault="00F404E2" w:rsidP="007B2B90">
      <w:pPr>
        <w:spacing w:after="0" w:line="240" w:lineRule="auto"/>
      </w:pPr>
      <w:r>
        <w:separator/>
      </w:r>
    </w:p>
  </w:footnote>
  <w:footnote w:type="continuationSeparator" w:id="0">
    <w:p w14:paraId="731326D9" w14:textId="77777777" w:rsidR="00F404E2" w:rsidRDefault="00F404E2" w:rsidP="007B2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1E365" w14:textId="77777777" w:rsidR="007B2B90" w:rsidRPr="00385C36" w:rsidRDefault="007B2B90" w:rsidP="007B2B90">
    <w:pPr>
      <w:pStyle w:val="NoSpacing"/>
      <w:rPr>
        <w:lang w:val="en-IN"/>
      </w:rPr>
    </w:pPr>
    <w:r w:rsidRPr="00654952">
      <w:rPr>
        <w:b/>
        <w:bCs/>
      </w:rPr>
      <w:t>Candidate Location:</w:t>
    </w:r>
    <w:r w:rsidRPr="00654952">
      <w:t xml:space="preserve"> </w:t>
    </w:r>
    <w:r w:rsidRPr="007B2B90">
      <w:t>San Francisco</w:t>
    </w:r>
    <w:r>
      <w:t>, CA</w:t>
    </w:r>
  </w:p>
  <w:p w14:paraId="187D5B55" w14:textId="77777777" w:rsidR="007B2B90" w:rsidRPr="007B2B90" w:rsidRDefault="007B2B90" w:rsidP="007B2B90">
    <w:pPr>
      <w:pStyle w:val="NoSpacing"/>
      <w:rPr>
        <w:rStyle w:val="Hyperlink"/>
      </w:rPr>
    </w:pPr>
    <w:r w:rsidRPr="00654952">
      <w:rPr>
        <w:b/>
        <w:bCs/>
      </w:rPr>
      <w:t>Candidate E-mail ID:</w:t>
    </w:r>
    <w:r w:rsidRPr="00215877">
      <w:t xml:space="preserve"> </w:t>
    </w:r>
    <w:r w:rsidRPr="007B2B90">
      <w:rPr>
        <w:rStyle w:val="Hyperlink"/>
      </w:rPr>
      <w:t>sanjeev_choudhary@yahoo.com</w:t>
    </w:r>
  </w:p>
  <w:p w14:paraId="1C2583DA" w14:textId="77777777" w:rsidR="007B2B90" w:rsidRPr="00E51BE6" w:rsidRDefault="007B2B90" w:rsidP="007B2B90">
    <w:pPr>
      <w:pStyle w:val="NoSpacing"/>
      <w:rPr>
        <w:lang w:val="en-IN"/>
      </w:rPr>
    </w:pPr>
    <w:r w:rsidRPr="00654952">
      <w:rPr>
        <w:b/>
        <w:bCs/>
      </w:rPr>
      <w:t>Contact Number:</w:t>
    </w:r>
    <w:r w:rsidRPr="00654952">
      <w:t xml:space="preserve"> </w:t>
    </w:r>
    <w:r w:rsidRPr="007B2B90">
      <w:t>650-888-9138</w:t>
    </w:r>
  </w:p>
  <w:p w14:paraId="66400FF8" w14:textId="77777777" w:rsidR="007B2B90" w:rsidRDefault="007B2B90" w:rsidP="007B2B90">
    <w:pPr>
      <w:pStyle w:val="Header"/>
      <w:rPr>
        <w:rFonts w:cstheme="minorHAnsi"/>
        <w:b/>
        <w:sz w:val="10"/>
        <w:szCs w:val="28"/>
      </w:rPr>
    </w:pPr>
  </w:p>
  <w:p w14:paraId="42B18BC3" w14:textId="77777777" w:rsidR="007B2B90" w:rsidRDefault="007B2B90" w:rsidP="007B2B90">
    <w:pPr>
      <w:pStyle w:val="Header"/>
    </w:pPr>
    <w:r>
      <w:rPr>
        <w:rFonts w:cstheme="minorHAnsi"/>
        <w:b/>
        <w:sz w:val="28"/>
        <w:szCs w:val="28"/>
      </w:rPr>
      <w:tab/>
    </w:r>
    <w:r w:rsidRPr="007B2B90">
      <w:rPr>
        <w:rFonts w:cstheme="minorHAnsi"/>
        <w:b/>
        <w:sz w:val="28"/>
        <w:szCs w:val="28"/>
      </w:rPr>
      <w:t>Sanjeev Kumar Choudhary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66EF2"/>
    <w:multiLevelType w:val="hybridMultilevel"/>
    <w:tmpl w:val="EF7AA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C6E3D"/>
    <w:multiLevelType w:val="hybridMultilevel"/>
    <w:tmpl w:val="E862B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70085"/>
    <w:multiLevelType w:val="hybridMultilevel"/>
    <w:tmpl w:val="491C2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94602"/>
    <w:multiLevelType w:val="hybridMultilevel"/>
    <w:tmpl w:val="1AFA3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C3C10"/>
    <w:multiLevelType w:val="hybridMultilevel"/>
    <w:tmpl w:val="04A46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931044"/>
    <w:multiLevelType w:val="hybridMultilevel"/>
    <w:tmpl w:val="53CACC80"/>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396" w:hanging="360"/>
      </w:pPr>
      <w:rPr>
        <w:rFonts w:ascii="Courier New" w:hAnsi="Courier New" w:cs="Courier New" w:hint="default"/>
      </w:rPr>
    </w:lvl>
    <w:lvl w:ilvl="2" w:tplc="40090005" w:tentative="1">
      <w:start w:val="1"/>
      <w:numFmt w:val="bullet"/>
      <w:lvlText w:val=""/>
      <w:lvlJc w:val="left"/>
      <w:pPr>
        <w:ind w:left="324" w:hanging="360"/>
      </w:pPr>
      <w:rPr>
        <w:rFonts w:ascii="Wingdings" w:hAnsi="Wingdings" w:hint="default"/>
      </w:rPr>
    </w:lvl>
    <w:lvl w:ilvl="3" w:tplc="40090001" w:tentative="1">
      <w:start w:val="1"/>
      <w:numFmt w:val="bullet"/>
      <w:lvlText w:val=""/>
      <w:lvlJc w:val="left"/>
      <w:pPr>
        <w:ind w:left="1044" w:hanging="360"/>
      </w:pPr>
      <w:rPr>
        <w:rFonts w:ascii="Symbol" w:hAnsi="Symbol" w:hint="default"/>
      </w:rPr>
    </w:lvl>
    <w:lvl w:ilvl="4" w:tplc="40090003" w:tentative="1">
      <w:start w:val="1"/>
      <w:numFmt w:val="bullet"/>
      <w:lvlText w:val="o"/>
      <w:lvlJc w:val="left"/>
      <w:pPr>
        <w:ind w:left="1764" w:hanging="360"/>
      </w:pPr>
      <w:rPr>
        <w:rFonts w:ascii="Courier New" w:hAnsi="Courier New" w:cs="Courier New" w:hint="default"/>
      </w:rPr>
    </w:lvl>
    <w:lvl w:ilvl="5" w:tplc="40090005" w:tentative="1">
      <w:start w:val="1"/>
      <w:numFmt w:val="bullet"/>
      <w:lvlText w:val=""/>
      <w:lvlJc w:val="left"/>
      <w:pPr>
        <w:ind w:left="2484" w:hanging="360"/>
      </w:pPr>
      <w:rPr>
        <w:rFonts w:ascii="Wingdings" w:hAnsi="Wingdings" w:hint="default"/>
      </w:rPr>
    </w:lvl>
    <w:lvl w:ilvl="6" w:tplc="40090001" w:tentative="1">
      <w:start w:val="1"/>
      <w:numFmt w:val="bullet"/>
      <w:lvlText w:val=""/>
      <w:lvlJc w:val="left"/>
      <w:pPr>
        <w:ind w:left="3204" w:hanging="360"/>
      </w:pPr>
      <w:rPr>
        <w:rFonts w:ascii="Symbol" w:hAnsi="Symbol" w:hint="default"/>
      </w:rPr>
    </w:lvl>
    <w:lvl w:ilvl="7" w:tplc="40090003" w:tentative="1">
      <w:start w:val="1"/>
      <w:numFmt w:val="bullet"/>
      <w:lvlText w:val="o"/>
      <w:lvlJc w:val="left"/>
      <w:pPr>
        <w:ind w:left="3924" w:hanging="360"/>
      </w:pPr>
      <w:rPr>
        <w:rFonts w:ascii="Courier New" w:hAnsi="Courier New" w:cs="Courier New" w:hint="default"/>
      </w:rPr>
    </w:lvl>
    <w:lvl w:ilvl="8" w:tplc="40090005" w:tentative="1">
      <w:start w:val="1"/>
      <w:numFmt w:val="bullet"/>
      <w:lvlText w:val=""/>
      <w:lvlJc w:val="left"/>
      <w:pPr>
        <w:ind w:left="4644" w:hanging="360"/>
      </w:pPr>
      <w:rPr>
        <w:rFonts w:ascii="Wingdings" w:hAnsi="Wingdings" w:hint="default"/>
      </w:rPr>
    </w:lvl>
  </w:abstractNum>
  <w:abstractNum w:abstractNumId="6" w15:restartNumberingAfterBreak="0">
    <w:nsid w:val="18F938BD"/>
    <w:multiLevelType w:val="hybridMultilevel"/>
    <w:tmpl w:val="CF463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3C543D"/>
    <w:multiLevelType w:val="hybridMultilevel"/>
    <w:tmpl w:val="CB7E5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8844AF"/>
    <w:multiLevelType w:val="hybridMultilevel"/>
    <w:tmpl w:val="73867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0F60D2"/>
    <w:multiLevelType w:val="hybridMultilevel"/>
    <w:tmpl w:val="4686E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F45EE4"/>
    <w:multiLevelType w:val="hybridMultilevel"/>
    <w:tmpl w:val="42B0B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B23598"/>
    <w:multiLevelType w:val="hybridMultilevel"/>
    <w:tmpl w:val="96443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C75587"/>
    <w:multiLevelType w:val="hybridMultilevel"/>
    <w:tmpl w:val="C3F40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9538A4"/>
    <w:multiLevelType w:val="hybridMultilevel"/>
    <w:tmpl w:val="3CBA0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997464"/>
    <w:multiLevelType w:val="hybridMultilevel"/>
    <w:tmpl w:val="DEB67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356A37"/>
    <w:multiLevelType w:val="hybridMultilevel"/>
    <w:tmpl w:val="2A94C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CF22C4"/>
    <w:multiLevelType w:val="hybridMultilevel"/>
    <w:tmpl w:val="E8F0C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6C7A5B"/>
    <w:multiLevelType w:val="hybridMultilevel"/>
    <w:tmpl w:val="924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FB4A31"/>
    <w:multiLevelType w:val="hybridMultilevel"/>
    <w:tmpl w:val="E89E7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E56EEA"/>
    <w:multiLevelType w:val="hybridMultilevel"/>
    <w:tmpl w:val="AD6A2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3911054">
    <w:abstractNumId w:val="5"/>
  </w:num>
  <w:num w:numId="2" w16cid:durableId="1945725055">
    <w:abstractNumId w:val="9"/>
  </w:num>
  <w:num w:numId="3" w16cid:durableId="1433555125">
    <w:abstractNumId w:val="12"/>
  </w:num>
  <w:num w:numId="4" w16cid:durableId="1410692217">
    <w:abstractNumId w:val="3"/>
  </w:num>
  <w:num w:numId="5" w16cid:durableId="742265553">
    <w:abstractNumId w:val="0"/>
  </w:num>
  <w:num w:numId="6" w16cid:durableId="273757732">
    <w:abstractNumId w:val="6"/>
  </w:num>
  <w:num w:numId="7" w16cid:durableId="1703823852">
    <w:abstractNumId w:val="1"/>
  </w:num>
  <w:num w:numId="8" w16cid:durableId="279653288">
    <w:abstractNumId w:val="10"/>
  </w:num>
  <w:num w:numId="9" w16cid:durableId="1074200817">
    <w:abstractNumId w:val="15"/>
  </w:num>
  <w:num w:numId="10" w16cid:durableId="1288047043">
    <w:abstractNumId w:val="19"/>
  </w:num>
  <w:num w:numId="11" w16cid:durableId="247203539">
    <w:abstractNumId w:val="4"/>
  </w:num>
  <w:num w:numId="12" w16cid:durableId="1096290673">
    <w:abstractNumId w:val="16"/>
  </w:num>
  <w:num w:numId="13" w16cid:durableId="2119132685">
    <w:abstractNumId w:val="14"/>
  </w:num>
  <w:num w:numId="14" w16cid:durableId="1546869032">
    <w:abstractNumId w:val="18"/>
  </w:num>
  <w:num w:numId="15" w16cid:durableId="1593970643">
    <w:abstractNumId w:val="7"/>
  </w:num>
  <w:num w:numId="16" w16cid:durableId="318314452">
    <w:abstractNumId w:val="17"/>
  </w:num>
  <w:num w:numId="17" w16cid:durableId="128013075">
    <w:abstractNumId w:val="2"/>
  </w:num>
  <w:num w:numId="18" w16cid:durableId="186065731">
    <w:abstractNumId w:val="13"/>
  </w:num>
  <w:num w:numId="19" w16cid:durableId="676811921">
    <w:abstractNumId w:val="11"/>
  </w:num>
  <w:num w:numId="20" w16cid:durableId="1050961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B90"/>
    <w:rsid w:val="00035303"/>
    <w:rsid w:val="000521C4"/>
    <w:rsid w:val="00094504"/>
    <w:rsid w:val="001B06C7"/>
    <w:rsid w:val="002E6A63"/>
    <w:rsid w:val="00420766"/>
    <w:rsid w:val="00527044"/>
    <w:rsid w:val="00533E92"/>
    <w:rsid w:val="007B2B90"/>
    <w:rsid w:val="009818C0"/>
    <w:rsid w:val="009F7713"/>
    <w:rsid w:val="00C50408"/>
    <w:rsid w:val="00CA2BAB"/>
    <w:rsid w:val="00D71C69"/>
    <w:rsid w:val="00E60DD2"/>
    <w:rsid w:val="00E619CA"/>
    <w:rsid w:val="00E940C6"/>
    <w:rsid w:val="00F404E2"/>
    <w:rsid w:val="00F94926"/>
    <w:rsid w:val="00FA7581"/>
    <w:rsid w:val="00FE67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A7166"/>
  <w15:chartTrackingRefBased/>
  <w15:docId w15:val="{A1FF5916-E7E6-4700-88F6-9CD05FAE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B2B90"/>
    <w:pPr>
      <w:tabs>
        <w:tab w:val="center" w:pos="4513"/>
        <w:tab w:val="right" w:pos="9026"/>
      </w:tabs>
      <w:spacing w:after="0" w:line="240" w:lineRule="auto"/>
    </w:pPr>
  </w:style>
  <w:style w:type="character" w:customStyle="1" w:styleId="HeaderChar">
    <w:name w:val="Header Char"/>
    <w:basedOn w:val="DefaultParagraphFont"/>
    <w:link w:val="Header"/>
    <w:rsid w:val="007B2B90"/>
  </w:style>
  <w:style w:type="paragraph" w:styleId="Footer">
    <w:name w:val="footer"/>
    <w:basedOn w:val="Normal"/>
    <w:link w:val="FooterChar"/>
    <w:uiPriority w:val="99"/>
    <w:unhideWhenUsed/>
    <w:rsid w:val="007B2B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B90"/>
  </w:style>
  <w:style w:type="paragraph" w:styleId="NoSpacing">
    <w:name w:val="No Spacing"/>
    <w:link w:val="NoSpacingChar"/>
    <w:uiPriority w:val="1"/>
    <w:qFormat/>
    <w:rsid w:val="007B2B90"/>
    <w:pPr>
      <w:spacing w:after="0" w:line="240" w:lineRule="auto"/>
    </w:pPr>
    <w:rPr>
      <w:rFonts w:ascii="Calibri" w:eastAsia="Calibri" w:hAnsi="Calibri" w:cs="Times New Roman"/>
      <w:lang w:val="en-US"/>
    </w:rPr>
  </w:style>
  <w:style w:type="character" w:customStyle="1" w:styleId="NoSpacingChar">
    <w:name w:val="No Spacing Char"/>
    <w:link w:val="NoSpacing"/>
    <w:uiPriority w:val="1"/>
    <w:locked/>
    <w:rsid w:val="007B2B90"/>
    <w:rPr>
      <w:rFonts w:ascii="Calibri" w:eastAsia="Calibri" w:hAnsi="Calibri" w:cs="Times New Roman"/>
      <w:lang w:val="en-US"/>
    </w:rPr>
  </w:style>
  <w:style w:type="character" w:styleId="Hyperlink">
    <w:name w:val="Hyperlink"/>
    <w:uiPriority w:val="99"/>
    <w:rsid w:val="007B2B90"/>
    <w:rPr>
      <w:color w:val="0000FF"/>
      <w:u w:val="single"/>
    </w:rPr>
  </w:style>
  <w:style w:type="paragraph" w:styleId="Title">
    <w:name w:val="Title"/>
    <w:basedOn w:val="Normal"/>
    <w:link w:val="TitleChar"/>
    <w:qFormat/>
    <w:rsid w:val="007B2B90"/>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7B2B90"/>
    <w:rPr>
      <w:rFonts w:ascii="Arial" w:eastAsia="Times New Roman" w:hAnsi="Arial" w:cs="Times New Roman"/>
      <w:b/>
      <w:smallCaps/>
      <w:sz w:val="28"/>
      <w:szCs w:val="20"/>
      <w:lang w:val="en-US"/>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7B2B90"/>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B2B90"/>
  </w:style>
  <w:style w:type="paragraph" w:customStyle="1" w:styleId="TitleTimesNewRoman">
    <w:name w:val="Title + Times New Roman"/>
    <w:aliases w:val="13 pt,Before:  10 pt,After:  10 pt,..."/>
    <w:basedOn w:val="Title"/>
    <w:rsid w:val="007B2B90"/>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78135">
      <w:bodyDiv w:val="1"/>
      <w:marLeft w:val="0"/>
      <w:marRight w:val="0"/>
      <w:marTop w:val="0"/>
      <w:marBottom w:val="0"/>
      <w:divBdr>
        <w:top w:val="none" w:sz="0" w:space="0" w:color="auto"/>
        <w:left w:val="none" w:sz="0" w:space="0" w:color="auto"/>
        <w:bottom w:val="none" w:sz="0" w:space="0" w:color="auto"/>
        <w:right w:val="none" w:sz="0" w:space="0" w:color="auto"/>
      </w:divBdr>
    </w:div>
    <w:div w:id="310134889">
      <w:bodyDiv w:val="1"/>
      <w:marLeft w:val="0"/>
      <w:marRight w:val="0"/>
      <w:marTop w:val="0"/>
      <w:marBottom w:val="0"/>
      <w:divBdr>
        <w:top w:val="none" w:sz="0" w:space="0" w:color="auto"/>
        <w:left w:val="none" w:sz="0" w:space="0" w:color="auto"/>
        <w:bottom w:val="none" w:sz="0" w:space="0" w:color="auto"/>
        <w:right w:val="none" w:sz="0" w:space="0" w:color="auto"/>
      </w:divBdr>
    </w:div>
    <w:div w:id="723484048">
      <w:bodyDiv w:val="1"/>
      <w:marLeft w:val="0"/>
      <w:marRight w:val="0"/>
      <w:marTop w:val="0"/>
      <w:marBottom w:val="0"/>
      <w:divBdr>
        <w:top w:val="none" w:sz="0" w:space="0" w:color="auto"/>
        <w:left w:val="none" w:sz="0" w:space="0" w:color="auto"/>
        <w:bottom w:val="none" w:sz="0" w:space="0" w:color="auto"/>
        <w:right w:val="none" w:sz="0" w:space="0" w:color="auto"/>
      </w:divBdr>
    </w:div>
    <w:div w:id="1234699555">
      <w:bodyDiv w:val="1"/>
      <w:marLeft w:val="0"/>
      <w:marRight w:val="0"/>
      <w:marTop w:val="0"/>
      <w:marBottom w:val="0"/>
      <w:divBdr>
        <w:top w:val="none" w:sz="0" w:space="0" w:color="auto"/>
        <w:left w:val="none" w:sz="0" w:space="0" w:color="auto"/>
        <w:bottom w:val="none" w:sz="0" w:space="0" w:color="auto"/>
        <w:right w:val="none" w:sz="0" w:space="0" w:color="auto"/>
      </w:divBdr>
    </w:div>
    <w:div w:id="1256090943">
      <w:bodyDiv w:val="1"/>
      <w:marLeft w:val="0"/>
      <w:marRight w:val="0"/>
      <w:marTop w:val="0"/>
      <w:marBottom w:val="0"/>
      <w:divBdr>
        <w:top w:val="none" w:sz="0" w:space="0" w:color="auto"/>
        <w:left w:val="none" w:sz="0" w:space="0" w:color="auto"/>
        <w:bottom w:val="none" w:sz="0" w:space="0" w:color="auto"/>
        <w:right w:val="none" w:sz="0" w:space="0" w:color="auto"/>
      </w:divBdr>
    </w:div>
    <w:div w:id="1497265093">
      <w:bodyDiv w:val="1"/>
      <w:marLeft w:val="0"/>
      <w:marRight w:val="0"/>
      <w:marTop w:val="0"/>
      <w:marBottom w:val="0"/>
      <w:divBdr>
        <w:top w:val="none" w:sz="0" w:space="0" w:color="auto"/>
        <w:left w:val="none" w:sz="0" w:space="0" w:color="auto"/>
        <w:bottom w:val="none" w:sz="0" w:space="0" w:color="auto"/>
        <w:right w:val="none" w:sz="0" w:space="0" w:color="auto"/>
      </w:divBdr>
    </w:div>
    <w:div w:id="1621062981">
      <w:bodyDiv w:val="1"/>
      <w:marLeft w:val="0"/>
      <w:marRight w:val="0"/>
      <w:marTop w:val="0"/>
      <w:marBottom w:val="0"/>
      <w:divBdr>
        <w:top w:val="none" w:sz="0" w:space="0" w:color="auto"/>
        <w:left w:val="none" w:sz="0" w:space="0" w:color="auto"/>
        <w:bottom w:val="none" w:sz="0" w:space="0" w:color="auto"/>
        <w:right w:val="none" w:sz="0" w:space="0" w:color="auto"/>
      </w:divBdr>
    </w:div>
    <w:div w:id="2112504584">
      <w:bodyDiv w:val="1"/>
      <w:marLeft w:val="0"/>
      <w:marRight w:val="0"/>
      <w:marTop w:val="0"/>
      <w:marBottom w:val="0"/>
      <w:divBdr>
        <w:top w:val="none" w:sz="0" w:space="0" w:color="auto"/>
        <w:left w:val="none" w:sz="0" w:space="0" w:color="auto"/>
        <w:bottom w:val="none" w:sz="0" w:space="0" w:color="auto"/>
        <w:right w:val="none" w:sz="0" w:space="0" w:color="auto"/>
      </w:divBdr>
    </w:div>
    <w:div w:id="212307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8D27F-0111-446F-B2F0-39E8D638A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2363</Words>
  <Characters>13472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Arun Arjunan</cp:lastModifiedBy>
  <cp:revision>30</cp:revision>
  <dcterms:created xsi:type="dcterms:W3CDTF">2024-04-16T23:01:00Z</dcterms:created>
  <dcterms:modified xsi:type="dcterms:W3CDTF">2024-04-17T13:23:00Z</dcterms:modified>
</cp:coreProperties>
</file>