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F75" w:rsidRPr="00F54F75" w:rsidRDefault="00F54F75" w:rsidP="00F54F75">
      <w:pPr>
        <w:ind w:left="20"/>
        <w:jc w:val="both"/>
        <w:rPr>
          <w:rFonts w:asciiTheme="minorHAnsi" w:hAnsiTheme="minorHAnsi" w:cstheme="minorHAnsi"/>
          <w:color w:val="000000" w:themeColor="text1"/>
          <w:spacing w:val="-7"/>
        </w:rPr>
      </w:pPr>
      <w:r w:rsidRPr="00F54F75">
        <w:rPr>
          <w:rFonts w:asciiTheme="minorHAnsi" w:hAnsiTheme="minorHAnsi" w:cstheme="minorHAnsi"/>
          <w:b/>
          <w:color w:val="000000" w:themeColor="text1"/>
        </w:rPr>
        <w:t>Location:</w:t>
      </w:r>
      <w:r w:rsidRPr="00F54F75">
        <w:rPr>
          <w:rFonts w:asciiTheme="minorHAnsi" w:hAnsiTheme="minorHAnsi" w:cstheme="minorHAnsi"/>
          <w:color w:val="000000" w:themeColor="text1"/>
        </w:rPr>
        <w:t xml:space="preserve"> Royal</w:t>
      </w:r>
      <w:r w:rsidRPr="00F54F7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54F75">
        <w:rPr>
          <w:rFonts w:asciiTheme="minorHAnsi" w:hAnsiTheme="minorHAnsi" w:cstheme="minorHAnsi"/>
          <w:color w:val="000000" w:themeColor="text1"/>
        </w:rPr>
        <w:t>Oak,</w:t>
      </w:r>
      <w:r w:rsidRPr="00F54F7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F54F75">
        <w:rPr>
          <w:rFonts w:asciiTheme="minorHAnsi" w:hAnsiTheme="minorHAnsi" w:cstheme="minorHAnsi"/>
          <w:color w:val="000000" w:themeColor="text1"/>
        </w:rPr>
        <w:t>MI</w:t>
      </w:r>
      <w:r w:rsidRPr="00F54F7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54F75">
        <w:rPr>
          <w:rFonts w:asciiTheme="minorHAnsi" w:hAnsiTheme="minorHAnsi" w:cstheme="minorHAnsi"/>
          <w:color w:val="000000" w:themeColor="text1"/>
        </w:rPr>
        <w:t>US</w:t>
      </w:r>
      <w:r w:rsidRPr="00F54F7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</w:p>
    <w:p w:rsidR="00F54F75" w:rsidRPr="00F54F75" w:rsidRDefault="00F54F75" w:rsidP="00F54F75">
      <w:pPr>
        <w:ind w:left="20"/>
        <w:jc w:val="both"/>
        <w:rPr>
          <w:rFonts w:asciiTheme="minorHAnsi" w:hAnsiTheme="minorHAnsi" w:cstheme="minorHAnsi"/>
          <w:color w:val="000000" w:themeColor="text1"/>
          <w:spacing w:val="-4"/>
        </w:rPr>
      </w:pPr>
      <w:r w:rsidRPr="00F54F75">
        <w:rPr>
          <w:rFonts w:asciiTheme="minorHAnsi" w:hAnsiTheme="minorHAnsi" w:cstheme="minorHAnsi"/>
          <w:b/>
          <w:color w:val="000000" w:themeColor="text1"/>
        </w:rPr>
        <w:t>Ph No:</w:t>
      </w:r>
      <w:r w:rsidRPr="00F54F75">
        <w:rPr>
          <w:rFonts w:asciiTheme="minorHAnsi" w:hAnsiTheme="minorHAnsi" w:cstheme="minorHAnsi"/>
          <w:color w:val="000000" w:themeColor="text1"/>
        </w:rPr>
        <w:t xml:space="preserve"> 503-922-2283</w:t>
      </w:r>
      <w:r w:rsidRPr="00F54F7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</w:p>
    <w:p w:rsidR="00F54F75" w:rsidRPr="00F54F75" w:rsidRDefault="00F54F75" w:rsidP="00F54F75">
      <w:pPr>
        <w:ind w:left="20"/>
        <w:jc w:val="both"/>
        <w:rPr>
          <w:rFonts w:asciiTheme="minorHAnsi" w:hAnsiTheme="minorHAnsi" w:cstheme="minorHAnsi"/>
          <w:color w:val="000000" w:themeColor="text1"/>
          <w:spacing w:val="-2"/>
        </w:rPr>
      </w:pPr>
      <w:r w:rsidRPr="00F54F75">
        <w:rPr>
          <w:rFonts w:asciiTheme="minorHAnsi" w:hAnsiTheme="minorHAnsi" w:cstheme="minorHAnsi"/>
          <w:b/>
          <w:color w:val="000000" w:themeColor="text1"/>
          <w:spacing w:val="-2"/>
        </w:rPr>
        <w:t xml:space="preserve">Email: </w:t>
      </w:r>
      <w:hyperlink r:id="rId7" w:history="1">
        <w:r w:rsidRPr="00F54F75">
          <w:rPr>
            <w:rStyle w:val="Hyperlink"/>
            <w:rFonts w:asciiTheme="minorHAnsi" w:hAnsiTheme="minorHAnsi" w:cstheme="minorHAnsi"/>
            <w:color w:val="000000" w:themeColor="text1"/>
            <w:spacing w:val="-2"/>
            <w:u w:val="none"/>
          </w:rPr>
          <w:t>litawllms2015@outlook.com</w:t>
        </w:r>
      </w:hyperlink>
    </w:p>
    <w:p w:rsidR="00F54F75" w:rsidRPr="00F0617F" w:rsidRDefault="00F54F75" w:rsidP="00F0617F">
      <w:pPr>
        <w:ind w:left="20"/>
        <w:jc w:val="both"/>
        <w:rPr>
          <w:rFonts w:asciiTheme="minorHAnsi" w:hAnsiTheme="minorHAnsi" w:cstheme="minorHAnsi"/>
          <w:color w:val="000000" w:themeColor="text1"/>
          <w:spacing w:val="-2"/>
        </w:rPr>
      </w:pPr>
      <w:r w:rsidRPr="00F54F75">
        <w:rPr>
          <w:rFonts w:asciiTheme="minorHAnsi" w:hAnsiTheme="minorHAnsi" w:cstheme="minorHAnsi"/>
          <w:b/>
          <w:color w:val="000000" w:themeColor="text1"/>
          <w:spacing w:val="-2"/>
        </w:rPr>
        <w:t>LinkedIn:</w:t>
      </w:r>
      <w:r w:rsidRPr="00F54F75">
        <w:rPr>
          <w:rFonts w:asciiTheme="minorHAnsi" w:hAnsiTheme="minorHAnsi" w:cstheme="minorHAnsi"/>
          <w:color w:val="000000" w:themeColor="text1"/>
          <w:spacing w:val="-2"/>
        </w:rPr>
        <w:t xml:space="preserve"> https://www.linkedin.com/in/litawilliams</w:t>
      </w:r>
    </w:p>
    <w:p w:rsidR="006A7D41" w:rsidRPr="00F54F75" w:rsidRDefault="00F54F75" w:rsidP="00F54F75">
      <w:pPr>
        <w:jc w:val="center"/>
        <w:rPr>
          <w:rFonts w:asciiTheme="minorHAnsi" w:hAnsiTheme="minorHAnsi" w:cstheme="minorHAnsi"/>
          <w:b/>
          <w:sz w:val="36"/>
        </w:rPr>
      </w:pPr>
      <w:proofErr w:type="spellStart"/>
      <w:r w:rsidRPr="00F54F75">
        <w:rPr>
          <w:rFonts w:asciiTheme="minorHAnsi" w:hAnsiTheme="minorHAnsi" w:cstheme="minorHAnsi"/>
          <w:b/>
          <w:sz w:val="36"/>
        </w:rPr>
        <w:t>Lita</w:t>
      </w:r>
      <w:proofErr w:type="spellEnd"/>
      <w:r w:rsidRPr="00F54F75">
        <w:rPr>
          <w:rFonts w:asciiTheme="minorHAnsi" w:hAnsiTheme="minorHAnsi" w:cstheme="minorHAnsi"/>
          <w:b/>
          <w:sz w:val="36"/>
        </w:rPr>
        <w:t xml:space="preserve"> Williams</w:t>
      </w:r>
    </w:p>
    <w:p w:rsidR="00F54F75" w:rsidRPr="00F54F75" w:rsidRDefault="00F54F75" w:rsidP="006758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PROFESSIONAL SUMMARY:</w:t>
      </w:r>
    </w:p>
    <w:p w:rsidR="00847094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 xml:space="preserve">Brand Management, Communications Direction, GTM Launch Operations and Content Strategy 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  <w:b/>
        </w:rPr>
        <w:t>Passions:</w:t>
      </w:r>
      <w:r w:rsidRPr="00F54F75">
        <w:rPr>
          <w:rFonts w:asciiTheme="minorHAnsi" w:hAnsiTheme="minorHAnsi" w:cstheme="minorHAnsi"/>
        </w:rPr>
        <w:t xml:space="preserve"> supporting and coaching teams in identifying consumer preferences and purchase journey 10+ </w:t>
      </w:r>
      <w:r w:rsidR="006758C3" w:rsidRPr="00F54F75">
        <w:rPr>
          <w:rFonts w:asciiTheme="minorHAnsi" w:hAnsiTheme="minorHAnsi" w:cstheme="minorHAnsi"/>
        </w:rPr>
        <w:t>yrs.</w:t>
      </w:r>
      <w:r w:rsidRPr="00F54F75">
        <w:rPr>
          <w:rFonts w:asciiTheme="minorHAnsi" w:hAnsiTheme="minorHAnsi" w:cstheme="minorHAnsi"/>
        </w:rPr>
        <w:t xml:space="preserve"> Experience managing internal and external communications for brand marketing programs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  <w:b/>
        </w:rPr>
        <w:t>Industry Expertise:</w:t>
      </w:r>
      <w:r w:rsidRPr="00F54F75">
        <w:rPr>
          <w:rFonts w:asciiTheme="minorHAnsi" w:hAnsiTheme="minorHAnsi" w:cstheme="minorHAnsi"/>
        </w:rPr>
        <w:t xml:space="preserve"> lead for digital publishing and product launch operations supporting global, enterprise-level marketing and media communications for tech companies; support for b2b and b2c </w:t>
      </w:r>
      <w:r w:rsidRPr="00847094">
        <w:rPr>
          <w:rFonts w:asciiTheme="minorHAnsi" w:hAnsiTheme="minorHAnsi" w:cstheme="minorHAnsi"/>
        </w:rPr>
        <w:t xml:space="preserve">outreach programs; </w:t>
      </w:r>
      <w:r w:rsidRPr="00F54F75">
        <w:rPr>
          <w:rFonts w:asciiTheme="minorHAnsi" w:hAnsiTheme="minorHAnsi" w:cstheme="minorHAnsi"/>
        </w:rPr>
        <w:t>brand strategy development and content marketing for wellness entrepreneurs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  <w:b/>
        </w:rPr>
        <w:t>Essential</w:t>
      </w:r>
      <w:r w:rsidRPr="00F54F75">
        <w:rPr>
          <w:rFonts w:asciiTheme="minorHAnsi" w:hAnsiTheme="minorHAnsi" w:cstheme="minorHAnsi"/>
        </w:rPr>
        <w:t xml:space="preserve"> for GTM project management, analysis, SEO, content strategy development, brand messaging and alignment, customer relations, defining KPIs, aligning business priorities and omnichannel strategy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  <w:b/>
        </w:rPr>
        <w:t>Excels</w:t>
      </w:r>
      <w:r w:rsidRPr="00F54F75">
        <w:rPr>
          <w:rFonts w:asciiTheme="minorHAnsi" w:hAnsiTheme="minorHAnsi" w:cstheme="minorHAnsi"/>
        </w:rPr>
        <w:t xml:space="preserve"> in guiding multi-channel campaigns, third-party vendors and creative agencies. Manages dispersed teams; works remotely, assesses gaps, identifies opportuniti</w:t>
      </w:r>
      <w:bookmarkStart w:id="0" w:name="_GoBack"/>
      <w:bookmarkEnd w:id="0"/>
      <w:r w:rsidRPr="00F54F75">
        <w:rPr>
          <w:rFonts w:asciiTheme="minorHAnsi" w:hAnsiTheme="minorHAnsi" w:cstheme="minorHAnsi"/>
        </w:rPr>
        <w:t>es and mitigates escalations.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EDUCATION: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MBA | MARKETING CONCENTRATION | COLUMBIA SOUTHERN UNIVERSITY | GRADUATED 2016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  <w:b/>
        </w:rPr>
        <w:t>Additional coursework:</w:t>
      </w:r>
      <w:r w:rsidRPr="00F54F75">
        <w:rPr>
          <w:rFonts w:asciiTheme="minorHAnsi" w:hAnsiTheme="minorHAnsi" w:cstheme="minorHAnsi"/>
        </w:rPr>
        <w:t xml:space="preserve"> Digital Marketing Strategies Certificate | Portland State University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TECHNICAL SKILLS</w:t>
      </w:r>
      <w:r>
        <w:rPr>
          <w:rFonts w:asciiTheme="minorHAnsi" w:hAnsiTheme="minorHAnsi" w:cstheme="minorHAnsi"/>
          <w:b/>
        </w:rPr>
        <w:t>: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MICROSOFT PROJECT, AGILE, JIRA, ADOBE WORKFRONT, CMS - AEM, TARGET, DAM, GOOGLE, OMNITURE &amp; TABLEAU ANALYTICS, POWER BI, SMARTSHEETS, SALESFORCE UAM &amp; TAGGING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WORK EXPERIENCE</w:t>
      </w:r>
      <w:r>
        <w:rPr>
          <w:rFonts w:asciiTheme="minorHAnsi" w:hAnsiTheme="minorHAnsi" w:cstheme="minorHAnsi"/>
          <w:b/>
        </w:rPr>
        <w:t>: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ASK LITA LLC | Brand Marketing Strategist, Self-Employed Independent Contractor, Remote Work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BRAND COMMUNICATIONS AND BRAND MARKETING MANAGEMENT | SINCE JULY 2010 – PRESENT</w:t>
      </w:r>
    </w:p>
    <w:p w:rsidR="00F54F75" w:rsidRDefault="00F54F75" w:rsidP="00F54F75">
      <w:pPr>
        <w:jc w:val="both"/>
        <w:rPr>
          <w:rFonts w:asciiTheme="minorHAnsi" w:hAnsiTheme="minorHAnsi" w:cstheme="minorHAnsi"/>
        </w:rPr>
      </w:pPr>
    </w:p>
    <w:p w:rsidR="006758C3" w:rsidRPr="006758C3" w:rsidRDefault="006758C3" w:rsidP="00F54F75">
      <w:pPr>
        <w:jc w:val="both"/>
        <w:rPr>
          <w:rFonts w:asciiTheme="minorHAnsi" w:hAnsiTheme="minorHAnsi" w:cstheme="minorHAnsi"/>
          <w:b/>
        </w:rPr>
      </w:pPr>
      <w:r w:rsidRPr="006758C3"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Strategy development, content operations and project management, public relations and analysis Founder, Executive Producer Scoop and Share®, a business and consumer lifestyle advertising publication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INTEL CORP | MARKETING MGR - DIGITAL CONTENT PROJECT OPERATIONS | 7/2023 – 12/2024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proofErr w:type="spellStart"/>
      <w:r w:rsidRPr="00F54F75">
        <w:rPr>
          <w:rFonts w:asciiTheme="minorHAnsi" w:hAnsiTheme="minorHAnsi" w:cstheme="minorHAnsi"/>
          <w:b/>
        </w:rPr>
        <w:t>Writeframe</w:t>
      </w:r>
      <w:proofErr w:type="spellEnd"/>
      <w:r w:rsidRPr="00F54F75">
        <w:rPr>
          <w:rFonts w:asciiTheme="minorHAnsi" w:hAnsiTheme="minorHAnsi" w:cstheme="minorHAnsi"/>
          <w:b/>
        </w:rPr>
        <w:t xml:space="preserve"> – Sales Enablement / Go to Market Publishing Operations</w:t>
      </w: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F54F75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Manages Data Center, AI, Consumer, Commercial, Gaming content publishing, communication</w:t>
      </w:r>
    </w:p>
    <w:p w:rsidR="00F54F75" w:rsidRPr="00F54F75" w:rsidRDefault="00F54F75" w:rsidP="00F54F7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Manages multiple GTM projects and business channel product launch content deliverables</w:t>
      </w:r>
    </w:p>
    <w:p w:rsidR="00F54F75" w:rsidRPr="00F54F75" w:rsidRDefault="00F54F75" w:rsidP="00F54F7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Aligns branding requirements and content marketing creatives, leveraging multiple dashboards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 xml:space="preserve">WALMART </w:t>
      </w:r>
      <w:proofErr w:type="spellStart"/>
      <w:r w:rsidRPr="00F54F75">
        <w:rPr>
          <w:rFonts w:asciiTheme="minorHAnsi" w:hAnsiTheme="minorHAnsi" w:cstheme="minorHAnsi"/>
          <w:b/>
        </w:rPr>
        <w:t>eCOMMERCE</w:t>
      </w:r>
      <w:proofErr w:type="spellEnd"/>
      <w:r w:rsidRPr="00F54F75">
        <w:rPr>
          <w:rFonts w:asciiTheme="minorHAnsi" w:hAnsiTheme="minorHAnsi" w:cstheme="minorHAnsi"/>
          <w:b/>
        </w:rPr>
        <w:t xml:space="preserve"> | CRM PROGRAM COMMS - SR PROJECT MGR | 9/2022 – 3/2024</w:t>
      </w: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Contract Worker – Technical Program Manager, Enterprise Digital Marketing Campaign Operations</w:t>
      </w:r>
    </w:p>
    <w:p w:rsidR="00F54F75" w:rsidRDefault="00F54F75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Responsible for online campaign issue resolution process development and communication</w:t>
      </w:r>
    </w:p>
    <w:p w:rsidR="00F54F75" w:rsidRPr="00F54F75" w:rsidRDefault="00F54F75" w:rsidP="00F54F7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Operational issue management for email and push notification campaigns and execution</w:t>
      </w:r>
    </w:p>
    <w:p w:rsidR="00F54F75" w:rsidRPr="00F54F75" w:rsidRDefault="00F54F75" w:rsidP="00F54F7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Operational lead for third-party process management campaign success and mitigation</w:t>
      </w:r>
    </w:p>
    <w:p w:rsidR="00F54F75" w:rsidRPr="00F54F75" w:rsidRDefault="00F54F75" w:rsidP="00F54F7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Operational consultant for data systems: Customer Data Platform (CDP), CRM system</w:t>
      </w:r>
    </w:p>
    <w:p w:rsidR="00F54F75" w:rsidRPr="00F54F75" w:rsidRDefault="00F54F75" w:rsidP="00F54F7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Operational monitoring of systems, team response, vendor and partnership deliverables</w:t>
      </w:r>
    </w:p>
    <w:p w:rsidR="00F54F75" w:rsidRPr="00F54F75" w:rsidRDefault="00F54F75" w:rsidP="00F54F75">
      <w:pPr>
        <w:pStyle w:val="ListParagraph"/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INTEL CORP | MARKETING MGR - DIGITAL CONTENT PROJECT OPERATIONS | 01/2021 – 11/2022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proofErr w:type="spellStart"/>
      <w:r w:rsidRPr="00F54F75">
        <w:rPr>
          <w:rFonts w:asciiTheme="minorHAnsi" w:hAnsiTheme="minorHAnsi" w:cstheme="minorHAnsi"/>
          <w:b/>
        </w:rPr>
        <w:t>Writeframe</w:t>
      </w:r>
      <w:proofErr w:type="spellEnd"/>
      <w:r w:rsidRPr="00F54F75">
        <w:rPr>
          <w:rFonts w:asciiTheme="minorHAnsi" w:hAnsiTheme="minorHAnsi" w:cstheme="minorHAnsi"/>
          <w:b/>
        </w:rPr>
        <w:t xml:space="preserve"> – Partner Communications, Digital Publishing, Product Launch Project Management</w:t>
      </w:r>
    </w:p>
    <w:p w:rsidR="006758C3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Aligned sales enablement GTM product launch promo, global marketing strategy and campaigns</w:t>
      </w:r>
    </w:p>
    <w:p w:rsidR="00F54F75" w:rsidRPr="00F54F75" w:rsidRDefault="00F54F75" w:rsidP="00F54F7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Managed advertising agency deliverables for Gamers/Consumer/Commercial copy production</w:t>
      </w:r>
    </w:p>
    <w:p w:rsidR="00F54F75" w:rsidRPr="00F54F75" w:rsidRDefault="00F54F75" w:rsidP="00F54F7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Leveraged Power BI, Adobe analytics reporting, SEO, Salesforce UAM and tagging for promotions</w:t>
      </w:r>
    </w:p>
    <w:p w:rsidR="00F54F75" w:rsidRPr="00F54F75" w:rsidRDefault="00F54F75" w:rsidP="00F54F7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Responsible for email messaging and campaign execution for Sales Partners and Sales Enablement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SALESFORCE.COM | CONTENT MARKETING MANAGER | 05/ 2021 – 11/2021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US Tech Solutions Contract Worker – Sales Cloud Content Strategy / Product Marketing Management</w:t>
      </w:r>
    </w:p>
    <w:p w:rsidR="006758C3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Assisted Editorial Lead: Managed marketing publishing calendar, and channel deliverables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Collaborated with content writers, product marketing, creative teams, social media strategists, customer marketing, campaign and program management ensuring on-time in scope delivery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Created standardized processes, systems, best practices, and templates for promotional content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Maintained clear, organized and flexible stakeholder communication of shifting business priorities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Tracked, analyzed, and shared content performance and reporting with broader Salesforce team</w:t>
      </w:r>
    </w:p>
    <w:p w:rsidR="00F54F75" w:rsidRPr="00F54F75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Optimized existing content and retired outdated content employing Tableau CRM insights and GA</w:t>
      </w:r>
    </w:p>
    <w:p w:rsidR="00F54F75" w:rsidRPr="006758C3" w:rsidRDefault="00F54F75" w:rsidP="00F54F75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Contributed to team initiatives, monitored sales cloud content operations and dashboards daily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NIKE CORPORATION l SR MARKETING DATA OPERATIONS PROJECT MGR l 10/2020 – 12/2020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Insight Global Contract Worker – Operations, Data Analysis, Digital Publishing, Brand Marketing</w:t>
      </w:r>
    </w:p>
    <w:p w:rsidR="006758C3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Consulted to deliver data-driven language localization for North America growth segment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Analyzed Power BI data points and Omniture strengthening operations and budget expansion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Project Managed localization campaign KPIs, brand communications, and partner programs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Developed localization roadmap, operational processes, and senior strategy performance briefs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Remote work executed with urgency, flexibility and adaptability aligning brand strategy direction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 xml:space="preserve">Oversaw and assessed systems; modified management process, program </w:t>
      </w:r>
      <w:r w:rsidR="00245556" w:rsidRPr="00F54F75">
        <w:rPr>
          <w:rFonts w:asciiTheme="minorHAnsi" w:hAnsiTheme="minorHAnsi" w:cstheme="minorHAnsi"/>
        </w:rPr>
        <w:t>usability</w:t>
      </w:r>
      <w:r w:rsidRPr="00F54F75">
        <w:rPr>
          <w:rFonts w:asciiTheme="minorHAnsi" w:hAnsiTheme="minorHAnsi" w:cstheme="minorHAnsi"/>
        </w:rPr>
        <w:t>, KPI direction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Collaborated with North America, Global Teams and targeted segments in New York and CA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Assisted technical team dashboard build-out requirements and cross-functional communication</w:t>
      </w:r>
    </w:p>
    <w:p w:rsidR="00F54F75" w:rsidRPr="00F54F75" w:rsidRDefault="00F54F75" w:rsidP="00F54F75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Leveraged qualitative research and Adobe analytics for strategy validation improving performance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 xml:space="preserve"> </w:t>
      </w: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3 of 3 SMALL BUSINESS CONSULTING l MARKETING &amp; COMMUNICATIONS l 10/ 2019 – 10/2020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Industries: health and wellness, security and nonprofit</w:t>
      </w:r>
    </w:p>
    <w:p w:rsidR="006758C3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Branding guidance and team training; developed strategy and lead gen marketing plans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INTEL CORPORATION l MARKETING MEDIA &amp; COMMUNICATIONS l 12/2014 - 10/2019</w:t>
      </w:r>
    </w:p>
    <w:p w:rsidR="00F54F75" w:rsidRDefault="00F54F75" w:rsidP="006758C3">
      <w:pPr>
        <w:pBdr>
          <w:top w:val="single" w:sz="4" w:space="1" w:color="auto"/>
        </w:pBdr>
        <w:jc w:val="both"/>
        <w:rPr>
          <w:rFonts w:asciiTheme="minorHAnsi" w:hAnsiTheme="minorHAnsi" w:cstheme="minorHAnsi"/>
          <w:b/>
        </w:rPr>
      </w:pPr>
      <w:proofErr w:type="spellStart"/>
      <w:r w:rsidRPr="00F54F75">
        <w:rPr>
          <w:rFonts w:asciiTheme="minorHAnsi" w:hAnsiTheme="minorHAnsi" w:cstheme="minorHAnsi"/>
          <w:b/>
        </w:rPr>
        <w:t>Cynet</w:t>
      </w:r>
      <w:proofErr w:type="spellEnd"/>
      <w:r w:rsidRPr="00F54F75">
        <w:rPr>
          <w:rFonts w:asciiTheme="minorHAnsi" w:hAnsiTheme="minorHAnsi" w:cstheme="minorHAnsi"/>
          <w:b/>
        </w:rPr>
        <w:t xml:space="preserve"> - Digital Publishing, Marketing, Influencer Programs &amp; Media Management</w:t>
      </w:r>
    </w:p>
    <w:p w:rsidR="006758C3" w:rsidRDefault="006758C3" w:rsidP="00F54F75">
      <w:pPr>
        <w:jc w:val="both"/>
        <w:rPr>
          <w:rFonts w:asciiTheme="minorHAnsi" w:hAnsiTheme="minorHAnsi" w:cstheme="minorHAnsi"/>
          <w:b/>
        </w:rPr>
      </w:pPr>
    </w:p>
    <w:p w:rsidR="006758C3" w:rsidRPr="00F54F75" w:rsidRDefault="006758C3" w:rsidP="00F54F7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Cultivated brand awareness, customer journey and inbound lead generation strategy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IT Peer Network SPOC; IoT stakeholder online publishing, analysis and communication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 xml:space="preserve">Managed marketing calendars in Google docs and segmented via Adobe Audience </w:t>
      </w:r>
      <w:proofErr w:type="spellStart"/>
      <w:r w:rsidRPr="00F54F75">
        <w:rPr>
          <w:rFonts w:asciiTheme="minorHAnsi" w:hAnsiTheme="minorHAnsi" w:cstheme="minorHAnsi"/>
        </w:rPr>
        <w:t>Mgr</w:t>
      </w:r>
      <w:proofErr w:type="spellEnd"/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Directed brand asset adherence, digital content planning, thought leader authoring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Responsible for SEO, copy, curating, editing, blog, newsletter, social post development Coordinated digital communication rollout with ad agencies, unit leads, offshore teams</w:t>
      </w:r>
    </w:p>
    <w:p w:rsidR="00F54F75" w:rsidRPr="00F54F75" w:rsidRDefault="00F54F75" w:rsidP="00F54F7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Facilitated, managed and tracked Influencer CRM onboarding, vetting and analysis</w:t>
      </w:r>
    </w:p>
    <w:p w:rsidR="00F54F75" w:rsidRPr="00F54F75" w:rsidRDefault="00F54F75" w:rsidP="00F54F75">
      <w:pPr>
        <w:jc w:val="both"/>
        <w:rPr>
          <w:rFonts w:asciiTheme="minorHAnsi" w:hAnsiTheme="minorHAnsi" w:cstheme="minorHAnsi"/>
        </w:rPr>
      </w:pPr>
    </w:p>
    <w:p w:rsidR="00F54F75" w:rsidRPr="00F54F75" w:rsidRDefault="00F54F75" w:rsidP="00F54F75">
      <w:pPr>
        <w:jc w:val="both"/>
        <w:rPr>
          <w:rFonts w:asciiTheme="minorHAnsi" w:hAnsiTheme="minorHAnsi" w:cstheme="minorHAnsi"/>
          <w:b/>
        </w:rPr>
      </w:pPr>
      <w:r w:rsidRPr="00F54F75">
        <w:rPr>
          <w:rFonts w:asciiTheme="minorHAnsi" w:hAnsiTheme="minorHAnsi" w:cstheme="minorHAnsi"/>
          <w:b/>
        </w:rPr>
        <w:t>Wipro - Global Digital Publishing Product Launch Process and Communications Management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lastRenderedPageBreak/>
        <w:t>Managed website content production and GTM publishing operations utilizing AEM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B2B and B2C product launch delivery, team communication, stakeholder relations SPOC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Developed SLAs, SOWs, context diagrams; forecasted utilization and burn rate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Facilitated offshore and onsite team training, Scrum and monitored performance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Assessed AEM production, managed design, DAM input and marketing content quality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Tasked DMP rules for Adobe target campaigns and communication production</w:t>
      </w:r>
    </w:p>
    <w:p w:rsidR="00F54F75" w:rsidRP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Coached global teams; monitored communication, QA and mitigated challenges</w:t>
      </w:r>
    </w:p>
    <w:p w:rsidR="00F54F75" w:rsidRDefault="00F54F75" w:rsidP="00F54F7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Improved onsite and offshore launch delivery, performance and asset governance</w:t>
      </w:r>
    </w:p>
    <w:p w:rsidR="006758C3" w:rsidRPr="00F54F75" w:rsidRDefault="006758C3" w:rsidP="006758C3">
      <w:pPr>
        <w:pStyle w:val="ListParagraph"/>
        <w:jc w:val="both"/>
        <w:rPr>
          <w:rFonts w:asciiTheme="minorHAnsi" w:hAnsiTheme="minorHAnsi" w:cstheme="minorHAnsi"/>
        </w:rPr>
      </w:pPr>
    </w:p>
    <w:p w:rsidR="00F54F75" w:rsidRPr="00F54F75" w:rsidRDefault="00F54F75" w:rsidP="00F54F75">
      <w:pPr>
        <w:jc w:val="both"/>
        <w:rPr>
          <w:rFonts w:asciiTheme="minorHAnsi" w:hAnsiTheme="minorHAnsi" w:cstheme="minorHAnsi"/>
          <w:b/>
        </w:rPr>
      </w:pPr>
      <w:proofErr w:type="spellStart"/>
      <w:r w:rsidRPr="00F54F75">
        <w:rPr>
          <w:rFonts w:asciiTheme="minorHAnsi" w:hAnsiTheme="minorHAnsi" w:cstheme="minorHAnsi"/>
          <w:b/>
        </w:rPr>
        <w:t>Mindlance</w:t>
      </w:r>
      <w:proofErr w:type="spellEnd"/>
      <w:r w:rsidRPr="00F54F75">
        <w:rPr>
          <w:rFonts w:asciiTheme="minorHAnsi" w:hAnsiTheme="minorHAnsi" w:cstheme="minorHAnsi"/>
          <w:b/>
        </w:rPr>
        <w:t xml:space="preserve"> - Global Small Business Digital Marketing Production and Analyst Lead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SPOC for content auditing and B2B website navigational strategy development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Monitored UI/UX end-user performance, improved navigational workflow instruction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Analyzed goal-based engagement (PER, PIR) persona modeling and campaigns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Optimized end-user experience; leveraged Adobe Target, SEO, Omniture and Google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Coordinated agency creative assets and managed product launch deliverables to budget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Developed briefs and edited marketing copy leveraging heat-maps, A/B testing analysis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Established digital strategy; developed social posts, asset design and site-user journey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Driver for SEO strategy, user experience, benchmarking, data mining, usability indicators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Project managed editorial wire-frame review, budget, action plans, agency deliverables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Identified KPIs, guided global small business unit leads, offshore teams, creative agencies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Ensured web design rollout, collateral adoption, brand governance and aligned message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Collaborated with clients and vendor creatives and AEM functional development</w:t>
      </w:r>
    </w:p>
    <w:p w:rsidR="00F54F75" w:rsidRPr="00F54F75" w:rsidRDefault="00F54F75" w:rsidP="00F54F75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54F75">
        <w:rPr>
          <w:rFonts w:asciiTheme="minorHAnsi" w:hAnsiTheme="minorHAnsi" w:cstheme="minorHAnsi"/>
        </w:rPr>
        <w:t>Implemented brand strategy, developed creative solutions and improved SEM</w:t>
      </w:r>
    </w:p>
    <w:sectPr w:rsidR="00F54F75" w:rsidRPr="00F54F75" w:rsidSect="00F54F75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057E" w:rsidRDefault="009C057E" w:rsidP="005F2E83">
      <w:r>
        <w:separator/>
      </w:r>
    </w:p>
  </w:endnote>
  <w:endnote w:type="continuationSeparator" w:id="0">
    <w:p w:rsidR="009C057E" w:rsidRDefault="009C057E" w:rsidP="005F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45759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2E83" w:rsidRDefault="005F2E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F2E83" w:rsidRDefault="005F2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057E" w:rsidRDefault="009C057E" w:rsidP="005F2E83">
      <w:r>
        <w:separator/>
      </w:r>
    </w:p>
  </w:footnote>
  <w:footnote w:type="continuationSeparator" w:id="0">
    <w:p w:rsidR="009C057E" w:rsidRDefault="009C057E" w:rsidP="005F2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F6138"/>
    <w:multiLevelType w:val="hybridMultilevel"/>
    <w:tmpl w:val="BF5CC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46CF8"/>
    <w:multiLevelType w:val="hybridMultilevel"/>
    <w:tmpl w:val="83AC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24151"/>
    <w:multiLevelType w:val="hybridMultilevel"/>
    <w:tmpl w:val="22A6A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A6DC0"/>
    <w:multiLevelType w:val="hybridMultilevel"/>
    <w:tmpl w:val="4D960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B240C"/>
    <w:multiLevelType w:val="hybridMultilevel"/>
    <w:tmpl w:val="19542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30A57"/>
    <w:multiLevelType w:val="hybridMultilevel"/>
    <w:tmpl w:val="DDF20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D7A10"/>
    <w:multiLevelType w:val="hybridMultilevel"/>
    <w:tmpl w:val="29ECA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82C15"/>
    <w:multiLevelType w:val="hybridMultilevel"/>
    <w:tmpl w:val="93EA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91843"/>
    <w:multiLevelType w:val="hybridMultilevel"/>
    <w:tmpl w:val="00C24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259E0"/>
    <w:multiLevelType w:val="hybridMultilevel"/>
    <w:tmpl w:val="49524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75"/>
    <w:rsid w:val="00245556"/>
    <w:rsid w:val="005F2E83"/>
    <w:rsid w:val="006758C3"/>
    <w:rsid w:val="006A7D41"/>
    <w:rsid w:val="006E615E"/>
    <w:rsid w:val="007D3C01"/>
    <w:rsid w:val="00847094"/>
    <w:rsid w:val="009A04CD"/>
    <w:rsid w:val="009C057E"/>
    <w:rsid w:val="00EB4C8E"/>
    <w:rsid w:val="00F0617F"/>
    <w:rsid w:val="00F5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97C8"/>
  <w15:chartTrackingRefBased/>
  <w15:docId w15:val="{AD217D3B-23EA-4B86-801B-259F72F2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4F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4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F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F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2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E83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2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E83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itawllms2015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Resin Ganapathi</dc:creator>
  <cp:keywords/>
  <dc:description/>
  <cp:lastModifiedBy>Resin Ganapathi</cp:lastModifiedBy>
  <cp:revision>19</cp:revision>
  <dcterms:created xsi:type="dcterms:W3CDTF">2025-06-04T21:22:00Z</dcterms:created>
  <dcterms:modified xsi:type="dcterms:W3CDTF">2025-06-04T21:49:00Z</dcterms:modified>
</cp:coreProperties>
</file>