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CB" w:rsidRPr="000C60DC" w:rsidRDefault="00F670CB" w:rsidP="00A62133">
      <w:pPr>
        <w:pStyle w:val="1"/>
      </w:pPr>
      <w:r>
        <w:t>Калининградская область</w:t>
      </w:r>
    </w:p>
    <w:p w:rsidR="00F670CB" w:rsidRPr="00F557D9" w:rsidRDefault="00F670CB" w:rsidP="00F557D9">
      <w:pPr>
        <w:pStyle w:val="a5"/>
      </w:pPr>
      <w:r w:rsidRPr="00F557D9">
        <w:t xml:space="preserve">Калининградская область, расположенная вдоль побережья Балтийского моря, привлекает туристов мягким климатом и обширными пляжами, общая площадь которых около </w:t>
      </w:r>
      <w:smartTag w:uri="urn:schemas-microsoft-com:office:smarttags" w:element="metricconverter">
        <w:smartTagPr>
          <w:attr w:name="ProductID" w:val="100 км"/>
        </w:smartTagPr>
        <w:r w:rsidRPr="00F557D9">
          <w:t>100 км</w:t>
        </w:r>
      </w:smartTag>
      <w:r w:rsidRPr="00F557D9">
        <w:t>. Это самый западный регион России, до 1945 года принадлежавший Германии. Живописные места сочетаются здесь с памятниками уникальной архитектуры, хранящими отголоски былых времен. Совершите незабываемой путешествие по этой области!</w:t>
      </w:r>
    </w:p>
    <w:p w:rsidR="00F670CB" w:rsidRPr="00A62133" w:rsidRDefault="00F670CB" w:rsidP="00F557D9">
      <w:pPr>
        <w:pStyle w:val="a5"/>
      </w:pPr>
      <w:r w:rsidRPr="00A62133">
        <w:t>Основными туристическими центрами области считаются города Зеленоградск, Светлогорск, Советск и Черняховск, а также полуостров Куршская коса.</w:t>
      </w:r>
    </w:p>
    <w:p w:rsidR="00F670CB" w:rsidRPr="00A62133" w:rsidRDefault="00F670CB" w:rsidP="00F557D9">
      <w:pPr>
        <w:pStyle w:val="a5"/>
      </w:pPr>
      <w:r w:rsidRPr="00A62133">
        <w:t>Города Калининградской области</w:t>
      </w:r>
    </w:p>
    <w:tbl>
      <w:tblPr>
        <w:tblStyle w:val="-1"/>
        <w:tblW w:w="0" w:type="auto"/>
        <w:tblLayout w:type="fixed"/>
        <w:tblLook w:val="0220"/>
      </w:tblPr>
      <w:tblGrid>
        <w:gridCol w:w="1728"/>
        <w:gridCol w:w="1550"/>
        <w:gridCol w:w="2880"/>
      </w:tblGrid>
      <w:tr w:rsidR="00F670CB" w:rsidRPr="00F557D9" w:rsidTr="00F557D9">
        <w:trPr>
          <w:cnfStyle w:val="100000000000"/>
        </w:trPr>
        <w:tc>
          <w:tcPr>
            <w:cnfStyle w:val="000010000000"/>
            <w:tcW w:w="1728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Город</w:t>
            </w:r>
          </w:p>
        </w:tc>
        <w:tc>
          <w:tcPr>
            <w:tcW w:w="1550" w:type="dxa"/>
          </w:tcPr>
          <w:p w:rsidR="00F670CB" w:rsidRPr="00F557D9" w:rsidRDefault="00F670CB" w:rsidP="00F557D9">
            <w:pPr>
              <w:cnfStyle w:val="100000000000"/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Население</w:t>
            </w:r>
          </w:p>
        </w:tc>
        <w:tc>
          <w:tcPr>
            <w:cnfStyle w:val="000010000000"/>
            <w:tcW w:w="2880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Координаты</w:t>
            </w:r>
          </w:p>
        </w:tc>
      </w:tr>
      <w:tr w:rsidR="00F670CB" w:rsidRPr="00F557D9" w:rsidTr="00F557D9">
        <w:tc>
          <w:tcPr>
            <w:cnfStyle w:val="000010000000"/>
            <w:tcW w:w="1728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Калининград</w:t>
            </w:r>
          </w:p>
        </w:tc>
        <w:tc>
          <w:tcPr>
            <w:tcW w:w="1550" w:type="dxa"/>
          </w:tcPr>
          <w:p w:rsidR="00F670CB" w:rsidRPr="00F557D9" w:rsidRDefault="00F670CB" w:rsidP="00F557D9">
            <w:pPr>
              <w:cnfStyle w:val="000000000000"/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425 200</w:t>
            </w:r>
          </w:p>
        </w:tc>
        <w:tc>
          <w:tcPr>
            <w:cnfStyle w:val="000010000000"/>
            <w:tcW w:w="2880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54° 43' с.ш., 20° 31' в.д.</w:t>
            </w:r>
          </w:p>
        </w:tc>
      </w:tr>
      <w:tr w:rsidR="00F670CB" w:rsidRPr="00F557D9" w:rsidTr="00F557D9">
        <w:tc>
          <w:tcPr>
            <w:cnfStyle w:val="000010000000"/>
            <w:tcW w:w="1728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Советск</w:t>
            </w:r>
          </w:p>
        </w:tc>
        <w:tc>
          <w:tcPr>
            <w:tcW w:w="1550" w:type="dxa"/>
          </w:tcPr>
          <w:p w:rsidR="00F670CB" w:rsidRPr="00F557D9" w:rsidRDefault="00F670CB" w:rsidP="00F557D9">
            <w:pPr>
              <w:cnfStyle w:val="000000000000"/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43 100</w:t>
            </w:r>
          </w:p>
        </w:tc>
        <w:tc>
          <w:tcPr>
            <w:cnfStyle w:val="000010000000"/>
            <w:tcW w:w="2880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55° 5' с.ш., 21° 53' в.д.</w:t>
            </w:r>
          </w:p>
        </w:tc>
      </w:tr>
      <w:tr w:rsidR="00F670CB" w:rsidRPr="00F557D9" w:rsidTr="00F557D9">
        <w:tc>
          <w:tcPr>
            <w:cnfStyle w:val="000010000000"/>
            <w:tcW w:w="1728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Черняховск</w:t>
            </w:r>
          </w:p>
        </w:tc>
        <w:tc>
          <w:tcPr>
            <w:tcW w:w="1550" w:type="dxa"/>
          </w:tcPr>
          <w:p w:rsidR="00F670CB" w:rsidRPr="00F557D9" w:rsidRDefault="00F670CB" w:rsidP="00F557D9">
            <w:pPr>
              <w:cnfStyle w:val="000000000000"/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42 800</w:t>
            </w:r>
          </w:p>
        </w:tc>
        <w:tc>
          <w:tcPr>
            <w:cnfStyle w:val="000010000000"/>
            <w:tcW w:w="2880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54° 38' с.ш., 21° 49' в.д.</w:t>
            </w:r>
          </w:p>
        </w:tc>
      </w:tr>
      <w:tr w:rsidR="00F670CB" w:rsidRPr="00F557D9" w:rsidTr="00F557D9">
        <w:tc>
          <w:tcPr>
            <w:cnfStyle w:val="000010000000"/>
            <w:tcW w:w="1728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Балтийск</w:t>
            </w:r>
          </w:p>
        </w:tc>
        <w:tc>
          <w:tcPr>
            <w:tcW w:w="1550" w:type="dxa"/>
          </w:tcPr>
          <w:p w:rsidR="00F670CB" w:rsidRPr="00F557D9" w:rsidRDefault="00F670CB" w:rsidP="00F557D9">
            <w:pPr>
              <w:cnfStyle w:val="000000000000"/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31 000</w:t>
            </w:r>
          </w:p>
        </w:tc>
        <w:tc>
          <w:tcPr>
            <w:cnfStyle w:val="000010000000"/>
            <w:tcW w:w="2880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54° 39' с.ш., 19° 55' в.д.</w:t>
            </w:r>
          </w:p>
        </w:tc>
      </w:tr>
      <w:tr w:rsidR="00F670CB" w:rsidRPr="00F557D9" w:rsidTr="00F557D9">
        <w:tc>
          <w:tcPr>
            <w:cnfStyle w:val="000010000000"/>
            <w:tcW w:w="1728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Гусев</w:t>
            </w:r>
          </w:p>
        </w:tc>
        <w:tc>
          <w:tcPr>
            <w:tcW w:w="1550" w:type="dxa"/>
          </w:tcPr>
          <w:p w:rsidR="00F670CB" w:rsidRPr="00F557D9" w:rsidRDefault="00F670CB" w:rsidP="00F557D9">
            <w:pPr>
              <w:cnfStyle w:val="000000000000"/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27 700</w:t>
            </w:r>
          </w:p>
        </w:tc>
        <w:tc>
          <w:tcPr>
            <w:cnfStyle w:val="000010000000"/>
            <w:tcW w:w="2880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54° 35' с.ш., 22° 12' в.д.</w:t>
            </w:r>
          </w:p>
        </w:tc>
      </w:tr>
      <w:tr w:rsidR="00F670CB" w:rsidRPr="00F557D9" w:rsidTr="00F557D9">
        <w:tc>
          <w:tcPr>
            <w:cnfStyle w:val="000010000000"/>
            <w:tcW w:w="1728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Светлогорск</w:t>
            </w:r>
          </w:p>
        </w:tc>
        <w:tc>
          <w:tcPr>
            <w:tcW w:w="1550" w:type="dxa"/>
          </w:tcPr>
          <w:p w:rsidR="00F670CB" w:rsidRPr="00F557D9" w:rsidRDefault="00F670CB" w:rsidP="00F557D9">
            <w:pPr>
              <w:cnfStyle w:val="000000000000"/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21 600</w:t>
            </w:r>
          </w:p>
        </w:tc>
        <w:tc>
          <w:tcPr>
            <w:cnfStyle w:val="000010000000"/>
            <w:tcW w:w="2880" w:type="dxa"/>
          </w:tcPr>
          <w:p w:rsidR="00F670CB" w:rsidRPr="00F557D9" w:rsidRDefault="00F670CB" w:rsidP="00F557D9">
            <w:pPr>
              <w:rPr>
                <w:rFonts w:asciiTheme="minorHAnsi" w:hAnsiTheme="minorHAnsi"/>
              </w:rPr>
            </w:pPr>
            <w:r w:rsidRPr="00F557D9">
              <w:rPr>
                <w:rFonts w:asciiTheme="minorHAnsi" w:hAnsiTheme="minorHAnsi"/>
              </w:rPr>
              <w:t>54° 43' с.ш., 20° 10' в.д.</w:t>
            </w:r>
          </w:p>
        </w:tc>
      </w:tr>
    </w:tbl>
    <w:p w:rsidR="00F670CB" w:rsidRPr="00A62133" w:rsidRDefault="00F670CB" w:rsidP="00F557D9">
      <w:pPr>
        <w:pStyle w:val="a5"/>
      </w:pPr>
      <w:r w:rsidRPr="00A62133">
        <w:t>Зеленоградск (ранее Кранц) основан в XIII веке как маленькая рыбацкая деревня. Это старейший морской курорт на всем Балтийском побережье (поселок был объявлен курортом в 1802 году). Популярность Кранца возросла в 1885, когда сюда провели железную дорогу из Кенигсберга (современного Калининграда). </w:t>
      </w:r>
    </w:p>
    <w:p w:rsidR="00F670CB" w:rsidRPr="00A62133" w:rsidRDefault="00F670CB" w:rsidP="00F557D9">
      <w:pPr>
        <w:pStyle w:val="a5"/>
      </w:pPr>
      <w:r w:rsidRPr="00A62133">
        <w:t>Первое упоминание о Светлогорске (тогда он назывался Рауше-Мотер) относится к 1228 году. В те времена это была простая рыбацкая деревня, и лишь с 1813 года сюда стали приезжать туристы со всей Германии. 1840 год оказался переломным в истории поселка. Его взял под свой патронаж король Фридрих-Вильгельм IV. С этого момента поселок становится местом отдыха для всей Европы. Тогда это был, прежде всего, лечебный курорт, так как здесь находится множество целебных минеральных источников. Сейчас Светлогорск знаменит еще и своими пляжами. Достопримечательностью города считается местный органный зал.</w:t>
      </w:r>
    </w:p>
    <w:p w:rsidR="00F670CB" w:rsidRPr="00A62133" w:rsidRDefault="00F670CB" w:rsidP="00F557D9">
      <w:pPr>
        <w:pStyle w:val="a5"/>
      </w:pPr>
      <w:r w:rsidRPr="00A62133">
        <w:t>Советск (ранее Тильзит) расположен на реке Неман. Это второй по величине город Калининградской области. Первые упоминания о поселении в этих местах относятся к концу XIII века, когда Тевтонский орден вел активную экспансию в Прибалтику. В 1409 году рыцари основали здесь военную крепость, а уже в 1552 году село Тильзе получило статус города. Облик Тильзита украшали мосты, первый из которых построен еще в 1313 году. До сих пор действующим является мост Королевы Луизы – современный символ Советска. Город знаменит еще и тем, что именно здесь проходила историческая встреча Александра I и Наполеона, где они подписали Тильзитский мирный договор между Россией и Францией. Этот город просто создан для культурного туризма и отдыха</w:t>
      </w:r>
    </w:p>
    <w:p w:rsidR="00F670CB" w:rsidRPr="00A62133" w:rsidRDefault="00F670CB" w:rsidP="00F557D9">
      <w:pPr>
        <w:pStyle w:val="a5"/>
      </w:pPr>
      <w:r w:rsidRPr="00A62133">
        <w:t>Черняховск (до 1946 года Инстербург) впервые упоминается в истории в 1390 году, когда рыцари Тевтонского ордена воздвигли здесь замок Георгенбург. Инстербург часто был в центре военных событий. В одной из старых усадеб недалеко от города (сейчас это поселок Нагорное) нашел свое последнее пристанище генерал-фельдмаршал Барклай-де-Толли. Здесь ему установлен памятник и похоронено его сердце. В XX веке Инстербург представлял собой крупный культурный и промышленный центр.  В 1934 году в городе был пущен первый в Германии троллейбус. Накануне Олимпийских игр 1936 года в Инстербурге тренировалась команда Германии по конному спорту, так как в окрестностях города на протяжении нескольких веков разводили породистых лошадей. Самое крупное коневодческое предприятие возникло в поселке Тракеннен, где вывели «тракенненскую» породу лошадей. Коневодством Черняховск славится до сих пор.</w:t>
      </w:r>
    </w:p>
    <w:p w:rsidR="00F670CB" w:rsidRPr="00A62133" w:rsidRDefault="00F670CB" w:rsidP="00F557D9">
      <w:pPr>
        <w:pStyle w:val="a5"/>
      </w:pPr>
      <w:r w:rsidRPr="00A62133">
        <w:t xml:space="preserve">В </w:t>
      </w:r>
      <w:smartTag w:uri="urn:schemas-microsoft-com:office:smarttags" w:element="metricconverter">
        <w:smartTagPr>
          <w:attr w:name="ProductID" w:val="35 км"/>
        </w:smartTagPr>
        <w:r w:rsidRPr="00A62133">
          <w:t>35 км</w:t>
        </w:r>
      </w:smartTag>
      <w:r w:rsidRPr="00A62133">
        <w:t xml:space="preserve"> от Калининграда расположился песчаный полуостров длинной </w:t>
      </w:r>
      <w:smartTag w:uri="urn:schemas-microsoft-com:office:smarttags" w:element="metricconverter">
        <w:smartTagPr>
          <w:attr w:name="ProductID" w:val="98 км"/>
        </w:smartTagPr>
        <w:r w:rsidRPr="00A62133">
          <w:t>98 км</w:t>
        </w:r>
      </w:smartTag>
      <w:r w:rsidRPr="00A62133">
        <w:t xml:space="preserve"> (российская часть – </w:t>
      </w:r>
      <w:smartTag w:uri="urn:schemas-microsoft-com:office:smarttags" w:element="metricconverter">
        <w:smartTagPr>
          <w:attr w:name="ProductID" w:val="48 км"/>
        </w:smartTagPr>
        <w:r w:rsidRPr="00A62133">
          <w:t>48 км</w:t>
        </w:r>
      </w:smartTag>
      <w:r w:rsidRPr="00A62133">
        <w:t xml:space="preserve">) и шириной от </w:t>
      </w:r>
      <w:smartTag w:uri="urn:schemas-microsoft-com:office:smarttags" w:element="metricconverter">
        <w:smartTagPr>
          <w:attr w:name="ProductID" w:val="400 м"/>
        </w:smartTagPr>
        <w:r w:rsidRPr="00A62133">
          <w:t>400 м</w:t>
        </w:r>
      </w:smartTag>
      <w:r w:rsidRPr="00A62133">
        <w:t xml:space="preserve"> до </w:t>
      </w:r>
      <w:smartTag w:uri="urn:schemas-microsoft-com:office:smarttags" w:element="metricconverter">
        <w:smartTagPr>
          <w:attr w:name="ProductID" w:val="3,8 км"/>
        </w:smartTagPr>
        <w:r w:rsidRPr="00A62133">
          <w:t>3,8 км</w:t>
        </w:r>
      </w:smartTag>
      <w:r w:rsidRPr="00A62133">
        <w:t xml:space="preserve">. Это знаменитая Куршская коса – уникальное явление природы по богатству флоры и фауны не имеющее аналогов в Европе. Здесь соседствуют широколиственный лес и южная тайга, высокоствольные сосны и низкорослые заросли горной сосны, песчаные пустыни и луга, покрытые мхом и лишайником. Куршская коса – место обитания </w:t>
      </w:r>
      <w:r w:rsidRPr="00A62133">
        <w:lastRenderedPageBreak/>
        <w:t xml:space="preserve">296 видов животных – южных, таежных и западноевропейских. Именно здесь находятся лучшие в Калининградской области пляжи, что послужило поводом для открытия баз отдыха и отелей. На морском берегу косы температура воды в летний период составляет порядка 18-21 градусов, тогда как на берегу Куршского залива – до 26 градусов (это связано с небольшой глубиной – до </w:t>
      </w:r>
      <w:smartTag w:uri="urn:schemas-microsoft-com:office:smarttags" w:element="metricconverter">
        <w:smartTagPr>
          <w:attr w:name="ProductID" w:val="4 м"/>
        </w:smartTagPr>
        <w:r w:rsidRPr="00A62133">
          <w:t>4 м</w:t>
        </w:r>
      </w:smartTag>
      <w:r w:rsidRPr="00A62133">
        <w:t>). Залив – пресноводный, поэтому желающие могут насладиться на его берегу приятной рыбалкой.</w:t>
      </w:r>
    </w:p>
    <w:sectPr w:rsidR="00F670CB" w:rsidRPr="00A62133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DB8" w:rsidRDefault="00AC1DB8" w:rsidP="00444B6D">
      <w:r>
        <w:separator/>
      </w:r>
    </w:p>
  </w:endnote>
  <w:endnote w:type="continuationSeparator" w:id="1">
    <w:p w:rsidR="00AC1DB8" w:rsidRDefault="00AC1DB8" w:rsidP="00444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DB8" w:rsidRDefault="00AC1DB8" w:rsidP="00444B6D">
      <w:r>
        <w:separator/>
      </w:r>
    </w:p>
  </w:footnote>
  <w:footnote w:type="continuationSeparator" w:id="1">
    <w:p w:rsidR="00AC1DB8" w:rsidRDefault="00AC1DB8" w:rsidP="00444B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BA0366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AC1DB8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AC1DB8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57763"/>
    <w:rsid w:val="000C01FA"/>
    <w:rsid w:val="0015059A"/>
    <w:rsid w:val="00290BA5"/>
    <w:rsid w:val="003A5CFF"/>
    <w:rsid w:val="003D2D62"/>
    <w:rsid w:val="00444B6D"/>
    <w:rsid w:val="00496608"/>
    <w:rsid w:val="00582FB4"/>
    <w:rsid w:val="00655BD4"/>
    <w:rsid w:val="007F66BA"/>
    <w:rsid w:val="008B7223"/>
    <w:rsid w:val="00923BB4"/>
    <w:rsid w:val="00A62133"/>
    <w:rsid w:val="00AB0785"/>
    <w:rsid w:val="00AC1DB8"/>
    <w:rsid w:val="00B52BD8"/>
    <w:rsid w:val="00BA0366"/>
    <w:rsid w:val="00BF041C"/>
    <w:rsid w:val="00CE5DAB"/>
    <w:rsid w:val="00D25F35"/>
    <w:rsid w:val="00ED22D1"/>
    <w:rsid w:val="00F557D9"/>
    <w:rsid w:val="00F6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F557D9"/>
    <w:pPr>
      <w:ind w:firstLine="720"/>
      <w:jc w:val="both"/>
    </w:pPr>
    <w:rPr>
      <w:rFonts w:asciiTheme="minorHAnsi" w:hAnsiTheme="minorHAnsi"/>
      <w:sz w:val="22"/>
      <w:szCs w:val="22"/>
    </w:rPr>
  </w:style>
  <w:style w:type="character" w:customStyle="1" w:styleId="a6">
    <w:name w:val="крокус Знак"/>
    <w:basedOn w:val="a0"/>
    <w:link w:val="a5"/>
    <w:rsid w:val="00F557D9"/>
    <w:rPr>
      <w:rFonts w:eastAsia="Times New Roman" w:cs="Times New Roman"/>
      <w:lang w:eastAsia="ru-RU"/>
    </w:rPr>
  </w:style>
  <w:style w:type="table" w:styleId="-1">
    <w:name w:val="Light List Accent 1"/>
    <w:basedOn w:val="a1"/>
    <w:uiPriority w:val="61"/>
    <w:rsid w:val="00F557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2007-09-13T16:56:00Z</dcterms:created>
  <dcterms:modified xsi:type="dcterms:W3CDTF">2007-09-15T12:02:00Z</dcterms:modified>
  <cp:category>Обучение</cp:category>
</cp:coreProperties>
</file>