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7C" w:rsidRPr="00984864" w:rsidRDefault="0096007C" w:rsidP="0098486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84864">
        <w:rPr>
          <w:rFonts w:ascii="Times New Roman" w:hAnsi="Times New Roman" w:cs="Times New Roman"/>
          <w:b/>
          <w:sz w:val="20"/>
          <w:szCs w:val="20"/>
        </w:rPr>
        <w:t>Пермская область</w:t>
      </w:r>
    </w:p>
    <w:p w:rsidR="0096007C" w:rsidRPr="00984864" w:rsidRDefault="0096007C" w:rsidP="0098486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84864">
        <w:rPr>
          <w:rFonts w:ascii="Times New Roman" w:hAnsi="Times New Roman" w:cs="Times New Roman"/>
          <w:b/>
          <w:sz w:val="20"/>
          <w:szCs w:val="20"/>
        </w:rPr>
        <w:t>Хребет Кваркуш</w:t>
      </w:r>
    </w:p>
    <w:p w:rsidR="0096007C" w:rsidRPr="00984864" w:rsidRDefault="0096007C" w:rsidP="003212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864">
        <w:rPr>
          <w:rFonts w:ascii="Times New Roman" w:hAnsi="Times New Roman" w:cs="Times New Roman"/>
          <w:sz w:val="20"/>
          <w:szCs w:val="20"/>
        </w:rPr>
        <w:t>В Пермской области богатый рельеф: здесь есть и большие низменные равнины, и возвышенности, и горы высотой более 1000 м над уровнем море. Средний Урал – это наиболее низкая часть Уральских гор.</w:t>
      </w:r>
    </w:p>
    <w:p w:rsidR="003212C6" w:rsidRPr="00984864" w:rsidRDefault="003212C6" w:rsidP="0098486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6007C" w:rsidRPr="00984864" w:rsidRDefault="0096007C" w:rsidP="0098486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84864">
        <w:rPr>
          <w:rFonts w:ascii="Times New Roman" w:hAnsi="Times New Roman" w:cs="Times New Roman"/>
          <w:b/>
          <w:sz w:val="20"/>
          <w:szCs w:val="20"/>
        </w:rPr>
        <w:t>Церковь Преображения</w:t>
      </w:r>
    </w:p>
    <w:p w:rsidR="0096007C" w:rsidRPr="00984864" w:rsidRDefault="0096007C" w:rsidP="003212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864">
        <w:rPr>
          <w:rFonts w:ascii="Times New Roman" w:hAnsi="Times New Roman" w:cs="Times New Roman"/>
          <w:sz w:val="20"/>
          <w:szCs w:val="20"/>
        </w:rPr>
        <w:t>В 1985 году на территории музея был восстановлен уникальный памятник деревянного зодчества – церковь Преображения из с. Янидор Чердынского района (</w:t>
      </w:r>
      <w:smartTag w:uri="urn:schemas-microsoft-com:office:smarttags" w:element="metricconverter">
        <w:smartTagPr>
          <w:attr w:name="ProductID" w:val="1702 г"/>
        </w:smartTagPr>
        <w:r w:rsidRPr="00984864">
          <w:rPr>
            <w:rFonts w:ascii="Times New Roman" w:hAnsi="Times New Roman" w:cs="Times New Roman"/>
            <w:sz w:val="20"/>
            <w:szCs w:val="20"/>
          </w:rPr>
          <w:t>1702 г</w:t>
        </w:r>
      </w:smartTag>
      <w:r w:rsidRPr="00984864">
        <w:rPr>
          <w:rFonts w:ascii="Times New Roman" w:hAnsi="Times New Roman" w:cs="Times New Roman"/>
          <w:sz w:val="20"/>
          <w:szCs w:val="20"/>
        </w:rPr>
        <w:t>.). Автор проекта реставрации – архитектор Б.А. Побоженко, который был среди тех, кто разбирал памятник</w:t>
      </w:r>
    </w:p>
    <w:p w:rsidR="003212C6" w:rsidRPr="00984864" w:rsidRDefault="003212C6" w:rsidP="0098486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6007C" w:rsidRPr="00984864" w:rsidRDefault="0096007C" w:rsidP="0098486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84864">
        <w:rPr>
          <w:rFonts w:ascii="Times New Roman" w:hAnsi="Times New Roman" w:cs="Times New Roman"/>
          <w:b/>
          <w:sz w:val="20"/>
          <w:szCs w:val="20"/>
        </w:rPr>
        <w:t>Пермский государственный академический театр оперы и балета им. Чайковского</w:t>
      </w:r>
    </w:p>
    <w:p w:rsidR="0096007C" w:rsidRPr="00984864" w:rsidRDefault="0096007C" w:rsidP="003212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864">
        <w:rPr>
          <w:rFonts w:ascii="Times New Roman" w:hAnsi="Times New Roman" w:cs="Times New Roman"/>
          <w:sz w:val="20"/>
          <w:szCs w:val="20"/>
        </w:rPr>
        <w:t>Это один из старейших театров России, входящий в число ведущих музыкальных театров страны. Всеми</w:t>
      </w:r>
      <w:r w:rsidRPr="00984864">
        <w:rPr>
          <w:rFonts w:ascii="Times New Roman" w:hAnsi="Times New Roman" w:cs="Times New Roman"/>
          <w:sz w:val="20"/>
          <w:szCs w:val="20"/>
        </w:rPr>
        <w:t>р</w:t>
      </w:r>
      <w:r w:rsidRPr="00984864">
        <w:rPr>
          <w:rFonts w:ascii="Times New Roman" w:hAnsi="Times New Roman" w:cs="Times New Roman"/>
          <w:sz w:val="20"/>
          <w:szCs w:val="20"/>
        </w:rPr>
        <w:t>ную славу имеет его балетная труппа.</w:t>
      </w:r>
    </w:p>
    <w:p w:rsidR="0096007C" w:rsidRPr="00984864" w:rsidRDefault="0096007C" w:rsidP="003212C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6007C" w:rsidRPr="00984864" w:rsidRDefault="0096007C" w:rsidP="0098486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84864">
        <w:rPr>
          <w:rFonts w:ascii="Times New Roman" w:hAnsi="Times New Roman" w:cs="Times New Roman"/>
          <w:b/>
          <w:sz w:val="20"/>
          <w:szCs w:val="20"/>
        </w:rPr>
        <w:t>Минеральная вода «Пермская»</w:t>
      </w:r>
    </w:p>
    <w:p w:rsidR="0096007C" w:rsidRPr="00984864" w:rsidRDefault="0096007C" w:rsidP="003212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864">
        <w:rPr>
          <w:rFonts w:ascii="Times New Roman" w:hAnsi="Times New Roman" w:cs="Times New Roman"/>
          <w:sz w:val="20"/>
          <w:szCs w:val="20"/>
        </w:rPr>
        <w:t>Гидрокарбонаты (HCO</w:t>
      </w:r>
      <w:r w:rsidRPr="00E204C5">
        <w:rPr>
          <w:rFonts w:ascii="Times New Roman" w:hAnsi="Times New Roman" w:cs="Times New Roman"/>
          <w:color w:val="0070C0"/>
          <w:sz w:val="20"/>
          <w:szCs w:val="20"/>
        </w:rPr>
        <w:t>3-</w:t>
      </w:r>
      <w:r w:rsidRPr="00984864">
        <w:rPr>
          <w:rFonts w:ascii="Times New Roman" w:hAnsi="Times New Roman" w:cs="Times New Roman"/>
          <w:sz w:val="20"/>
          <w:szCs w:val="20"/>
        </w:rPr>
        <w:t>) – 40-60 мг/дм</w:t>
      </w:r>
      <w:r w:rsidRPr="00E204C5">
        <w:rPr>
          <w:rFonts w:ascii="Times New Roman" w:hAnsi="Times New Roman" w:cs="Times New Roman"/>
          <w:color w:val="FF0000"/>
          <w:sz w:val="20"/>
          <w:szCs w:val="20"/>
        </w:rPr>
        <w:t>3</w:t>
      </w:r>
    </w:p>
    <w:p w:rsidR="0096007C" w:rsidRPr="00984864" w:rsidRDefault="0096007C" w:rsidP="003212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864">
        <w:rPr>
          <w:rFonts w:ascii="Times New Roman" w:hAnsi="Times New Roman" w:cs="Times New Roman"/>
          <w:sz w:val="20"/>
          <w:szCs w:val="20"/>
        </w:rPr>
        <w:t>Сульфаты (SO</w:t>
      </w:r>
      <w:r w:rsidRPr="00E204C5">
        <w:rPr>
          <w:rFonts w:ascii="Times New Roman" w:hAnsi="Times New Roman" w:cs="Times New Roman"/>
          <w:color w:val="0070C0"/>
          <w:sz w:val="20"/>
          <w:szCs w:val="20"/>
        </w:rPr>
        <w:t>4</w:t>
      </w:r>
      <w:r w:rsidRPr="00E204C5">
        <w:rPr>
          <w:rFonts w:ascii="Times New Roman" w:hAnsi="Times New Roman" w:cs="Times New Roman"/>
          <w:color w:val="FF0000"/>
          <w:sz w:val="20"/>
          <w:szCs w:val="20"/>
        </w:rPr>
        <w:t>2-</w:t>
      </w:r>
      <w:r w:rsidRPr="00984864">
        <w:rPr>
          <w:rFonts w:ascii="Times New Roman" w:hAnsi="Times New Roman" w:cs="Times New Roman"/>
          <w:sz w:val="20"/>
          <w:szCs w:val="20"/>
        </w:rPr>
        <w:t>) – 3300-4500 мг/дм</w:t>
      </w:r>
      <w:r w:rsidRPr="00E204C5">
        <w:rPr>
          <w:rFonts w:ascii="Times New Roman" w:hAnsi="Times New Roman" w:cs="Times New Roman"/>
          <w:color w:val="FF0000"/>
          <w:sz w:val="20"/>
          <w:szCs w:val="20"/>
        </w:rPr>
        <w:t>3</w:t>
      </w:r>
    </w:p>
    <w:p w:rsidR="0096007C" w:rsidRPr="00984864" w:rsidRDefault="0096007C" w:rsidP="003212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864">
        <w:rPr>
          <w:rFonts w:ascii="Times New Roman" w:hAnsi="Times New Roman" w:cs="Times New Roman"/>
          <w:sz w:val="20"/>
          <w:szCs w:val="20"/>
        </w:rPr>
        <w:t>Кальций (Сa</w:t>
      </w:r>
      <w:r w:rsidRPr="00E204C5">
        <w:rPr>
          <w:rFonts w:ascii="Times New Roman" w:hAnsi="Times New Roman" w:cs="Times New Roman"/>
          <w:color w:val="FF0000"/>
          <w:sz w:val="20"/>
          <w:szCs w:val="20"/>
        </w:rPr>
        <w:t>2+</w:t>
      </w:r>
      <w:r w:rsidRPr="00984864">
        <w:rPr>
          <w:rFonts w:ascii="Times New Roman" w:hAnsi="Times New Roman" w:cs="Times New Roman"/>
          <w:sz w:val="20"/>
          <w:szCs w:val="20"/>
        </w:rPr>
        <w:t>) – 250-350 мг/дм</w:t>
      </w:r>
      <w:r w:rsidRPr="00E204C5">
        <w:rPr>
          <w:rFonts w:ascii="Times New Roman" w:hAnsi="Times New Roman" w:cs="Times New Roman"/>
          <w:color w:val="FF0000"/>
          <w:sz w:val="20"/>
          <w:szCs w:val="20"/>
        </w:rPr>
        <w:t>3</w:t>
      </w:r>
    </w:p>
    <w:p w:rsidR="0096007C" w:rsidRPr="00984864" w:rsidRDefault="0096007C" w:rsidP="003212C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6007C" w:rsidRPr="00984864" w:rsidRDefault="0096007C" w:rsidP="003212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864">
        <w:rPr>
          <w:rFonts w:ascii="Times New Roman" w:hAnsi="Times New Roman" w:cs="Times New Roman"/>
          <w:sz w:val="20"/>
          <w:szCs w:val="20"/>
        </w:rPr>
        <w:t>Гостиница «Россия». Гостиница на 110 мест расположена в центре города. Рядом с гостиницей находятся крупнейшие торговые точки, кинотеатры, музеи и другие достопримечательности города.</w:t>
      </w:r>
    </w:p>
    <w:sectPr w:rsidR="0096007C" w:rsidRPr="00984864" w:rsidSect="00444B6D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D1D" w:rsidRDefault="004D0D1D" w:rsidP="0096007C">
      <w:r>
        <w:separator/>
      </w:r>
    </w:p>
  </w:endnote>
  <w:endnote w:type="continuationSeparator" w:id="1">
    <w:p w:rsidR="004D0D1D" w:rsidRDefault="004D0D1D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D1D" w:rsidRDefault="004D0D1D" w:rsidP="0096007C">
      <w:r>
        <w:separator/>
      </w:r>
    </w:p>
  </w:footnote>
  <w:footnote w:type="continuationSeparator" w:id="1">
    <w:p w:rsidR="004D0D1D" w:rsidRDefault="004D0D1D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876F0F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4D0D1D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4D0D1D" w:rsidP="0096007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54239"/>
    <w:multiLevelType w:val="hybridMultilevel"/>
    <w:tmpl w:val="7A1C29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C01FA"/>
    <w:rsid w:val="001A110A"/>
    <w:rsid w:val="002338EA"/>
    <w:rsid w:val="002C709A"/>
    <w:rsid w:val="003212C6"/>
    <w:rsid w:val="00367AA7"/>
    <w:rsid w:val="003A5CFF"/>
    <w:rsid w:val="003D2D62"/>
    <w:rsid w:val="00444B6D"/>
    <w:rsid w:val="00496608"/>
    <w:rsid w:val="004D0D1D"/>
    <w:rsid w:val="00582FB4"/>
    <w:rsid w:val="00655BD4"/>
    <w:rsid w:val="006D3BEB"/>
    <w:rsid w:val="00772561"/>
    <w:rsid w:val="007F66BA"/>
    <w:rsid w:val="00876F0F"/>
    <w:rsid w:val="008B7223"/>
    <w:rsid w:val="00923BB4"/>
    <w:rsid w:val="0096007C"/>
    <w:rsid w:val="00984864"/>
    <w:rsid w:val="00AA611B"/>
    <w:rsid w:val="00AB0785"/>
    <w:rsid w:val="00AE5C89"/>
    <w:rsid w:val="00B4289E"/>
    <w:rsid w:val="00B52BD8"/>
    <w:rsid w:val="00B75616"/>
    <w:rsid w:val="00BC54E7"/>
    <w:rsid w:val="00BF041C"/>
    <w:rsid w:val="00CE5DAB"/>
    <w:rsid w:val="00D25F35"/>
    <w:rsid w:val="00D378ED"/>
    <w:rsid w:val="00E204C5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07C"/>
  </w:style>
  <w:style w:type="paragraph" w:styleId="1">
    <w:name w:val="heading 1"/>
    <w:basedOn w:val="a"/>
    <w:next w:val="a"/>
    <w:link w:val="10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9600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крокус Знак"/>
    <w:basedOn w:val="a0"/>
    <w:link w:val="a5"/>
    <w:rsid w:val="0096007C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6</cp:revision>
  <dcterms:created xsi:type="dcterms:W3CDTF">2007-09-13T23:05:00Z</dcterms:created>
  <dcterms:modified xsi:type="dcterms:W3CDTF">2007-09-15T12:06:00Z</dcterms:modified>
  <cp:category>Обучение</cp:category>
</cp:coreProperties>
</file>