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3-7-11-sep--programación-web"/>
    <w:p>
      <w:pPr>
        <w:pStyle w:val="Heading1"/>
      </w:pPr>
      <w:r>
        <w:t xml:space="preserve">Semana 3 (7-11 sep) — Programación Web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Integradora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U2·AE1 Lenguajes de marcas: fundamentos de HTML.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construir la estructura semántica (HTML) de la landing page de CECyT9 a partir del wireframe de la semana 1.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semana 1 (wireframe); HTML básico.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maquetar en HTML puro (sin CSS todavía) las pantallas: catálogo de cursos/talleres, detalle de curso, formulario de registro/bitácora — usando como referencia de contenido real (no de estilo) el repo semilla</w:t>
      </w:r>
      <w:r>
        <w:t xml:space="preserve"> </w:t>
      </w:r>
      <w:r>
        <w:rPr>
          <w:rStyle w:val="VerbatimChar"/>
        </w:rPr>
        <w:t xml:space="preserve">ProyectoFrontCecyt9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pages/index.js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pages/talleres/[id].js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boceto HTML de 2-3 pantallas.</w:t>
      </w:r>
    </w:p>
    <w:p>
      <w:pPr>
        <w:pStyle w:val="BodyText"/>
      </w:pPr>
      <w:r>
        <w:rPr>
          <w:b/>
          <w:bCs/>
        </w:rPr>
        <w:t xml:space="preserve">Archivos base:</w:t>
      </w:r>
      <w:r>
        <w:t xml:space="preserve"> </w:t>
      </w:r>
      <w:r>
        <w:rPr>
          <w:rStyle w:val="VerbatimChar"/>
        </w:rPr>
        <w:t xml:space="preserve">base/index.html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base/detalle.html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base/registro.html</w:t>
      </w:r>
      <w:r>
        <w:t xml:space="preserve"> </w:t>
      </w:r>
      <w:r>
        <w:t xml:space="preserve">(esqueleto HTML vacío, complétalos tú).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2026-08-27T01:17:10Z</dcterms:created>
  <dcterms:modified xsi:type="dcterms:W3CDTF">2026-08-27T01:17:10Z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