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emana-13-16-20-nov---programación-web"/>
    <w:p>
      <w:pPr>
        <w:pStyle w:val="Heading1"/>
      </w:pPr>
      <w:r>
        <w:t xml:space="preserve">Semana 13 (16-20 nov) (*) — Programación Web</w:t>
      </w:r>
    </w:p>
    <w:p>
      <w:pPr>
        <w:pStyle w:val="FirstParagraph"/>
      </w:pPr>
      <w:r>
        <w:rPr>
          <w:b/>
          <w:bCs/>
        </w:rPr>
        <w:t xml:space="preserve">Tipo:</w:t>
      </w:r>
      <w:r>
        <w:t xml:space="preserve"> </w:t>
      </w:r>
      <w:r>
        <w:t xml:space="preserve">Integradora</w:t>
      </w:r>
    </w:p>
    <w:p>
      <w:pPr>
        <w:pStyle w:val="BodyText"/>
      </w:pPr>
      <w:r>
        <w:rPr>
          <w:b/>
          <w:bCs/>
        </w:rPr>
        <w:t xml:space="preserve">Tema oficial:</w:t>
      </w:r>
      <w:r>
        <w:t xml:space="preserve"> </w:t>
      </w:r>
      <w:r>
        <w:t xml:space="preserve">implementación de JWT (validaciones, manejo de sesión).</w:t>
      </w:r>
    </w:p>
    <w:p>
      <w:pPr>
        <w:pStyle w:val="BodyText"/>
      </w:pPr>
      <w:r>
        <w:rPr>
          <w:b/>
          <w:bCs/>
        </w:rPr>
        <w:t xml:space="preserve">Objetivo:</w:t>
      </w:r>
      <w:r>
        <w:t xml:space="preserve"> </w:t>
      </w:r>
      <w:r>
        <w:t xml:space="preserve">reemplazar la sesión simple del Parcial 2 por autenticación JWT (token con expiración, verificación en middleware).</w:t>
      </w:r>
    </w:p>
    <w:p>
      <w:pPr>
        <w:pStyle w:val="BodyText"/>
      </w:pPr>
      <w:r>
        <w:rPr>
          <w:b/>
          <w:bCs/>
        </w:rPr>
        <w:t xml:space="preserve">Prerrequisitos:</w:t>
      </w:r>
      <w:r>
        <w:t xml:space="preserve"> </w:t>
      </w:r>
      <w:r>
        <w:t xml:space="preserve">semanas 11-12; login usuario/contraseña del Parcial 2.</w:t>
      </w:r>
    </w:p>
    <w:p>
      <w:pPr>
        <w:pStyle w:val="BodyText"/>
      </w:pPr>
      <w:r>
        <w:rPr>
          <w:b/>
          <w:bCs/>
        </w:rPr>
        <w:t xml:space="preserve">Actividad:</w:t>
      </w:r>
      <w:r>
        <w:t xml:space="preserve"> </w:t>
      </w:r>
      <w:r>
        <w:t xml:space="preserve">emitir un JWT al hacer login exitoso; proteger las rutas del CRUD de usuarios con un middleware que verifique el token; manejar expiración y renovación básica.</w:t>
      </w:r>
    </w:p>
    <w:p>
      <w:pPr>
        <w:pStyle w:val="BodyText"/>
      </w:pPr>
      <w:r>
        <w:rPr>
          <w:b/>
          <w:bCs/>
        </w:rPr>
        <w:t xml:space="preserve">Entregable:</w:t>
      </w:r>
      <w:r>
        <w:t xml:space="preserve"> </w:t>
      </w:r>
      <w:r>
        <w:t xml:space="preserve">login emite JWT + middleware de verificación protegiendo el CRUD + pruebas manuales de acceso con/sin token válido.</w:t>
      </w:r>
    </w:p>
    <w:p>
      <w:pPr>
        <w:pStyle w:val="BodyText"/>
      </w:pPr>
      <w:r>
        <w:rPr>
          <w:b/>
          <w:bCs/>
        </w:rPr>
        <w:t xml:space="preserve">Archivos base:</w:t>
      </w:r>
      <w:r>
        <w:t xml:space="preserve"> </w:t>
      </w:r>
      <w:r>
        <w:rPr>
          <w:rStyle w:val="VerbatimChar"/>
        </w:rPr>
        <w:t xml:space="preserve">base/backend-jwt/</w:t>
      </w:r>
      <w:r>
        <w:t xml:space="preserve"> </w:t>
      </w:r>
      <w:r>
        <w:t xml:space="preserve">(middleware/controller/routes de JWT vacíos, extiende el login de la semana 10). El frontend con JWT se agrega hasta tener el backend listo (ver solución docente para el patrón).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rúbrica de esta práctica la tiene tu docente por separado.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2026-08-27T01:17:11Z</dcterms:created>
  <dcterms:modified xsi:type="dcterms:W3CDTF">2026-08-27T01:17:11Z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