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af1f072e0d682e131c57cd82aedc879aeda735f"/>
    <w:p>
      <w:pPr>
        <w:pStyle w:val="Heading1"/>
      </w:pPr>
      <w:r>
        <w:t xml:space="preserve">Guion de Pruebas de Rendimiento y Seguridad (para ejecutar en la semana 13)</w:t>
      </w:r>
    </w:p>
    <w:bookmarkStart w:id="9" w:name="caso-de-rendimiento-1"/>
    <w:p>
      <w:pPr>
        <w:pStyle w:val="Heading2"/>
      </w:pPr>
      <w:r>
        <w:t xml:space="preserve">Caso de rendimiento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Qué se mide: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Método de medición: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Umbral aceptable:</w:t>
      </w:r>
    </w:p>
    <w:bookmarkEnd w:id="9"/>
    <w:bookmarkStart w:id="10" w:name="caso-de-rendimiento-2"/>
    <w:p>
      <w:pPr>
        <w:pStyle w:val="Heading2"/>
      </w:pPr>
      <w:r>
        <w:t xml:space="preserve">Caso de rendimiento 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Qué se mide: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Método de medición: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Umbral aceptable:</w:t>
      </w:r>
    </w:p>
    <w:bookmarkEnd w:id="10"/>
    <w:bookmarkStart w:id="11" w:name="caso-de-seguridad-1"/>
    <w:p>
      <w:pPr>
        <w:pStyle w:val="Heading2"/>
      </w:pPr>
      <w:r>
        <w:t xml:space="preserve">Caso de seguridad 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Qué se mide: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Método de medición: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Umbral aceptable:</w:t>
      </w:r>
    </w:p>
    <w:bookmarkEnd w:id="11"/>
    <w:bookmarkStart w:id="12" w:name="caso-de-seguridad-2"/>
    <w:p>
      <w:pPr>
        <w:pStyle w:val="Heading2"/>
      </w:pPr>
      <w:r>
        <w:t xml:space="preserve">Caso de seguridad 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Qué se mide: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Método de medición: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Umbral aceptable: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2026-08-27T01:39:31Z</dcterms:created>
  <dcterms:modified xsi:type="dcterms:W3CDTF">2026-08-27T01:39:31Z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