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ECF" w:rsidRPr="00962ECF" w:rsidRDefault="00962ECF" w:rsidP="00962ECF">
      <w:pPr>
        <w:widowControl/>
        <w:jc w:val="center"/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</w:pPr>
      <w:r w:rsidRPr="00962ECF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Migration Framework</w:t>
      </w:r>
      <w:r w:rsidR="00C676F3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 xml:space="preserve"> and Tasks</w:t>
      </w:r>
    </w:p>
    <w:p w:rsidR="00962ECF" w:rsidRPr="007D77CA" w:rsidRDefault="00962ECF" w:rsidP="00962ECF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/>
          <w:kern w:val="0"/>
          <w:sz w:val="24"/>
          <w:szCs w:val="24"/>
        </w:rPr>
        <w:t>Th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e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generic methodology follows the following steps:</w:t>
      </w:r>
    </w:p>
    <w:p w:rsidR="00962ECF" w:rsidRPr="00764502" w:rsidRDefault="00962ECF" w:rsidP="00764502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764502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Architectural representation of the </w:t>
      </w:r>
      <w:r w:rsidRPr="00764502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legacy application</w:t>
      </w:r>
      <w:r w:rsidRPr="00764502">
        <w:rPr>
          <w:rFonts w:ascii="Arial Unicode MS" w:eastAsia="Arial Unicode MS" w:hAnsi="Arial Unicode MS" w:cs="Arial Unicode MS"/>
          <w:kern w:val="0"/>
          <w:sz w:val="24"/>
          <w:szCs w:val="24"/>
        </w:rPr>
        <w:t>: Based on the source</w:t>
      </w:r>
      <w:r w:rsidRPr="00764502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764502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code and text descriptions, we can analyze the </w:t>
      </w:r>
      <w:r w:rsidRPr="00764502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legacy</w:t>
      </w:r>
      <w:r w:rsidRPr="00764502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system and reconstruct</w:t>
      </w:r>
      <w:r w:rsidRPr="00764502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764502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an architectural model of the </w:t>
      </w:r>
      <w:r w:rsidRPr="00764502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legacy application</w:t>
      </w:r>
      <w:r w:rsidRPr="00764502">
        <w:rPr>
          <w:rFonts w:ascii="Arial Unicode MS" w:eastAsia="Arial Unicode MS" w:hAnsi="Arial Unicode MS" w:cs="Arial Unicode MS"/>
          <w:kern w:val="0"/>
          <w:sz w:val="24"/>
          <w:szCs w:val="24"/>
        </w:rPr>
        <w:t>.</w:t>
      </w:r>
    </w:p>
    <w:p w:rsidR="00764502" w:rsidRPr="00764502" w:rsidRDefault="00E3236B" w:rsidP="00E3236B">
      <w:pPr>
        <w:widowControl/>
        <w:ind w:left="36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Task</w:t>
      </w:r>
      <w:r w:rsidR="00E668B0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s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: </w:t>
      </w:r>
      <w:r w:rsidR="00E668B0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1. 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R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epresent 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and analyze 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the </w:t>
      </w:r>
      <w:r w:rsidRPr="00E3236B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legacy</w:t>
      </w:r>
      <w:r w:rsidRPr="007D77CA">
        <w:rPr>
          <w:rFonts w:ascii="Arial Unicode MS" w:eastAsia="Arial Unicode MS" w:hAnsi="Arial Unicode MS" w:cs="Arial Unicode MS" w:hint="eastAsia"/>
          <w:b/>
          <w:bCs/>
          <w:kern w:val="0"/>
          <w:sz w:val="24"/>
          <w:szCs w:val="24"/>
        </w:rPr>
        <w:t xml:space="preserve"> 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code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starts from source text to code</w:t>
      </w:r>
      <w:r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structure, to function-level, and then to architecture representation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. E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xtract</w:t>
      </w:r>
      <w:r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some valuable information, such as business entities and metadata, from </w:t>
      </w:r>
      <w:r w:rsidRPr="00E3236B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legacy</w:t>
      </w:r>
      <w:r w:rsidRPr="007D77CA">
        <w:rPr>
          <w:rFonts w:ascii="Arial Unicode MS" w:eastAsia="Arial Unicode MS" w:hAnsi="Arial Unicode MS" w:cs="Arial Unicode MS" w:hint="eastAsia"/>
          <w:b/>
          <w:bCs/>
          <w:kern w:val="0"/>
          <w:sz w:val="24"/>
          <w:szCs w:val="24"/>
        </w:rPr>
        <w:t xml:space="preserve"> 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system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.</w:t>
      </w:r>
      <w:r w:rsidR="00276954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Research on </w:t>
      </w:r>
      <w:r w:rsidR="00CA359D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automated </w:t>
      </w:r>
      <w:r w:rsidR="00276954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code analysis tools</w:t>
      </w:r>
    </w:p>
    <w:p w:rsidR="00962ECF" w:rsidRDefault="00962ECF" w:rsidP="00B41D5F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Redesign the architecture model: redesign the original architecture model and</w:t>
      </w:r>
      <w:r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in particular identify services that can be provided in a </w:t>
      </w:r>
      <w:proofErr w:type="spellStart"/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SaaS</w:t>
      </w:r>
      <w:proofErr w:type="spellEnd"/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architecture,</w:t>
      </w:r>
      <w:r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specified in a </w:t>
      </w:r>
      <w:proofErr w:type="spellStart"/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SoaML</w:t>
      </w:r>
      <w:proofErr w:type="spellEnd"/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model;</w:t>
      </w:r>
    </w:p>
    <w:p w:rsidR="000E4F5B" w:rsidRDefault="000E4F5B" w:rsidP="000E4F5B">
      <w:pPr>
        <w:pStyle w:val="ListParagraph"/>
        <w:widowControl/>
        <w:ind w:left="360" w:firstLineChars="0" w:firstLine="0"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P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rinciple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：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One primary redesign principle is to make the target architecture</w:t>
      </w:r>
      <w:r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more service oriented or component-based, which would bring features like high</w:t>
      </w:r>
      <w:r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cohesion and low coupling to the target architecture and make it more structural.</w:t>
      </w:r>
      <w:r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Different software design patterns, like the GRASP (General Responsibility</w:t>
      </w:r>
      <w:r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Assignment Patterns) can be considered in this step.</w:t>
      </w:r>
    </w:p>
    <w:p w:rsidR="004A1579" w:rsidRPr="007D77CA" w:rsidRDefault="004A1579" w:rsidP="000E4F5B">
      <w:pPr>
        <w:pStyle w:val="ListParagraph"/>
        <w:widowControl/>
        <w:ind w:left="360" w:firstLineChars="0" w:firstLine="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Task:</w:t>
      </w:r>
      <w:r w:rsidR="00566E8D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Summarize SOA design pattern catalog</w:t>
      </w:r>
      <w:r w:rsidR="000237E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.</w:t>
      </w:r>
    </w:p>
    <w:p w:rsidR="00962ECF" w:rsidRDefault="00962ECF" w:rsidP="00B41D5F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MDA transformation: with MDA transformation technology, we can</w:t>
      </w:r>
      <w:r w:rsidR="00B41D5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B41D5F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easily transform the architecture model like </w:t>
      </w:r>
      <w:proofErr w:type="spellStart"/>
      <w:r w:rsidRPr="00B41D5F">
        <w:rPr>
          <w:rFonts w:ascii="Arial Unicode MS" w:eastAsia="Arial Unicode MS" w:hAnsi="Arial Unicode MS" w:cs="Arial Unicode MS"/>
          <w:kern w:val="0"/>
          <w:sz w:val="24"/>
          <w:szCs w:val="24"/>
        </w:rPr>
        <w:t>SoaML</w:t>
      </w:r>
      <w:proofErr w:type="spellEnd"/>
      <w:r w:rsidRPr="00B41D5F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, </w:t>
      </w:r>
      <w:proofErr w:type="spellStart"/>
      <w:r w:rsidRPr="00B41D5F">
        <w:rPr>
          <w:rFonts w:ascii="Arial Unicode MS" w:eastAsia="Arial Unicode MS" w:hAnsi="Arial Unicode MS" w:cs="Arial Unicode MS"/>
          <w:kern w:val="0"/>
          <w:sz w:val="24"/>
          <w:szCs w:val="24"/>
        </w:rPr>
        <w:t>SysML</w:t>
      </w:r>
      <w:proofErr w:type="spellEnd"/>
      <w:r w:rsidR="00DE5F15" w:rsidRPr="00B41D5F">
        <w:rPr>
          <w:rFonts w:ascii="Arial Unicode MS" w:eastAsia="Arial Unicode MS" w:hAnsi="Arial Unicode MS" w:cs="Arial Unicode MS"/>
          <w:kern w:val="0"/>
          <w:sz w:val="24"/>
          <w:szCs w:val="24"/>
        </w:rPr>
        <w:t>, UML</w:t>
      </w:r>
      <w:r w:rsidRPr="00B41D5F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to</w:t>
      </w:r>
      <w:r w:rsidRPr="00B41D5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B41D5F">
        <w:rPr>
          <w:rFonts w:ascii="Arial Unicode MS" w:eastAsia="Arial Unicode MS" w:hAnsi="Arial Unicode MS" w:cs="Arial Unicode MS"/>
          <w:kern w:val="0"/>
          <w:sz w:val="24"/>
          <w:szCs w:val="24"/>
        </w:rPr>
        <w:t>target code like WSDL, JEE Annotation;</w:t>
      </w:r>
    </w:p>
    <w:p w:rsidR="00E668B0" w:rsidRPr="00B41D5F" w:rsidRDefault="00E668B0" w:rsidP="00E668B0">
      <w:pPr>
        <w:pStyle w:val="ListParagraph"/>
        <w:widowControl/>
        <w:ind w:left="360" w:firstLineChars="0" w:firstLine="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Task: Study on the transformation tools.</w:t>
      </w:r>
    </w:p>
    <w:p w:rsidR="00962ECF" w:rsidRPr="007D77CA" w:rsidRDefault="00962ECF" w:rsidP="00B41D5F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lastRenderedPageBreak/>
        <w:t>Web service generation: We can generate the target Web service based on the</w:t>
      </w:r>
      <w:r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WSDL or JEE Annotation;</w:t>
      </w:r>
    </w:p>
    <w:p w:rsidR="00962ECF" w:rsidRDefault="00962ECF" w:rsidP="00B41D5F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Web service-based invocation of </w:t>
      </w:r>
      <w:r w:rsidRPr="00DE5F15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legacy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functionalities: The service-base</w:t>
      </w:r>
      <w:r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DE5F15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application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invokes the functionalities from identified function and service</w:t>
      </w:r>
      <w:r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points in the </w:t>
      </w:r>
      <w:r w:rsidRPr="00DE5F15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legacy application</w:t>
      </w:r>
      <w:r w:rsidRPr="00DE5F15">
        <w:rPr>
          <w:rFonts w:ascii="Arial Unicode MS" w:eastAsia="Arial Unicode MS" w:hAnsi="Arial Unicode MS" w:cs="Arial Unicode MS"/>
          <w:kern w:val="0"/>
          <w:sz w:val="24"/>
          <w:szCs w:val="24"/>
        </w:rPr>
        <w:t>;</w:t>
      </w:r>
    </w:p>
    <w:p w:rsidR="007E3DE5" w:rsidRPr="008366B6" w:rsidRDefault="007E3DE5" w:rsidP="007E3DE5">
      <w:pPr>
        <w:pStyle w:val="ListParagraph"/>
        <w:widowControl/>
        <w:ind w:left="360" w:firstLineChars="0" w:firstLine="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Principle：</w:t>
      </w:r>
      <w:r w:rsidR="00696575"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The service to be deployed on the Web server exposes a number of methods</w:t>
      </w:r>
      <w:r w:rsidR="00696575"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="00696575"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callable from the SOAP client. The service residing on the Web server acts as a client</w:t>
      </w:r>
      <w:r w:rsidR="00696575"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="00696575"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to a </w:t>
      </w:r>
      <w:r w:rsidR="00696575" w:rsidRPr="00696575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legacy application</w:t>
      </w:r>
      <w:r w:rsidR="00696575"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that resides on a different server. The </w:t>
      </w:r>
      <w:r w:rsidR="00696575" w:rsidRPr="00696575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legacy</w:t>
      </w:r>
      <w:r w:rsidR="00696575"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client code that</w:t>
      </w:r>
      <w:r w:rsidR="00696575"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="00696575"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resides on the Web service has a wrapper layer over it. This will facilitate a clean</w:t>
      </w:r>
      <w:r w:rsidR="00696575"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="00696575"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separation from the </w:t>
      </w:r>
      <w:r w:rsidR="00696575" w:rsidRPr="00696575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legacy</w:t>
      </w:r>
      <w:r w:rsidR="00696575"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calls. A Web service adapter (wrapper) is built over the</w:t>
      </w:r>
      <w:r w:rsidR="00696575"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="00696575" w:rsidRPr="00696575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legacy application</w:t>
      </w:r>
      <w:r w:rsidR="00696575"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to expose it as Web service. The</w:t>
      </w:r>
      <w:r w:rsidR="00696575" w:rsidRPr="00696575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</w:t>
      </w:r>
      <w:r w:rsidR="00696575" w:rsidRPr="00696575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legacy</w:t>
      </w:r>
      <w:r w:rsidR="00696575"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client code can be isolated</w:t>
      </w:r>
      <w:r w:rsidR="00696575"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="00696575"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with this kind of design. The wrapper invokes the methods from the </w:t>
      </w:r>
      <w:r w:rsidR="00696575" w:rsidRPr="00696575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legacy</w:t>
      </w:r>
      <w:r w:rsidR="00696575" w:rsidRPr="00696575">
        <w:rPr>
          <w:rFonts w:ascii="Arial Unicode MS" w:eastAsia="Arial Unicode MS" w:hAnsi="Arial Unicode MS" w:cs="Arial Unicode MS" w:hint="eastAsia"/>
          <w:bCs/>
          <w:kern w:val="0"/>
          <w:sz w:val="24"/>
          <w:szCs w:val="24"/>
        </w:rPr>
        <w:t xml:space="preserve"> </w:t>
      </w:r>
      <w:r w:rsidR="00696575" w:rsidRPr="00696575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application</w:t>
      </w:r>
      <w:r w:rsidR="00696575"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through SOAP</w:t>
      </w:r>
      <w:r w:rsidR="008366B6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.</w:t>
      </w:r>
    </w:p>
    <w:p w:rsidR="00962ECF" w:rsidRDefault="00962ECF" w:rsidP="00B41D5F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Selection of suitable</w:t>
      </w:r>
      <w:r w:rsidRPr="00DE5F15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</w:t>
      </w:r>
      <w:r w:rsidRPr="00DE5F15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Cloud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Computing </w:t>
      </w:r>
      <w:r w:rsidRPr="00DE5F15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Platform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: According to the specific</w:t>
      </w:r>
      <w:r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requirements of target system, the most suitable </w:t>
      </w:r>
      <w:r w:rsidRPr="00DE5F15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cloud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computing </w:t>
      </w:r>
      <w:r w:rsidRPr="00DE5F15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platform</w:t>
      </w:r>
      <w:r w:rsidRPr="007D77CA">
        <w:rPr>
          <w:rFonts w:ascii="Arial Unicode MS" w:eastAsia="Arial Unicode MS" w:hAnsi="Arial Unicode MS" w:cs="Arial Unicode MS" w:hint="eastAsia"/>
          <w:b/>
          <w:bCs/>
          <w:kern w:val="0"/>
          <w:sz w:val="24"/>
          <w:szCs w:val="24"/>
        </w:rPr>
        <w:t xml:space="preserve"> 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will be chosen to support the execution of the Web services;</w:t>
      </w:r>
    </w:p>
    <w:p w:rsidR="00681E3A" w:rsidRDefault="00681E3A" w:rsidP="00681E3A">
      <w:pPr>
        <w:pStyle w:val="ListParagraph"/>
        <w:widowControl/>
        <w:ind w:left="360" w:firstLineChars="0" w:firstLine="0"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Principle: 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>take other advantages of</w:t>
      </w:r>
      <w:r w:rsidRPr="007D77C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486B6D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cloud</w:t>
      </w:r>
      <w:r w:rsidRPr="00486B6D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technologies to make our </w:t>
      </w:r>
      <w:r w:rsidRPr="00486B6D">
        <w:rPr>
          <w:rFonts w:ascii="Arial Unicode MS" w:eastAsia="Arial Unicode MS" w:hAnsi="Arial Unicode MS" w:cs="Arial Unicode MS"/>
          <w:bCs/>
          <w:kern w:val="0"/>
          <w:sz w:val="24"/>
          <w:szCs w:val="24"/>
        </w:rPr>
        <w:t>application</w:t>
      </w:r>
      <w:r w:rsidRPr="007D77CA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more scalable and effective to use</w:t>
      </w:r>
      <w:r w:rsidR="00486B6D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.</w:t>
      </w:r>
    </w:p>
    <w:p w:rsidR="00664B59" w:rsidRPr="007D77CA" w:rsidRDefault="00664B59" w:rsidP="00681E3A">
      <w:pPr>
        <w:pStyle w:val="ListParagraph"/>
        <w:widowControl/>
        <w:ind w:left="360" w:firstLineChars="0" w:firstLine="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Tasks: </w:t>
      </w:r>
      <w:r w:rsidR="007D20A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Comparison of </w:t>
      </w:r>
      <w:r w:rsidR="00712B8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different cloud platform and </w:t>
      </w:r>
      <w:r w:rsidR="00722439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management tools.</w:t>
      </w:r>
    </w:p>
    <w:p w:rsidR="00C20130" w:rsidRPr="002A3BE5" w:rsidRDefault="00962ECF" w:rsidP="002A3BE5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2C76DF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Web service deployment in the service </w:t>
      </w:r>
      <w:r w:rsidRPr="002A3BE5">
        <w:rPr>
          <w:rFonts w:ascii="Arial Unicode MS" w:eastAsia="Arial Unicode MS" w:hAnsi="Arial Unicode MS" w:cs="Arial Unicode MS"/>
          <w:kern w:val="0"/>
          <w:sz w:val="24"/>
          <w:szCs w:val="24"/>
        </w:rPr>
        <w:t>cloud</w:t>
      </w:r>
      <w:r w:rsidRPr="002C76DF">
        <w:rPr>
          <w:rFonts w:ascii="Arial Unicode MS" w:eastAsia="Arial Unicode MS" w:hAnsi="Arial Unicode MS" w:cs="Arial Unicode MS"/>
          <w:kern w:val="0"/>
          <w:sz w:val="24"/>
          <w:szCs w:val="24"/>
        </w:rPr>
        <w:t>: End users can consume the</w:t>
      </w:r>
      <w:r w:rsidR="00DE5F15" w:rsidRPr="002C76D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2A3BE5">
        <w:rPr>
          <w:rFonts w:ascii="Arial Unicode MS" w:eastAsia="Arial Unicode MS" w:hAnsi="Arial Unicode MS" w:cs="Arial Unicode MS"/>
          <w:kern w:val="0"/>
          <w:sz w:val="24"/>
          <w:szCs w:val="24"/>
        </w:rPr>
        <w:t>legacy</w:t>
      </w:r>
      <w:r w:rsidRPr="002C76DF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functionalities through the Web services that run on the </w:t>
      </w:r>
      <w:r w:rsidRPr="002A3BE5">
        <w:rPr>
          <w:rFonts w:ascii="Arial Unicode MS" w:eastAsia="Arial Unicode MS" w:hAnsi="Arial Unicode MS" w:cs="Arial Unicode MS"/>
          <w:kern w:val="0"/>
          <w:sz w:val="24"/>
          <w:szCs w:val="24"/>
        </w:rPr>
        <w:t>cloud</w:t>
      </w:r>
      <w:r w:rsidRPr="002C76DF">
        <w:rPr>
          <w:rFonts w:ascii="Arial Unicode MS" w:eastAsia="Arial Unicode MS" w:hAnsi="Arial Unicode MS" w:cs="Arial Unicode MS"/>
          <w:kern w:val="0"/>
          <w:sz w:val="24"/>
          <w:szCs w:val="24"/>
        </w:rPr>
        <w:t>.</w:t>
      </w:r>
    </w:p>
    <w:sectPr w:rsidR="00C20130" w:rsidRPr="002A3BE5" w:rsidSect="0018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8538B"/>
    <w:multiLevelType w:val="hybridMultilevel"/>
    <w:tmpl w:val="551A5748"/>
    <w:lvl w:ilvl="0" w:tplc="384C0E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2ECF"/>
    <w:rsid w:val="000237EF"/>
    <w:rsid w:val="000E4F5B"/>
    <w:rsid w:val="00186401"/>
    <w:rsid w:val="00276954"/>
    <w:rsid w:val="002A3BE5"/>
    <w:rsid w:val="002C76DF"/>
    <w:rsid w:val="00486B6D"/>
    <w:rsid w:val="004A1579"/>
    <w:rsid w:val="00566E8D"/>
    <w:rsid w:val="00656110"/>
    <w:rsid w:val="00664B59"/>
    <w:rsid w:val="00681E3A"/>
    <w:rsid w:val="00696575"/>
    <w:rsid w:val="00712B8F"/>
    <w:rsid w:val="00722439"/>
    <w:rsid w:val="00764502"/>
    <w:rsid w:val="007D20AB"/>
    <w:rsid w:val="007E3DE5"/>
    <w:rsid w:val="008366B6"/>
    <w:rsid w:val="00962ECF"/>
    <w:rsid w:val="00AF6517"/>
    <w:rsid w:val="00B41D5F"/>
    <w:rsid w:val="00C20130"/>
    <w:rsid w:val="00C676F3"/>
    <w:rsid w:val="00CA359D"/>
    <w:rsid w:val="00DE5F15"/>
    <w:rsid w:val="00E3236B"/>
    <w:rsid w:val="00E66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EC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5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419</Words>
  <Characters>2389</Characters>
  <Application>Microsoft Office Word</Application>
  <DocSecurity>0</DocSecurity>
  <Lines>19</Lines>
  <Paragraphs>5</Paragraphs>
  <ScaleCrop>false</ScaleCrop>
  <Company>hengtian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amyqiu</dc:creator>
  <cp:keywords/>
  <dc:description/>
  <cp:lastModifiedBy>amyqiu</cp:lastModifiedBy>
  <cp:revision>28</cp:revision>
  <dcterms:created xsi:type="dcterms:W3CDTF">2011-01-11T06:26:00Z</dcterms:created>
  <dcterms:modified xsi:type="dcterms:W3CDTF">2011-01-11T06:56:00Z</dcterms:modified>
</cp:coreProperties>
</file>