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5B0D" w14:textId="77777777" w:rsidR="001149F3" w:rsidRDefault="001149F3" w:rsidP="00187D89"/>
    <w:p w14:paraId="7BC7A92E" w14:textId="1572434B" w:rsidR="009477B5" w:rsidRDefault="009477B5" w:rsidP="00187D89">
      <w:r>
        <w:t>Modelo</w:t>
      </w:r>
      <w:r w:rsidR="00187D89">
        <w:t xml:space="preserve"> de gestión del cambio</w:t>
      </w:r>
      <w:r>
        <w:t>:</w:t>
      </w:r>
    </w:p>
    <w:p w14:paraId="142EBCE0" w14:textId="0E035165" w:rsidR="009477B5" w:rsidRDefault="00902991" w:rsidP="009477B5">
      <w:pPr>
        <w:pStyle w:val="Prrafodelista"/>
        <w:numPr>
          <w:ilvl w:val="0"/>
          <w:numId w:val="3"/>
        </w:numPr>
      </w:pPr>
      <w:r>
        <w:t xml:space="preserve">Técnicas o teorías que </w:t>
      </w:r>
      <w:r w:rsidR="00187D89">
        <w:t>las organizaciones utilizan para facilitar la transición y adaptación a nuevos procesos, estructuras o entornos</w:t>
      </w:r>
    </w:p>
    <w:p w14:paraId="083812EA" w14:textId="77777777" w:rsidR="009477B5" w:rsidRDefault="009477B5" w:rsidP="009477B5"/>
    <w:p w14:paraId="3B086BB6" w14:textId="1F3D2819" w:rsidR="00187D89" w:rsidRDefault="00187D89" w:rsidP="009477B5">
      <w:pPr>
        <w:pStyle w:val="Prrafodelista"/>
        <w:numPr>
          <w:ilvl w:val="0"/>
          <w:numId w:val="1"/>
        </w:numPr>
      </w:pPr>
      <w:r>
        <w:t>Modelo de Lewin:</w:t>
      </w:r>
    </w:p>
    <w:p w14:paraId="0D9182CA" w14:textId="77777777" w:rsidR="00187D89" w:rsidRDefault="00187D89" w:rsidP="00187D89">
      <w:pPr>
        <w:pStyle w:val="Prrafodelista"/>
        <w:numPr>
          <w:ilvl w:val="1"/>
          <w:numId w:val="1"/>
        </w:numPr>
      </w:pPr>
      <w:r>
        <w:t xml:space="preserve">Se divide en tres etapas: </w:t>
      </w:r>
    </w:p>
    <w:p w14:paraId="28C4AF07" w14:textId="43B3A6E6" w:rsidR="00187D89" w:rsidRDefault="00187D89" w:rsidP="00187D89">
      <w:pPr>
        <w:pStyle w:val="Prrafodelista"/>
        <w:numPr>
          <w:ilvl w:val="2"/>
          <w:numId w:val="1"/>
        </w:numPr>
      </w:pPr>
      <w:r>
        <w:t>Descongelar</w:t>
      </w:r>
    </w:p>
    <w:p w14:paraId="27F148BE" w14:textId="77777777" w:rsidR="00187D89" w:rsidRDefault="00187D89" w:rsidP="00187D89">
      <w:pPr>
        <w:pStyle w:val="Prrafodelista"/>
        <w:numPr>
          <w:ilvl w:val="2"/>
          <w:numId w:val="1"/>
        </w:numPr>
      </w:pPr>
      <w:r>
        <w:t xml:space="preserve">cambiar </w:t>
      </w:r>
    </w:p>
    <w:p w14:paraId="4F91AFED" w14:textId="77777777" w:rsidR="00187D89" w:rsidRDefault="00187D89" w:rsidP="00187D89">
      <w:pPr>
        <w:pStyle w:val="Prrafodelista"/>
        <w:numPr>
          <w:ilvl w:val="2"/>
          <w:numId w:val="1"/>
        </w:numPr>
      </w:pPr>
      <w:r>
        <w:t>volver a congelar</w:t>
      </w:r>
    </w:p>
    <w:p w14:paraId="4E73E714" w14:textId="7E7E1A9D" w:rsidR="00187D89" w:rsidRDefault="00187D89" w:rsidP="00187D89">
      <w:pPr>
        <w:pStyle w:val="Prrafodelista"/>
        <w:numPr>
          <w:ilvl w:val="1"/>
          <w:numId w:val="1"/>
        </w:numPr>
      </w:pPr>
      <w:r>
        <w:t xml:space="preserve">Es simple pero efectivo para entender y gestionar el cambio </w:t>
      </w:r>
    </w:p>
    <w:p w14:paraId="37B17F1D" w14:textId="77777777" w:rsidR="00187D89" w:rsidRDefault="00187D89" w:rsidP="00187D89">
      <w:pPr>
        <w:pStyle w:val="Prrafodelista"/>
        <w:numPr>
          <w:ilvl w:val="0"/>
          <w:numId w:val="1"/>
        </w:numPr>
      </w:pPr>
      <w:r>
        <w:t>Modelo ADKAR:</w:t>
      </w:r>
    </w:p>
    <w:p w14:paraId="3E357535" w14:textId="77777777" w:rsidR="00187D89" w:rsidRDefault="00187D89" w:rsidP="00187D89">
      <w:pPr>
        <w:pStyle w:val="Prrafodelista"/>
        <w:numPr>
          <w:ilvl w:val="1"/>
          <w:numId w:val="1"/>
        </w:numPr>
      </w:pPr>
      <w:r>
        <w:t xml:space="preserve">Desarrollado por </w:t>
      </w:r>
      <w:proofErr w:type="spellStart"/>
      <w:r>
        <w:t>Prosci</w:t>
      </w:r>
      <w:proofErr w:type="spellEnd"/>
    </w:p>
    <w:p w14:paraId="5CFBE2C8" w14:textId="77777777" w:rsidR="00187D89" w:rsidRDefault="00187D89" w:rsidP="00187D89">
      <w:pPr>
        <w:pStyle w:val="Prrafodelista"/>
        <w:numPr>
          <w:ilvl w:val="1"/>
          <w:numId w:val="1"/>
        </w:numPr>
      </w:pPr>
      <w:r>
        <w:t>Se centra en</w:t>
      </w:r>
    </w:p>
    <w:p w14:paraId="167CCEDC" w14:textId="77777777" w:rsidR="00187D89" w:rsidRDefault="00187D89" w:rsidP="00187D89">
      <w:pPr>
        <w:pStyle w:val="Prrafodelista"/>
        <w:numPr>
          <w:ilvl w:val="2"/>
          <w:numId w:val="1"/>
        </w:numPr>
      </w:pPr>
      <w:r>
        <w:t>Conciencia</w:t>
      </w:r>
    </w:p>
    <w:p w14:paraId="6DDD52FA" w14:textId="77777777" w:rsidR="00187D89" w:rsidRDefault="00187D89" w:rsidP="00187D89">
      <w:pPr>
        <w:pStyle w:val="Prrafodelista"/>
        <w:numPr>
          <w:ilvl w:val="2"/>
          <w:numId w:val="1"/>
        </w:numPr>
      </w:pPr>
      <w:r>
        <w:t>Deseo</w:t>
      </w:r>
    </w:p>
    <w:p w14:paraId="0EB7157B" w14:textId="77777777" w:rsidR="00187D89" w:rsidRDefault="00187D89" w:rsidP="00187D89">
      <w:pPr>
        <w:pStyle w:val="Prrafodelista"/>
        <w:numPr>
          <w:ilvl w:val="2"/>
          <w:numId w:val="1"/>
        </w:numPr>
      </w:pPr>
      <w:r>
        <w:t>Conocimiento</w:t>
      </w:r>
    </w:p>
    <w:p w14:paraId="11FA8420" w14:textId="77777777" w:rsidR="00187D89" w:rsidRDefault="00187D89" w:rsidP="00187D89">
      <w:pPr>
        <w:pStyle w:val="Prrafodelista"/>
        <w:numPr>
          <w:ilvl w:val="2"/>
          <w:numId w:val="1"/>
        </w:numPr>
      </w:pPr>
      <w:r>
        <w:t xml:space="preserve">Habilidad </w:t>
      </w:r>
    </w:p>
    <w:p w14:paraId="34204E9A" w14:textId="24258764" w:rsidR="00187D89" w:rsidRDefault="00187D89" w:rsidP="001C2A38">
      <w:pPr>
        <w:pStyle w:val="Prrafodelista"/>
        <w:numPr>
          <w:ilvl w:val="2"/>
          <w:numId w:val="1"/>
        </w:numPr>
      </w:pPr>
      <w:r>
        <w:t>Refuerzo</w:t>
      </w:r>
    </w:p>
    <w:p w14:paraId="14AC04CD" w14:textId="77777777" w:rsidR="00187D89" w:rsidRDefault="00187D89" w:rsidP="00187D89">
      <w:pPr>
        <w:pStyle w:val="Prrafodelista"/>
        <w:numPr>
          <w:ilvl w:val="0"/>
          <w:numId w:val="1"/>
        </w:numPr>
      </w:pPr>
      <w:r>
        <w:t>Modelo de Kotter:</w:t>
      </w:r>
    </w:p>
    <w:p w14:paraId="7FC7196D" w14:textId="77777777" w:rsidR="00902991" w:rsidRDefault="00902991" w:rsidP="00187D89">
      <w:pPr>
        <w:pStyle w:val="Prrafodelista"/>
        <w:numPr>
          <w:ilvl w:val="1"/>
          <w:numId w:val="1"/>
        </w:numPr>
      </w:pPr>
      <w:r>
        <w:t>M</w:t>
      </w:r>
      <w:r w:rsidR="00187D89">
        <w:t xml:space="preserve">odelo de ocho pasos </w:t>
      </w:r>
    </w:p>
    <w:p w14:paraId="42FF6D75" w14:textId="59D26C0E" w:rsidR="00902991" w:rsidRDefault="00187D89" w:rsidP="00187D89">
      <w:pPr>
        <w:pStyle w:val="Prrafodelista"/>
        <w:numPr>
          <w:ilvl w:val="1"/>
          <w:numId w:val="1"/>
        </w:numPr>
      </w:pPr>
      <w:r>
        <w:t xml:space="preserve">se enfoca en </w:t>
      </w:r>
    </w:p>
    <w:p w14:paraId="4A6AFA95" w14:textId="77777777" w:rsidR="00902991" w:rsidRDefault="00187D89" w:rsidP="00902991">
      <w:pPr>
        <w:pStyle w:val="Prrafodelista"/>
        <w:numPr>
          <w:ilvl w:val="2"/>
          <w:numId w:val="1"/>
        </w:numPr>
      </w:pPr>
      <w:r>
        <w:t>crear un sentido de urgencia</w:t>
      </w:r>
    </w:p>
    <w:p w14:paraId="5164921E" w14:textId="77777777" w:rsidR="00902991" w:rsidRDefault="00187D89" w:rsidP="00902991">
      <w:pPr>
        <w:pStyle w:val="Prrafodelista"/>
        <w:numPr>
          <w:ilvl w:val="2"/>
          <w:numId w:val="1"/>
        </w:numPr>
      </w:pPr>
      <w:r>
        <w:t>formar una coalición poderosa</w:t>
      </w:r>
    </w:p>
    <w:p w14:paraId="2068A24A" w14:textId="77777777" w:rsidR="00902991" w:rsidRDefault="00187D89" w:rsidP="00902991">
      <w:pPr>
        <w:pStyle w:val="Prrafodelista"/>
        <w:numPr>
          <w:ilvl w:val="2"/>
          <w:numId w:val="1"/>
        </w:numPr>
      </w:pPr>
      <w:r>
        <w:t>desarrollar una visión y estrategia</w:t>
      </w:r>
    </w:p>
    <w:p w14:paraId="2B269D9A" w14:textId="77777777" w:rsidR="00902991" w:rsidRDefault="00187D89" w:rsidP="00902991">
      <w:pPr>
        <w:pStyle w:val="Prrafodelista"/>
        <w:numPr>
          <w:ilvl w:val="2"/>
          <w:numId w:val="1"/>
        </w:numPr>
      </w:pPr>
      <w:r>
        <w:t>comunicar la visión</w:t>
      </w:r>
    </w:p>
    <w:p w14:paraId="3C2D4E31" w14:textId="77777777" w:rsidR="00902991" w:rsidRDefault="00187D89" w:rsidP="00902991">
      <w:pPr>
        <w:pStyle w:val="Prrafodelista"/>
        <w:numPr>
          <w:ilvl w:val="2"/>
          <w:numId w:val="1"/>
        </w:numPr>
      </w:pPr>
      <w:r>
        <w:t>eliminar obstáculos</w:t>
      </w:r>
    </w:p>
    <w:p w14:paraId="2AA367D0" w14:textId="77777777" w:rsidR="00902991" w:rsidRDefault="00187D89" w:rsidP="00902991">
      <w:pPr>
        <w:pStyle w:val="Prrafodelista"/>
        <w:numPr>
          <w:ilvl w:val="2"/>
          <w:numId w:val="1"/>
        </w:numPr>
      </w:pPr>
      <w:r>
        <w:t xml:space="preserve">generar éxitos a </w:t>
      </w:r>
      <w:r w:rsidRPr="00902991">
        <w:rPr>
          <w:b/>
          <w:bCs/>
          <w:i/>
          <w:iCs/>
          <w:sz w:val="24"/>
          <w:szCs w:val="24"/>
        </w:rPr>
        <w:t>corto plazo</w:t>
      </w:r>
    </w:p>
    <w:p w14:paraId="43092255" w14:textId="67D9D3E8" w:rsidR="00187D89" w:rsidRDefault="00187D89" w:rsidP="00902991">
      <w:pPr>
        <w:pStyle w:val="Prrafodelista"/>
        <w:numPr>
          <w:ilvl w:val="2"/>
          <w:numId w:val="1"/>
        </w:numPr>
      </w:pPr>
      <w:r>
        <w:t>consolidar mejoras y anclar los cambios en la cultura organizacional</w:t>
      </w:r>
    </w:p>
    <w:p w14:paraId="21AAD244" w14:textId="77777777" w:rsidR="00C80FB8" w:rsidRDefault="00187D89" w:rsidP="00C80FB8">
      <w:pPr>
        <w:pStyle w:val="Prrafodelista"/>
        <w:numPr>
          <w:ilvl w:val="0"/>
          <w:numId w:val="1"/>
        </w:numPr>
      </w:pPr>
      <w:r>
        <w:t>Curva del Cambio de Kübler-Ross</w:t>
      </w:r>
    </w:p>
    <w:p w14:paraId="084D9843" w14:textId="77777777" w:rsidR="00902991" w:rsidRDefault="00187D89" w:rsidP="00187D89">
      <w:pPr>
        <w:pStyle w:val="Prrafodelista"/>
        <w:numPr>
          <w:ilvl w:val="1"/>
          <w:numId w:val="1"/>
        </w:numPr>
      </w:pPr>
      <w:r>
        <w:t>Basado en las cinco etapas del duelo</w:t>
      </w:r>
    </w:p>
    <w:p w14:paraId="7EAA0CC1" w14:textId="31FE40A3" w:rsidR="00187D89" w:rsidRDefault="00902991" w:rsidP="00187D89">
      <w:pPr>
        <w:pStyle w:val="Prrafodelista"/>
        <w:numPr>
          <w:ilvl w:val="1"/>
          <w:numId w:val="1"/>
        </w:numPr>
      </w:pPr>
      <w:r>
        <w:t>A</w:t>
      </w:r>
      <w:r w:rsidR="00187D89">
        <w:t>yuda a entender cómo las personas procesan el cambio y cómo se puede gestionar su impacto emocional</w:t>
      </w:r>
    </w:p>
    <w:p w14:paraId="648016AB" w14:textId="77777777" w:rsidR="00C80FB8" w:rsidRDefault="00187D89" w:rsidP="00C80FB8">
      <w:pPr>
        <w:pStyle w:val="Prrafodelista"/>
        <w:numPr>
          <w:ilvl w:val="0"/>
          <w:numId w:val="1"/>
        </w:numPr>
      </w:pPr>
      <w:r>
        <w:t>Modelo de las 7 S de McKinsey</w:t>
      </w:r>
    </w:p>
    <w:p w14:paraId="44A773EB" w14:textId="77777777" w:rsidR="00AB27BC" w:rsidRDefault="00187D89" w:rsidP="00C80FB8">
      <w:pPr>
        <w:pStyle w:val="Prrafodelista"/>
        <w:numPr>
          <w:ilvl w:val="1"/>
          <w:numId w:val="1"/>
        </w:numPr>
      </w:pPr>
      <w:r>
        <w:t xml:space="preserve">Este modelo se centra en la alineación de siete elementos fundamentales de cualquier organización: </w:t>
      </w:r>
    </w:p>
    <w:p w14:paraId="4E3BBB5D" w14:textId="77777777" w:rsidR="00AB27BC" w:rsidRDefault="00187D89" w:rsidP="00AB27BC">
      <w:pPr>
        <w:pStyle w:val="Prrafodelista"/>
        <w:numPr>
          <w:ilvl w:val="2"/>
          <w:numId w:val="1"/>
        </w:numPr>
      </w:pPr>
      <w:r>
        <w:t>Estrategia</w:t>
      </w:r>
    </w:p>
    <w:p w14:paraId="52AB9F0A" w14:textId="77777777" w:rsidR="00AB27BC" w:rsidRDefault="00187D89" w:rsidP="00AB27BC">
      <w:pPr>
        <w:pStyle w:val="Prrafodelista"/>
        <w:numPr>
          <w:ilvl w:val="2"/>
          <w:numId w:val="1"/>
        </w:numPr>
      </w:pPr>
      <w:r>
        <w:t>Estructura</w:t>
      </w:r>
    </w:p>
    <w:p w14:paraId="28EB7CF8" w14:textId="77777777" w:rsidR="00AB27BC" w:rsidRDefault="00187D89" w:rsidP="00AB27BC">
      <w:pPr>
        <w:pStyle w:val="Prrafodelista"/>
        <w:numPr>
          <w:ilvl w:val="2"/>
          <w:numId w:val="1"/>
        </w:numPr>
      </w:pPr>
      <w:r>
        <w:t>Sistemas</w:t>
      </w:r>
    </w:p>
    <w:p w14:paraId="03254AD4" w14:textId="77777777" w:rsidR="00AB27BC" w:rsidRDefault="00187D89" w:rsidP="00AB27BC">
      <w:pPr>
        <w:pStyle w:val="Prrafodelista"/>
        <w:numPr>
          <w:ilvl w:val="2"/>
          <w:numId w:val="1"/>
        </w:numPr>
      </w:pPr>
      <w:r>
        <w:t>Valores Compartidos</w:t>
      </w:r>
    </w:p>
    <w:p w14:paraId="11D0465F" w14:textId="77777777" w:rsidR="00AB27BC" w:rsidRDefault="00187D89" w:rsidP="00AB27BC">
      <w:pPr>
        <w:pStyle w:val="Prrafodelista"/>
        <w:numPr>
          <w:ilvl w:val="2"/>
          <w:numId w:val="1"/>
        </w:numPr>
      </w:pPr>
      <w:r>
        <w:t>Estilo</w:t>
      </w:r>
    </w:p>
    <w:p w14:paraId="554D9BC4" w14:textId="77777777" w:rsidR="00AB27BC" w:rsidRDefault="00187D89" w:rsidP="00AB27BC">
      <w:pPr>
        <w:pStyle w:val="Prrafodelista"/>
        <w:numPr>
          <w:ilvl w:val="2"/>
          <w:numId w:val="1"/>
        </w:numPr>
      </w:pPr>
      <w:r>
        <w:t>Personal</w:t>
      </w:r>
    </w:p>
    <w:p w14:paraId="5CB836C8" w14:textId="6E0F200E" w:rsidR="00187D89" w:rsidRDefault="00187D89" w:rsidP="00AB27BC">
      <w:pPr>
        <w:pStyle w:val="Prrafodelista"/>
        <w:numPr>
          <w:ilvl w:val="2"/>
          <w:numId w:val="1"/>
        </w:numPr>
      </w:pPr>
      <w:r>
        <w:t>Habilidades</w:t>
      </w:r>
    </w:p>
    <w:p w14:paraId="66E62F62" w14:textId="77777777" w:rsidR="00C80FB8" w:rsidRDefault="00187D89" w:rsidP="00C80FB8">
      <w:pPr>
        <w:pStyle w:val="Prrafodelista"/>
        <w:numPr>
          <w:ilvl w:val="0"/>
          <w:numId w:val="1"/>
        </w:numPr>
      </w:pPr>
      <w:r>
        <w:t>Modelo de Transición de Bridges</w:t>
      </w:r>
    </w:p>
    <w:p w14:paraId="3A675D38" w14:textId="77777777" w:rsidR="00C80FB8" w:rsidRDefault="00187D89" w:rsidP="00C80FB8">
      <w:pPr>
        <w:pStyle w:val="Prrafodelista"/>
        <w:numPr>
          <w:ilvl w:val="1"/>
          <w:numId w:val="1"/>
        </w:numPr>
      </w:pPr>
      <w:r>
        <w:t xml:space="preserve">Este modelo se enfoca en la transición emocional de las personas durante el cambio, dividiéndolo en tres fases: </w:t>
      </w:r>
    </w:p>
    <w:p w14:paraId="15C51C5A" w14:textId="77777777" w:rsidR="00C80FB8" w:rsidRDefault="00187D89" w:rsidP="00C80FB8">
      <w:pPr>
        <w:pStyle w:val="Prrafodelista"/>
        <w:numPr>
          <w:ilvl w:val="2"/>
          <w:numId w:val="1"/>
        </w:numPr>
      </w:pPr>
      <w:r>
        <w:lastRenderedPageBreak/>
        <w:t>Finalización</w:t>
      </w:r>
    </w:p>
    <w:p w14:paraId="75B52AEB" w14:textId="77777777" w:rsidR="00C80FB8" w:rsidRDefault="00187D89" w:rsidP="00C80FB8">
      <w:pPr>
        <w:pStyle w:val="Prrafodelista"/>
        <w:numPr>
          <w:ilvl w:val="2"/>
          <w:numId w:val="1"/>
        </w:numPr>
      </w:pPr>
      <w:r>
        <w:t>Zona Neutral</w:t>
      </w:r>
    </w:p>
    <w:p w14:paraId="6CFE36ED" w14:textId="218756D0" w:rsidR="00187D89" w:rsidRDefault="00187D89" w:rsidP="00C80FB8">
      <w:pPr>
        <w:pStyle w:val="Prrafodelista"/>
        <w:numPr>
          <w:ilvl w:val="2"/>
          <w:numId w:val="1"/>
        </w:numPr>
      </w:pPr>
      <w:r>
        <w:t>Nuevo Comienzo</w:t>
      </w:r>
    </w:p>
    <w:p w14:paraId="6F8E079F" w14:textId="77777777" w:rsidR="00187D89" w:rsidRDefault="00187D89" w:rsidP="00187D89"/>
    <w:p w14:paraId="43181065" w14:textId="5A2CA6D4" w:rsidR="00846F3B" w:rsidRDefault="00846F3B" w:rsidP="00187D89"/>
    <w:sectPr w:rsidR="00846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33415"/>
    <w:multiLevelType w:val="hybridMultilevel"/>
    <w:tmpl w:val="8ECC9A84"/>
    <w:lvl w:ilvl="0" w:tplc="90687FD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F1DE3"/>
    <w:multiLevelType w:val="hybridMultilevel"/>
    <w:tmpl w:val="BF0A8878"/>
    <w:lvl w:ilvl="0" w:tplc="0428F44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16A7C"/>
    <w:multiLevelType w:val="hybridMultilevel"/>
    <w:tmpl w:val="94D678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E9"/>
    <w:rsid w:val="001149F3"/>
    <w:rsid w:val="00187D89"/>
    <w:rsid w:val="00397BE9"/>
    <w:rsid w:val="00846F3B"/>
    <w:rsid w:val="00902991"/>
    <w:rsid w:val="009477B5"/>
    <w:rsid w:val="00AB27BC"/>
    <w:rsid w:val="00C80FB8"/>
    <w:rsid w:val="00DF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A6EF2"/>
  <w15:chartTrackingRefBased/>
  <w15:docId w15:val="{1D138538-7F73-4EE2-A3C9-B9CE3FDA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7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7</cp:revision>
  <dcterms:created xsi:type="dcterms:W3CDTF">2024-09-27T12:02:00Z</dcterms:created>
  <dcterms:modified xsi:type="dcterms:W3CDTF">2024-10-25T12:10:00Z</dcterms:modified>
</cp:coreProperties>
</file>