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Phân loại 5 ghi chú thành phần yêu cầu chức năng/chức năng và định vị xác định IEEE 830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.3149606299214"/>
        <w:gridCol w:w="3876.3416111447614"/>
        <w:gridCol w:w="3268.85523924894"/>
        <w:tblGridChange w:id="0">
          <w:tblGrid>
            <w:gridCol w:w="1880.3149606299214"/>
            <w:gridCol w:w="3876.3416111447614"/>
            <w:gridCol w:w="3268.8552392489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Ghi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Yêu cầu Loại (Chức năng/Chức năng)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xuất đề IEEE 830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Chức năng (Functional)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Yêu cầu chức năng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Chức năng (Functional)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Yêu cầu 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Chức năng (Functional)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Yêu cầu 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Phi chức năng (Non-Functional)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3.4 Yêu cầu phi chức năng (hoặc Giao diện / Tính tương thích)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Phi chức năng (Non-Functional)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3.4 Yêu cầu phi chức năng (Bảo mật / An toàn dữ liệu)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Xác định vị trí cho 2 sơ đồ đã có sẵn: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285"/>
        <w:gridCol w:w="2865"/>
        <w:tblGridChange w:id="0">
          <w:tblGrid>
            <w:gridCol w:w="2880"/>
            <w:gridCol w:w="3285"/>
            <w:gridCol w:w="28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Sơ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xuất đề IEEE 830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Lý 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trường hợp sử dụng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Chương 2: Mô tả tổng thể (Phần Tác nhân và Use Case / Mục 2.2)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Giúp phác họa tổng quan các tác nhân (Khách hàng, Nhân viên bếp) và các chức năng cấp cao của hệ thống trước khi đi vào chi tiết.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ERD Hàng - Món 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Phần Phụ lục dữ liệu hoặc Chương 3 (Yêu cầu cơ sở dữ liệu / Mô hình dữ liệu)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Mô tả cấu trúc lưu trữ và mối quan hệ giữa các thực thể dữ liệu của phân hệ Đặt món tại bàn.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Viết lại các ghi chú còn vi phạm đặc tính vàng</w:t>
      </w:r>
      <w:r w:rsidDel="00000000" w:rsidR="00000000" w:rsidRPr="00000000">
        <w:rPr>
          <w:sz w:val="21"/>
          <w:szCs w:val="21"/>
          <w:rtl w:val="0"/>
        </w:rPr>
        <w:t xml:space="preserve"> (tự xác định ghi chú nào cần viết lại và vi phạm đặc tính gì trong số: Ghi chú 2, 4):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9230769230771"/>
        <w:gridCol w:w="2994.0399757722594"/>
        <w:gridCol w:w="4194.548758328287"/>
        <w:tblGridChange w:id="0">
          <w:tblGrid>
            <w:gridCol w:w="1836.9230769230771"/>
            <w:gridCol w:w="2994.0399757722594"/>
            <w:gridCol w:w="4194.54875832828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Ghi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đạt chuẩn (có chỉ số/điều kiện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Không rõ ràng / Thiếu tính kiểm chứng (Ambiguous / Verifiable)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(Cụm từ "hiển thị lệnh nhanh" quá cảm tính, không rõ lệnh gì và hiển thị trong bao lâu).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Ghi chú 2 (Viết lại):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Ngay sau khi quét mã QR thành công, hệ thống phải hiển thị giao diện thực đơn chính kèm danh sách các thao tác gọi món nhanh (ví dụ: Gọi nhân viên, Yêu cầu thanh toán) trong thời gian tối đa 1.5 giây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Không đo lường được / Thiếu tính kiểm chứng (Verifiable)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(Cụm từ "trình duyệt phổ biến" và "trình duyệt cũ" mang tính định tính, thiếu danh sách phiên bản cụ thể).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Ghi chú 4 (Viết lại):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Hệ thống phải tương thích và hoạt động ổn định trên các phiên bản mới nhất của các trình duyệt phổ biến (Google Chrome từ v110+, Safari từ v16+, Edge từ v110+). Các trình duyệt cũ hơn không nằm trong danh sách hỗ trợ sẽ hiển thị thông báo nâng cấp trình duyệt cho người dùng.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