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Spacing w:w="15" w:type="dxa"/>
        <w:tblInd w:w="340" w:type="dxa"/>
        <w:shd w:val="clear" w:color="auto" w:fill="F9F9F9"/>
        <w:tblCellMar>
          <w:left w:w="0" w:type="dxa"/>
          <w:right w:w="0" w:type="dxa"/>
        </w:tblCellMar>
        <w:tblLook w:val="04A0"/>
      </w:tblPr>
      <w:tblGrid>
        <w:gridCol w:w="386"/>
        <w:gridCol w:w="7640"/>
      </w:tblGrid>
      <w:tr w:rsidR="008102CC" w:rsidRPr="008102CC" w:rsidTr="008102CC">
        <w:trPr>
          <w:trHeight w:val="367"/>
          <w:tblCellSpacing w:w="15" w:type="dxa"/>
        </w:trPr>
        <w:tc>
          <w:tcPr>
            <w:tcW w:w="0" w:type="auto"/>
            <w:shd w:val="clear" w:color="auto" w:fill="F9F9F9"/>
            <w:tcMar>
              <w:top w:w="0" w:type="dxa"/>
              <w:left w:w="0" w:type="dxa"/>
              <w:bottom w:w="231" w:type="dxa"/>
              <w:right w:w="136" w:type="dxa"/>
            </w:tcMar>
            <w:hideMark/>
          </w:tcPr>
          <w:p w:rsidR="008102CC" w:rsidRPr="008102CC" w:rsidRDefault="008102CC" w:rsidP="008102CC">
            <w:pPr>
              <w:widowControl/>
              <w:spacing w:line="367" w:lineRule="atLeast"/>
              <w:jc w:val="right"/>
              <w:rPr>
                <w:rFonts w:ascii="微软雅黑" w:eastAsia="微软雅黑" w:hAnsi="微软雅黑" w:cs="宋体"/>
                <w:color w:val="383838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383838"/>
                <w:kern w:val="0"/>
                <w:sz w:val="16"/>
                <w:szCs w:val="16"/>
              </w:rPr>
              <w:t>实验步骤：</w:t>
            </w:r>
          </w:p>
        </w:tc>
        <w:tc>
          <w:tcPr>
            <w:tcW w:w="0" w:type="auto"/>
            <w:vMerge w:val="restart"/>
            <w:shd w:val="clear" w:color="auto" w:fill="F9F9F9"/>
            <w:tcMar>
              <w:top w:w="0" w:type="dxa"/>
              <w:left w:w="0" w:type="dxa"/>
              <w:bottom w:w="231" w:type="dxa"/>
              <w:right w:w="0" w:type="dxa"/>
            </w:tcMar>
            <w:vAlign w:val="center"/>
            <w:hideMark/>
          </w:tcPr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实验虚拟主机各自用户名密码：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client主机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用户名：root  密码：123456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n_fw主机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用户名：root  密码：123456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server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用户名：root  密码：123456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第一步、 单击“网络拓扑”，启动并进入目标主机，进入实验环境，如图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4957491" cy="2104846"/>
                  <wp:effectExtent l="19050" t="0" r="0" b="0"/>
                  <wp:docPr id="1" name="图片 1" descr="http://10.144.53.6/api/attachment?type=courseDocument&amp;id=8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10.144.53.6/api/attachment?type=courseDocument&amp;id=8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485" cy="2109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第二步、启动系统并修改ip 地址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启动client(密码123456)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6814820" cy="1259205"/>
                  <wp:effectExtent l="19050" t="0" r="5080" b="0"/>
                  <wp:docPr id="2" name="图片 2" descr="http://10.144.53.6/api/attachment?type=courseDocument&amp;id=8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10.144.53.6/api/attachment?type=courseDocument&amp;id=8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4820" cy="125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修改eth0 的地址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6348730" cy="1449070"/>
                  <wp:effectExtent l="19050" t="0" r="0" b="0"/>
                  <wp:docPr id="3" name="图片 3" descr="http://10.144.53.6/api/attachment?type=courseDocument&amp;id=8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10.144.53.6/api/attachment?type=courseDocument&amp;id=8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8730" cy="144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地址生效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service  network restart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ping 192.168.99.100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lastRenderedPageBreak/>
              <w:drawing>
                <wp:inline distT="0" distB="0" distL="0" distR="0">
                  <wp:extent cx="5796951" cy="1211725"/>
                  <wp:effectExtent l="19050" t="0" r="0" b="0"/>
                  <wp:docPr id="4" name="图片 4" descr="http://10.144.53.6/api/attachment?type=courseDocument&amp;id=8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10.144.53.6/api/attachment?type=courseDocument&amp;id=8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9947" cy="1212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启动服务器server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513320" cy="1017905"/>
                  <wp:effectExtent l="19050" t="0" r="0" b="0"/>
                  <wp:docPr id="5" name="图片 5" descr="http://10.144.53.6/api/attachment?type=courseDocument&amp;id=8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10.144.53.6/api/attachment?type=courseDocument&amp;id=8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3320" cy="1017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修改地址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6274417" cy="1036858"/>
                  <wp:effectExtent l="19050" t="0" r="0" b="0"/>
                  <wp:docPr id="6" name="图片 6" descr="http://10.144.53.6/api/attachment?type=courseDocument&amp;id=8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10.144.53.6/api/attachment?type=courseDocument&amp;id=8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418" cy="1036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修改生效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934148" cy="654226"/>
                  <wp:effectExtent l="19050" t="0" r="9452" b="0"/>
                  <wp:docPr id="7" name="图片 7" descr="http://10.144.53.6/api/attachment?type=courseDocument&amp;id=8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10.144.53.6/api/attachment?type=courseDocument&amp;id=8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147" cy="6544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第三步、启动防火墙n_fw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125335" cy="1190625"/>
                  <wp:effectExtent l="19050" t="0" r="0" b="0"/>
                  <wp:docPr id="8" name="图片 8" descr="http://10.144.53.6/api/attachment?type=courseDocument&amp;id=8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10.144.53.6/api/attachment?type=courseDocument&amp;id=8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533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查看防火墙地址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lastRenderedPageBreak/>
              <w:drawing>
                <wp:inline distT="0" distB="0" distL="0" distR="0">
                  <wp:extent cx="5193102" cy="2406838"/>
                  <wp:effectExtent l="19050" t="0" r="7548" b="0"/>
                  <wp:docPr id="9" name="图片 9" descr="http://10.144.53.6/api/attachment?type=courseDocument&amp;id=8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10.144.53.6/api/attachment?type=courseDocument&amp;id=8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5962" cy="2408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ping 192.168.99.100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736566" cy="1454558"/>
                  <wp:effectExtent l="19050" t="0" r="0" b="0"/>
                  <wp:docPr id="10" name="图片 10" descr="http://10.144.53.6/api/attachment?type=courseDocument&amp;id=8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10.144.53.6/api/attachment?type=courseDocument&amp;id=8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976" cy="1454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从防火墙到客户端是通的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ping 192.168.100.102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4777764" cy="1343215"/>
                  <wp:effectExtent l="19050" t="0" r="3786" b="0"/>
                  <wp:docPr id="11" name="图片 11" descr="http://10.144.53.6/api/attachment?type=courseDocument&amp;id=8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10.144.53.6/api/attachment?type=courseDocument&amp;id=8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0045" cy="1343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第四步、客户端ping 防火墙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263119" cy="1035946"/>
                  <wp:effectExtent l="19050" t="0" r="0" b="0"/>
                  <wp:docPr id="12" name="图片 12" descr="http://10.144.53.6/api/attachment?type=courseDocument&amp;id=8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10.144.53.6/api/attachment?type=courseDocument&amp;id=8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365" cy="1036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客户端ping 防火墙的eth1 接口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117080" cy="370840"/>
                  <wp:effectExtent l="19050" t="0" r="7620" b="0"/>
                  <wp:docPr id="13" name="图片 13" descr="http://10.144.53.6/api/attachment?type=courseDocument&amp;id=8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10.144.53.6/api/attachment?type=courseDocument&amp;id=8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7080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route add default gw 192.168.99.101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lastRenderedPageBreak/>
              <w:drawing>
                <wp:inline distT="0" distB="0" distL="0" distR="0">
                  <wp:extent cx="5883215" cy="1319899"/>
                  <wp:effectExtent l="19050" t="0" r="3235" b="0"/>
                  <wp:docPr id="14" name="图片 14" descr="http://10.144.53.6/api/attachment?type=courseDocument&amp;id=8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10.144.53.6/api/attachment?type=courseDocument&amp;id=8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601" cy="1320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ping 192.168.100.101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823258" cy="1137854"/>
                  <wp:effectExtent l="19050" t="0" r="6042" b="0"/>
                  <wp:docPr id="15" name="图片 15" descr="http://10.144.53.6/api/attachment?type=courseDocument&amp;id=8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0.144.53.6/api/attachment?type=courseDocument&amp;id=8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368" cy="1138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Ping 防火墙后面的服务器地址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625429" cy="747931"/>
                  <wp:effectExtent l="19050" t="0" r="0" b="0"/>
                  <wp:docPr id="16" name="图片 16" descr="http://10.144.53.6/api/attachment?type=courseDocument&amp;id=8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10.144.53.6/api/attachment?type=courseDocument&amp;id=8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7656" cy="7482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如果需要防火墙后面的数据包能返回，必须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1）  给服务器增加返回的路由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757561" cy="272602"/>
                  <wp:effectExtent l="19050" t="0" r="0" b="0"/>
                  <wp:docPr id="17" name="图片 17" descr="http://10.144.53.6/api/attachment?type=courseDocument&amp;id=8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10.144.53.6/api/attachment?type=courseDocument&amp;id=8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7337" cy="275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2）  防火墙增加转发功能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3942272" cy="637943"/>
                  <wp:effectExtent l="19050" t="0" r="1078" b="0"/>
                  <wp:docPr id="18" name="图片 18" descr="http://10.144.53.6/api/attachment?type=courseDocument&amp;id=8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10.144.53.6/api/attachment?type=courseDocument&amp;id=8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4098" cy="63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然后再客户端ping 192.168.100.102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6323163" cy="1097544"/>
                  <wp:effectExtent l="19050" t="0" r="1437" b="0"/>
                  <wp:docPr id="19" name="图片 19" descr="http://10.144.53.6/api/attachment?type=courseDocument&amp;id=8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10.144.53.6/api/attachment?type=courseDocument&amp;id=8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783" cy="109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发现不通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然后再到防火墙上，查看防火墙的缺省规则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iptables -L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lastRenderedPageBreak/>
              <w:drawing>
                <wp:inline distT="0" distB="0" distL="0" distR="0">
                  <wp:extent cx="5614526" cy="2271666"/>
                  <wp:effectExtent l="19050" t="0" r="5224" b="0"/>
                  <wp:docPr id="20" name="图片 20" descr="http://10.144.53.6/api/attachment?type=courseDocument&amp;id=8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10.144.53.6/api/attachment?type=courseDocument&amp;id=8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342" cy="2273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发现转发被禁止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我们增加一条允许 ping 的规则，此规则必须在红线圈定的规则之前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iptables –I FORWARD 1 –p icmp  –j ACCEPT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254875" cy="362585"/>
                  <wp:effectExtent l="19050" t="0" r="3175" b="0"/>
                  <wp:docPr id="21" name="图片 21" descr="http://10.144.53.6/api/attachment?type=courseDocument&amp;id=8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10.144.53.6/api/attachment?type=courseDocument&amp;id=8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4875" cy="362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然后在客户端ping 服务端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ping 192.168.100.102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900468" cy="1799445"/>
                  <wp:effectExtent l="19050" t="0" r="5032" b="0"/>
                  <wp:docPr id="22" name="图片 22" descr="http://10.144.53.6/api/attachment?type=courseDocument&amp;id=8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10.144.53.6/api/attachment?type=courseDocument&amp;id=8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1826" cy="1799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第五步、配置服务器端,允许提供ftp 服务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–N test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6901180" cy="344805"/>
                  <wp:effectExtent l="19050" t="0" r="0" b="0"/>
                  <wp:docPr id="23" name="图片 23" descr="http://10.144.53.6/api/attachment?type=courseDocument&amp;id=8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10.144.53.6/api/attachment?type=courseDocument&amp;id=8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1180" cy="344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–A test –p tcp --dport 21 –j ACCEPT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5175849" cy="610355"/>
                  <wp:effectExtent l="19050" t="0" r="5751" b="0"/>
                  <wp:docPr id="24" name="图片 24" descr="http://10.144.53.6/api/attachment?type=courseDocument&amp;id=8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10.144.53.6/api/attachment?type=courseDocument&amp;id=8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779" cy="61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–I  INPUT 4 –j test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065010" cy="758825"/>
                  <wp:effectExtent l="19050" t="0" r="2540" b="0"/>
                  <wp:docPr id="25" name="图片 25" descr="http://10.144.53.6/api/attachment?type=courseDocument&amp;id=8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10.144.53.6/api/attachment?type=courseDocument&amp;id=8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5010" cy="75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lastRenderedPageBreak/>
              <w:t>第六步、配置防火墙的地址映射规则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–t nat –A PREROUTING –d 192.168.99.101 –j DNAT --to-destination 192.168.100.102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4977442" cy="656127"/>
                  <wp:effectExtent l="19050" t="0" r="0" b="0"/>
                  <wp:docPr id="26" name="图片 26" descr="http://10.144.53.6/api/attachment?type=courseDocument&amp;id=8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10.144.53.6/api/attachment?type=courseDocument&amp;id=8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8676" cy="657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这时在客户端访问外网口的21 端口.发现不通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315200" cy="733425"/>
                  <wp:effectExtent l="19050" t="0" r="0" b="0"/>
                  <wp:docPr id="27" name="图片 27" descr="http://10.144.53.6/api/attachment?type=courseDocument&amp;id=8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10.144.53.6/api/attachment?type=courseDocument&amp;id=8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原来是同时需要增加允许防护墙对21端口的转发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–N myforward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–I FORWARD 2 –j myforward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–A myforward –p tcp --dport 21 –j ACCEPT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228840" cy="819785"/>
                  <wp:effectExtent l="19050" t="0" r="0" b="0"/>
                  <wp:docPr id="28" name="图片 28" descr="http://10.144.53.6/api/attachment?type=courseDocument&amp;id=8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10.144.53.6/api/attachment?type=courseDocument&amp;id=8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8840" cy="819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同时需要配置防火墙允许转发对 21端口的防问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这时在客户端ftp访问192.168.99.101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298055" cy="448310"/>
                  <wp:effectExtent l="19050" t="0" r="0" b="0"/>
                  <wp:docPr id="29" name="图片 29" descr="http://10.144.53.6/api/attachment?type=courseDocument&amp;id=8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10.144.53.6/api/attachment?type=courseDocument&amp;id=8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8055" cy="4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发现依旧不能访问.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这时因为转发只增加了对目的端口是21的访问,回来的数据没能转发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因此,需要增加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 iptables –A myforward –p tcp --sport 21 –j ACCEPT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117080" cy="517525"/>
                  <wp:effectExtent l="19050" t="0" r="7620" b="0"/>
                  <wp:docPr id="30" name="图片 30" descr="http://10.144.53.6/api/attachment?type=courseDocument&amp;id=8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10.144.53.6/api/attachment?type=courseDocument&amp;id=8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7080" cy="51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这时在客户端访问外网地址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375525" cy="1759585"/>
                  <wp:effectExtent l="19050" t="0" r="0" b="0"/>
                  <wp:docPr id="31" name="图片 31" descr="http://10.144.53.6/api/attachment?type=courseDocument&amp;id=8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10.144.53.6/api/attachment?type=courseDocument&amp;id=8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5525" cy="1759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lastRenderedPageBreak/>
              <w:t>则能够访问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在防火墙上查看转发规则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–L FORWARD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280910" cy="1509395"/>
                  <wp:effectExtent l="19050" t="0" r="0" b="0"/>
                  <wp:docPr id="32" name="图片 32" descr="http://10.144.53.6/api/attachment?type=courseDocument&amp;id=8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10.144.53.6/api/attachment?type=courseDocument&amp;id=8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0910" cy="1509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–L  myforward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280910" cy="1207770"/>
                  <wp:effectExtent l="19050" t="0" r="0" b="0"/>
                  <wp:docPr id="33" name="图片 33" descr="http://10.144.53.6/api/attachment?type=courseDocument&amp;id=8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10.144.53.6/api/attachment?type=courseDocument&amp;id=8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0910" cy="1207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#iptables –t nat –L</w:t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6"/>
                <w:szCs w:val="16"/>
              </w:rPr>
              <w:drawing>
                <wp:inline distT="0" distB="0" distL="0" distR="0">
                  <wp:extent cx="7185660" cy="1906270"/>
                  <wp:effectExtent l="19050" t="0" r="0" b="0"/>
                  <wp:docPr id="34" name="图片 34" descr="http://10.144.53.6/api/attachment?type=courseDocument&amp;id=8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10.144.53.6/api/attachment?type=courseDocument&amp;id=8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5660" cy="190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2CC" w:rsidRPr="008102CC" w:rsidRDefault="008102CC" w:rsidP="008102CC">
            <w:pPr>
              <w:widowControl/>
              <w:spacing w:line="367" w:lineRule="atLeast"/>
              <w:jc w:val="left"/>
              <w:rPr>
                <w:rFonts w:ascii="微软雅黑" w:eastAsia="微软雅黑" w:hAnsi="微软雅黑" w:cs="宋体"/>
                <w:color w:val="6E6E6E"/>
                <w:kern w:val="0"/>
                <w:sz w:val="16"/>
                <w:szCs w:val="16"/>
              </w:rPr>
            </w:pPr>
            <w:r w:rsidRPr="008102CC">
              <w:rPr>
                <w:rFonts w:ascii="微软雅黑" w:eastAsia="微软雅黑" w:hAnsi="微软雅黑" w:cs="宋体" w:hint="eastAsia"/>
                <w:color w:val="6E6E6E"/>
                <w:kern w:val="0"/>
                <w:sz w:val="16"/>
                <w:szCs w:val="16"/>
              </w:rPr>
              <w:t>第七步、实验完毕，关闭实验窗口和网络拓扑图。</w:t>
            </w:r>
          </w:p>
        </w:tc>
      </w:tr>
      <w:tr w:rsidR="008102CC" w:rsidRPr="008102CC" w:rsidTr="008102CC">
        <w:trPr>
          <w:tblCellSpacing w:w="15" w:type="dxa"/>
        </w:trPr>
        <w:tc>
          <w:tcPr>
            <w:tcW w:w="0" w:type="auto"/>
            <w:shd w:val="clear" w:color="auto" w:fill="F9F9F9"/>
            <w:vAlign w:val="center"/>
            <w:hideMark/>
          </w:tcPr>
          <w:p w:rsidR="008102CC" w:rsidRPr="008102CC" w:rsidRDefault="008102CC" w:rsidP="008102CC">
            <w:pPr>
              <w:widowControl/>
              <w:jc w:val="left"/>
              <w:rPr>
                <w:rFonts w:ascii="微软雅黑" w:eastAsia="微软雅黑" w:hAnsi="微软雅黑" w:cs="宋体"/>
                <w:color w:val="6E6E6E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vMerge/>
            <w:shd w:val="clear" w:color="auto" w:fill="F9F9F9"/>
            <w:vAlign w:val="center"/>
            <w:hideMark/>
          </w:tcPr>
          <w:p w:rsidR="008102CC" w:rsidRPr="008102CC" w:rsidRDefault="008102CC" w:rsidP="008102CC">
            <w:pPr>
              <w:widowControl/>
              <w:jc w:val="left"/>
              <w:rPr>
                <w:rFonts w:ascii="微软雅黑" w:eastAsia="微软雅黑" w:hAnsi="微软雅黑" w:cs="宋体"/>
                <w:color w:val="6E6E6E"/>
                <w:kern w:val="0"/>
                <w:sz w:val="16"/>
                <w:szCs w:val="16"/>
              </w:rPr>
            </w:pPr>
          </w:p>
        </w:tc>
      </w:tr>
    </w:tbl>
    <w:p w:rsidR="002131E1" w:rsidRDefault="002131E1"/>
    <w:sectPr w:rsidR="002131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31E1" w:rsidRDefault="002131E1" w:rsidP="008102CC">
      <w:r>
        <w:separator/>
      </w:r>
    </w:p>
  </w:endnote>
  <w:endnote w:type="continuationSeparator" w:id="1">
    <w:p w:rsidR="002131E1" w:rsidRDefault="002131E1" w:rsidP="008102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31E1" w:rsidRDefault="002131E1" w:rsidP="008102CC">
      <w:r>
        <w:separator/>
      </w:r>
    </w:p>
  </w:footnote>
  <w:footnote w:type="continuationSeparator" w:id="1">
    <w:p w:rsidR="002131E1" w:rsidRDefault="002131E1" w:rsidP="008102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02CC"/>
    <w:rsid w:val="002131E1"/>
    <w:rsid w:val="008102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0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02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0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02CC"/>
    <w:rPr>
      <w:sz w:val="18"/>
      <w:szCs w:val="18"/>
    </w:rPr>
  </w:style>
  <w:style w:type="paragraph" w:styleId="a5">
    <w:name w:val="Normal (Web)"/>
    <w:basedOn w:val="a"/>
    <w:uiPriority w:val="99"/>
    <w:unhideWhenUsed/>
    <w:rsid w:val="008102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8102C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102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15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2</cp:revision>
  <dcterms:created xsi:type="dcterms:W3CDTF">2017-12-19T03:05:00Z</dcterms:created>
  <dcterms:modified xsi:type="dcterms:W3CDTF">2017-12-19T03:07:00Z</dcterms:modified>
</cp:coreProperties>
</file>