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vs. national identification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vs. national identification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Leaders should help home 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Leaders should help home 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for coethnics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for coethnics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Distrust for non-coethnics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Distrust for non-coethnics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economic conditions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economic conditions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political influence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political influence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 is treated unfairly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 is treated unfairly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vs. national identification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vs. national identification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Leaders should help home 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Leaders should help home 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for coethnics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for coethnics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Distrust for non-coethnics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Distrust for non-coethnics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economic conditions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economic conditions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political influence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political influence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 is treated unfairly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 is treated unfairly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vs. national identification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vs. national identification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Leaders should help home 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Leaders should help home 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for coethnics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for coethnics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Distrust for non-coethnics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Distrust for non-coethnics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economic conditions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economic conditions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political influence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political influence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 is treated unfairly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 is treated unfairly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2024-06-10T13:16:41Z</dcterms:modified>
  <cp:category/>
</cp:coreProperties>
</file>