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2024-05-27T16:49:58Z</dcterms:modified>
  <cp:category/>
</cp:coreProperties>
</file>