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深度学习在图像分类中的应用研究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 深度学习在图像分类中的应用研究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摘要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摘要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本文研究了深度学习技术在图像分类任务中的应用。首先介绍了卷积神经网络的基本原理，然后详细分析了ResNet、VGG等经典网络架构的优缺点。实验结果表明，采用数据增强和迁移学习策略可以显著提升模型性能。最终在CIFAR-10数据集上达到了95%以上的分类准确率。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**关键词**：深度学习；图像分类；卷积神经网络；迁移学习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第一章 绪论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第一章 绪论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1.1 研究背景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1.1 研究背景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图像分类是计算机视觉领域的核心问题之一。随着互联网的快速发展，图像数据的规模呈指数级增长，如何高效准确地完成图像分类成为研究热点。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传统的机器学习方法需要人工设计特征提取器，这不仅耗时耗力，而且难以泛化到不同场景。深度学习的出现彻底改变了这一局面。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1.2 研究意义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1.2 研究意义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深度学习在图像分类中的意义体现在以下几个方面：</w:t>
      </w:r>
    </w:p>
    <w:p>
      <w:pPr>
        <w:pStyle w:val="ListBullet"/>
      </w:pPr>
      <w:r>
        <w:rPr>
          <w:rFonts w:ascii="宋体" w:hAnsi="宋体"/>
          <w:sz w:val="24"/>
        </w:rPr>
        <w:t>**自动化特征学习**：无需人工设计特征，网络自动学习最优表示</w:t>
      </w:r>
    </w:p>
    <w:p>
      <w:pPr>
        <w:pStyle w:val="ListBullet"/>
      </w:pPr>
      <w:r>
        <w:rPr>
          <w:rFonts w:ascii="宋体" w:hAnsi="宋体"/>
          <w:sz w:val="24"/>
        </w:rPr>
        <w:t>**高精度**：深度模型在多项基准测试中超越人类水平</w:t>
      </w:r>
    </w:p>
    <w:p>
      <w:pPr>
        <w:pStyle w:val="ListBullet"/>
      </w:pPr>
      <w:r>
        <w:rPr>
          <w:rFonts w:ascii="宋体" w:hAnsi="宋体"/>
          <w:sz w:val="24"/>
        </w:rPr>
        <w:t>**泛化能力强**：通过迁移学习可快速适应新任务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1.3 本文结构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1.3 本文结构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本文共分为五章：</w:t>
      </w:r>
    </w:p>
    <w:p>
      <w:pPr>
        <w:pStyle w:val="ListBullet"/>
      </w:pPr>
      <w:r>
        <w:rPr>
          <w:rFonts w:ascii="宋体" w:hAnsi="宋体"/>
          <w:sz w:val="24"/>
        </w:rPr>
        <w:t>第一章 绪论</w:t>
      </w:r>
    </w:p>
    <w:p>
      <w:pPr>
        <w:pStyle w:val="ListBullet"/>
      </w:pPr>
      <w:r>
        <w:rPr>
          <w:rFonts w:ascii="宋体" w:hAnsi="宋体"/>
          <w:sz w:val="24"/>
        </w:rPr>
        <w:t>第二章 相关技术介绍</w:t>
      </w:r>
    </w:p>
    <w:p>
      <w:pPr>
        <w:pStyle w:val="ListBullet"/>
      </w:pPr>
      <w:r>
        <w:rPr>
          <w:rFonts w:ascii="宋体" w:hAnsi="宋体"/>
          <w:sz w:val="24"/>
        </w:rPr>
        <w:t>第三章 系统设计与实现</w:t>
      </w:r>
    </w:p>
    <w:p>
      <w:pPr>
        <w:pStyle w:val="ListBullet"/>
      </w:pPr>
      <w:r>
        <w:rPr>
          <w:rFonts w:ascii="宋体" w:hAnsi="宋体"/>
          <w:sz w:val="24"/>
        </w:rPr>
        <w:t>第四章 实验与分析</w:t>
      </w:r>
    </w:p>
    <w:p>
      <w:pPr>
        <w:pStyle w:val="ListBullet"/>
      </w:pPr>
      <w:r>
        <w:rPr>
          <w:rFonts w:ascii="宋体" w:hAnsi="宋体"/>
          <w:sz w:val="24"/>
        </w:rPr>
        <w:t>第五章 总结与展望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第二章 相关技术介绍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第二章 相关技术介绍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2.1 卷积神经网络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2.1 卷积神经网络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卷积神经网络（Convolutional Neural Network, CNN）是深度学习在图像领域最成功的模型之一。其核心结构包括：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组件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功能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卷积层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提取局部特征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池化层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降维和增强不变性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全连接层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分类决策</w:t>
            </w:r>
          </w:p>
        </w:tc>
      </w:tr>
    </w:tbl>
    <w:p>
      <w:pPr>
        <w:spacing w:line="360" w:lineRule="auto"/>
        <w:jc w:val="both"/>
      </w:pPr>
      <w:r>
        <w:rPr>
          <w:rFonts w:ascii="宋体" w:hAnsi="宋体"/>
          <w:sz w:val="24"/>
        </w:rPr>
        <w:t>卷积操作的计算公式如下：</w:t>
      </w:r>
    </w:p>
    <w:p>
      <w:pPr>
        <w:shd w:fill="F0F0F0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before="120" w:after="120"/>
      </w:pPr>
      <w:r>
        <w:rPr>
          <w:rFonts w:ascii="Consolas" w:hAnsi="Consolas"/>
          <w:sz w:val="20"/>
        </w:rPr>
        <w:t>output[i,j] = Σ Σ input[i+m, j+n] * kernel[m,n]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```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2.2 经典网络架构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2.2 经典网络架构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2.2.1 VGG网络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#### 2.2.1 VGG网络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VGG网络通过使用更小的3×3卷积核堆叠的方式，取得了很好的效果。其特点是网络结构非常均匀统一。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2.2.2 ResNet网络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#### 2.2.2 ResNet网络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ResNet引入了残差连接（residual connection）来解决深层网络训练困难的问题。</w:t>
      </w:r>
    </w:p>
    <w:p>
      <w:pPr>
        <w:shd w:fill="F0F0F0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before="120" w:after="120"/>
      </w:pPr>
      <w:r>
        <w:rPr>
          <w:rFonts w:ascii="Consolas" w:hAnsi="Consolas"/>
          <w:sz w:val="20"/>
        </w:rPr>
        <w:t>def residual_block(x):</w:t>
        <w:br/>
        <w:t xml:space="preserve">    shortcut = x</w:t>
        <w:br/>
        <w:t xml:space="preserve">    out = conv2d(x, filters=64, kernel=3)</w:t>
        <w:br/>
        <w:t xml:space="preserve">    out = batch_norm(out)</w:t>
        <w:br/>
        <w:t xml:space="preserve">    out = relu(out)</w:t>
        <w:br/>
        <w:t xml:space="preserve">    out = conv2d(out, filters=64, kernel=3)</w:t>
        <w:br/>
        <w:t xml:space="preserve">    out = batch_norm(out)</w:t>
        <w:br/>
        <w:t xml:space="preserve">    out = out + shortcut  # 残差连接</w:t>
        <w:br/>
        <w:t xml:space="preserve">    return relu(out)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```python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第三章 系统设计与实现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第三章 系统设计与实现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3.1 数据准备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3.1 数据准备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本研究使用CIFAR-10数据集进行实验。该数据集包含10类彩色图像，每类5000张训练图片。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数据增强策略：</w:t>
      </w:r>
    </w:p>
    <w:p>
      <w:pPr>
        <w:pStyle w:val="ListBullet"/>
      </w:pPr>
      <w:r>
        <w:rPr>
          <w:rFonts w:ascii="宋体" w:hAnsi="宋体"/>
          <w:sz w:val="24"/>
        </w:rPr>
        <w:t>随机水平翻转</w:t>
      </w:r>
    </w:p>
    <w:p>
      <w:pPr>
        <w:pStyle w:val="ListBullet"/>
      </w:pPr>
      <w:r>
        <w:rPr>
          <w:rFonts w:ascii="宋体" w:hAnsi="宋体"/>
          <w:sz w:val="24"/>
        </w:rPr>
        <w:t>随机裁剪</w:t>
      </w:r>
    </w:p>
    <w:p>
      <w:pPr>
        <w:pStyle w:val="ListBullet"/>
      </w:pPr>
      <w:r>
        <w:rPr>
          <w:rFonts w:ascii="宋体" w:hAnsi="宋体"/>
          <w:sz w:val="24"/>
        </w:rPr>
        <w:t>颜色抖动</w:t>
      </w:r>
    </w:p>
    <w:p>
      <w:pPr>
        <w:pStyle w:val="ListBullet"/>
      </w:pPr>
      <w:r>
        <w:rPr>
          <w:rFonts w:ascii="宋体" w:hAnsi="宋体"/>
          <w:sz w:val="24"/>
        </w:rPr>
        <w:t>归一化处理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3.2 模型选择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3.2 模型选择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经过实验对比，本文选择ResNet-50作为基础模型，并在ImageNet预训练权重基础上进行微调。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第四章 实验与分析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第四章 实验与分析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4.1 实验环境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4.1 实验环境</w:t>
      </w:r>
    </w:p>
    <w:p>
      <w:pPr>
        <w:pStyle w:val="ListBullet"/>
      </w:pPr>
      <w:r>
        <w:rPr>
          <w:rFonts w:ascii="宋体" w:hAnsi="宋体"/>
          <w:sz w:val="24"/>
        </w:rPr>
        <w:t>操作系统：Ubuntu 20.04</w:t>
      </w:r>
    </w:p>
    <w:p>
      <w:pPr>
        <w:pStyle w:val="ListBullet"/>
      </w:pPr>
      <w:r>
        <w:rPr>
          <w:rFonts w:ascii="宋体" w:hAnsi="宋体"/>
          <w:sz w:val="24"/>
        </w:rPr>
        <w:t>深度学习框架：PyTorch 1.9</w:t>
      </w:r>
    </w:p>
    <w:p>
      <w:pPr>
        <w:pStyle w:val="ListBullet"/>
      </w:pPr>
      <w:r>
        <w:rPr>
          <w:rFonts w:ascii="宋体" w:hAnsi="宋体"/>
          <w:sz w:val="24"/>
        </w:rPr>
        <w:t>GPU：NVIDIA RTX 3090</w:t>
      </w:r>
    </w:p>
    <w:p>
      <w:pPr>
        <w:pStyle w:val="ListBullet"/>
      </w:pPr>
      <w:r>
        <w:rPr>
          <w:rFonts w:ascii="宋体" w:hAnsi="宋体"/>
          <w:sz w:val="24"/>
        </w:rPr>
        <w:t>显存：24GB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4.2 实验结果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4.2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模型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准确率(%)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参数量(M)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VGG-16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91.2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138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ResNet-50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95.3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25.6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DenseNet-121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95.8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8.0</w:t>
            </w:r>
          </w:p>
        </w:tc>
      </w:tr>
    </w:tbl>
    <w:p>
      <w:pPr>
        <w:spacing w:line="360" w:lineRule="auto"/>
        <w:jc w:val="both"/>
      </w:pPr>
      <w:r>
        <w:rPr>
          <w:rFonts w:ascii="宋体" w:hAnsi="宋体"/>
          <w:sz w:val="24"/>
        </w:rPr>
        <w:t>实验结果表明，ResNet-50在准确率和参数量之间取得了较好的平衡。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第五章 总结与展望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第五章 总结与展望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5.1 总结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5.1 总结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本文研究了深度学习在图像分类中的应用，主要贡献包括：</w:t>
      </w:r>
    </w:p>
    <w:p>
      <w:pPr>
        <w:pStyle w:val="ListBullet"/>
      </w:pPr>
      <w:r>
        <w:rPr>
          <w:rFonts w:ascii="宋体" w:hAnsi="宋体"/>
          <w:sz w:val="24"/>
        </w:rPr>
        <w:t>系统分析了CNN的核心原理</w:t>
      </w:r>
    </w:p>
    <w:p>
      <w:pPr>
        <w:pStyle w:val="ListBullet"/>
      </w:pPr>
      <w:r>
        <w:rPr>
          <w:rFonts w:ascii="宋体" w:hAnsi="宋体"/>
          <w:sz w:val="24"/>
        </w:rPr>
        <w:t>对比了多种经典网络架构</w:t>
      </w:r>
    </w:p>
    <w:p>
      <w:pPr>
        <w:pStyle w:val="ListBullet"/>
      </w:pPr>
      <w:r>
        <w:rPr>
          <w:rFonts w:ascii="宋体" w:hAnsi="宋体"/>
          <w:sz w:val="24"/>
        </w:rPr>
        <w:t>验证了数据增强和迁移学习的有效性</w:t>
      </w:r>
    </w:p>
    <w:p>
      <w:pPr>
        <w:spacing w:before="240" w:after="120"/>
        <w:jc w:val="left"/>
      </w:pPr>
      <w:r>
        <w:rPr>
          <w:rFonts w:ascii="宋体" w:hAnsi="宋体"/>
          <w:b/>
          <w:sz w:val="24"/>
        </w:rPr>
        <w:t>5.2 展望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### 5.2 展望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未来的研究方向包括：</w:t>
      </w:r>
    </w:p>
    <w:p>
      <w:pPr>
        <w:pStyle w:val="ListBullet"/>
      </w:pPr>
      <w:r>
        <w:rPr>
          <w:rFonts w:ascii="宋体" w:hAnsi="宋体"/>
          <w:sz w:val="24"/>
        </w:rPr>
        <w:t>探索更高效的网络架构</w:t>
      </w:r>
    </w:p>
    <w:p>
      <w:pPr>
        <w:pStyle w:val="ListBullet"/>
      </w:pPr>
      <w:r>
        <w:rPr>
          <w:rFonts w:ascii="宋体" w:hAnsi="宋体"/>
          <w:sz w:val="24"/>
        </w:rPr>
        <w:t>研究小样本学习场景</w:t>
      </w:r>
    </w:p>
    <w:p>
      <w:pPr>
        <w:pStyle w:val="ListBullet"/>
      </w:pPr>
      <w:r>
        <w:rPr>
          <w:rFonts w:ascii="宋体" w:hAnsi="宋体"/>
          <w:sz w:val="24"/>
        </w:rPr>
        <w:t>引入注意力机制提升性能</w:t>
      </w:r>
    </w:p>
    <w:p>
      <w:pPr>
        <w:spacing w:before="360" w:after="240"/>
        <w:jc w:val="left"/>
      </w:pPr>
      <w:r>
        <w:rPr>
          <w:rFonts w:ascii="黑体" w:hAnsi="黑体"/>
          <w:b/>
          <w:sz w:val="26"/>
        </w:rPr>
        <w:t>参考文献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## 参考文献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[1] Krizhevsky A, Sutskever I, Hinton G E. ImageNet classification with deep convolutional neural networks[C]. NIPS, 2012.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[2] He K, Zhang X, Ren S, et al. Deep residual learning for image recognition[C]. CVPR, 2016.</w:t>
      </w:r>
    </w:p>
    <w:p>
      <w:pPr>
        <w:spacing w:line="360" w:lineRule="auto"/>
        <w:jc w:val="both"/>
      </w:pPr>
      <w:r>
        <w:rPr>
          <w:rFonts w:ascii="宋体" w:hAnsi="宋体"/>
          <w:sz w:val="24"/>
        </w:rPr>
        <w:t>[3] Simonyan K, Zisserman A. Very deep convolutional networks for large-scale image recognition[C]. ICLR, 2015.</w:t>
      </w:r>
    </w:p>
    <w:p>
      <w:pPr>
        <w:jc w:val="center"/>
      </w:pPr>
      <w:r>
        <w:rPr>
          <w:rFonts w:ascii="黑体" w:hAnsi="黑体"/>
          <w:sz w:val="28"/>
        </w:rPr>
        <w:t>目 录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摘要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第一章 绪论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1.1 研究背景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1.2 研究意义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1.3 本文结构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第二章 相关技术介绍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2.1 卷积神经网络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2.2 经典网络架构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2.2.1 VGG网络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2.2.2 ResNet网络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第三章 系统设计与实现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3.1 数据准备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3.2 模型选择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第四章 实验与分析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4.1 实验环境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4.2 实验结果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第五章 总结与展望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5.1 总结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5.2 展望</w:t>
      </w:r>
    </w:p>
    <w:p>
      <w:pPr>
        <w:tabs>
          <w:tab w:pos="7937" w:val="right"/>
        </w:tabs>
      </w:pPr>
      <w:r>
        <w:rPr>
          <w:rFonts w:ascii="宋体" w:hAnsi="宋体"/>
          <w:sz w:val="24"/>
        </w:rPr>
        <w:t>参考文献</w:t>
      </w:r>
    </w:p>
    <w:p>
      <w:r>
        <w:br w:type="page"/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