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2A53" w:rsidRPr="003F08E4" w:rsidRDefault="00653B1C">
      <w:r w:rsidRPr="003F08E4">
        <w:t>Задание Модульбанк стажировка C# #4</w:t>
      </w:r>
    </w:p>
    <w:p w14:paraId="00000002" w14:textId="77777777" w:rsidR="00C52A53" w:rsidRPr="003F08E4" w:rsidRDefault="00C52A53"/>
    <w:p w14:paraId="00000003" w14:textId="77777777" w:rsidR="00C52A53" w:rsidRPr="003F08E4" w:rsidRDefault="00653B1C">
      <w:pPr>
        <w:rPr>
          <w:b/>
        </w:rPr>
      </w:pPr>
      <w:r w:rsidRPr="003F08E4">
        <w:rPr>
          <w:b/>
        </w:rPr>
        <w:t>Цель задания:</w:t>
      </w:r>
    </w:p>
    <w:p w14:paraId="00000004" w14:textId="77777777" w:rsidR="00C52A53" w:rsidRPr="003F08E4" w:rsidRDefault="00653B1C">
      <w:pPr>
        <w:spacing w:before="240" w:after="240"/>
      </w:pPr>
      <w:r w:rsidRPr="003F08E4">
        <w:t xml:space="preserve">Освоить взаимодействие между микросервисами на основе событий: подключить RabbitMQ (можно Kafka, но везде ниже будем говорить RabbitMQ), реализовать шаблон Transactional Outbox и обеспечить надежную доставку доменных событий из сервиса «Счета» без потери и дублей. </w:t>
      </w:r>
    </w:p>
    <w:p w14:paraId="00000005" w14:textId="77777777" w:rsidR="00C52A53" w:rsidRPr="003F08E4" w:rsidRDefault="00653B1C">
      <w:pPr>
        <w:rPr>
          <w:b/>
        </w:rPr>
      </w:pPr>
      <w:r w:rsidRPr="003F08E4">
        <w:rPr>
          <w:b/>
        </w:rPr>
        <w:t>Крайний срок сдачи задания:</w:t>
      </w:r>
    </w:p>
    <w:p w14:paraId="00000006" w14:textId="77777777" w:rsidR="00C52A53" w:rsidRPr="003F08E4" w:rsidRDefault="00653B1C">
      <w:pPr>
        <w:spacing w:before="240" w:after="240"/>
      </w:pPr>
      <w:r w:rsidRPr="003F08E4">
        <w:t>9:00 – 19 августа 2025</w:t>
      </w:r>
    </w:p>
    <w:p w14:paraId="00000007" w14:textId="77777777" w:rsidR="00C52A53" w:rsidRPr="003F08E4" w:rsidRDefault="00C52A53"/>
    <w:p w14:paraId="00000008" w14:textId="77777777" w:rsidR="00C52A53" w:rsidRPr="003F08E4" w:rsidRDefault="00653B1C">
      <w:pPr>
        <w:rPr>
          <w:b/>
        </w:rPr>
      </w:pPr>
      <w:r w:rsidRPr="003F08E4">
        <w:rPr>
          <w:b/>
        </w:rPr>
        <w:t>Описание бизнес задачи:</w:t>
      </w:r>
    </w:p>
    <w:p w14:paraId="00000009" w14:textId="77777777" w:rsidR="00C52A53" w:rsidRPr="003F08E4" w:rsidRDefault="00653B1C">
      <w:pPr>
        <w:spacing w:before="240" w:after="240"/>
      </w:pPr>
      <w:r w:rsidRPr="003F08E4">
        <w:t>Мы продолжаем развивать микросервис «Счета» (Account Service) розничного банка. На этом этапе сервис должен публиковать и (частично) потреблять доменные события, чтобы другие системы банка могли реагировать на изменения в счетах и транзакциях.</w:t>
      </w:r>
    </w:p>
    <w:p w14:paraId="0000000A" w14:textId="77777777" w:rsidR="00C52A53" w:rsidRPr="003F08E4" w:rsidRDefault="00653B1C">
      <w:r w:rsidRPr="003F08E4">
        <w:t>На данном этапе реализации сервиса мы хотим реализовать следующие пользовательские истории:</w:t>
      </w:r>
    </w:p>
    <w:p w14:paraId="0000000B" w14:textId="77777777" w:rsidR="00C52A53" w:rsidRPr="003F08E4" w:rsidRDefault="00C52A53"/>
    <w:p w14:paraId="0000000C" w14:textId="77777777" w:rsidR="00C52A53" w:rsidRPr="003F08E4" w:rsidRDefault="00653B1C">
      <w:pPr>
        <w:numPr>
          <w:ilvl w:val="0"/>
          <w:numId w:val="3"/>
        </w:numPr>
        <w:spacing w:before="240"/>
      </w:pPr>
      <w:r w:rsidRPr="003F08E4">
        <w:t>Я, как менеджер банка Анна, открыла клиенту Ивану бесплатный текущий счёт, чтобы он мог хранить средства клиенту — система опубликовала событие AccountOpened, чтобы CRM получила данные о счёте.</w:t>
      </w:r>
    </w:p>
    <w:p w14:paraId="0000000D" w14:textId="77777777" w:rsidR="00C52A53" w:rsidRPr="003F08E4" w:rsidRDefault="00653B1C">
      <w:pPr>
        <w:numPr>
          <w:ilvl w:val="0"/>
          <w:numId w:val="3"/>
        </w:numPr>
      </w:pPr>
      <w:r w:rsidRPr="003F08E4">
        <w:t>Я, как менеджер банка Анна, открыла клиенту Ивану срочный вклад «Надёжный‑6» под 3 % годовых, чтобы он смог накопить средства.</w:t>
      </w:r>
    </w:p>
    <w:p w14:paraId="0000000E" w14:textId="77777777" w:rsidR="00C52A53" w:rsidRPr="003F08E4" w:rsidRDefault="00653B1C">
      <w:pPr>
        <w:numPr>
          <w:ilvl w:val="0"/>
          <w:numId w:val="3"/>
        </w:numPr>
      </w:pPr>
      <w:r w:rsidRPr="003F08E4">
        <w:t>Я, как кассир банка Алексей, пополнил текущий счёт клиента Ивана на 1 000 рублей наличными.   — система опубликовала событие MoneyCredited для сервиса уведомлений.</w:t>
      </w:r>
    </w:p>
    <w:p w14:paraId="0000000F" w14:textId="77777777" w:rsidR="00C52A53" w:rsidRPr="003F08E4" w:rsidRDefault="00653B1C">
      <w:pPr>
        <w:numPr>
          <w:ilvl w:val="0"/>
          <w:numId w:val="3"/>
        </w:numPr>
      </w:pPr>
      <w:r w:rsidRPr="003F08E4">
        <w:t>Я, как клиент банка Иван, перевёл 200 рублей со своего текущего счёта на вклад «Надёжный‑6», чтобы пополнить вклад.— система гарантированно опубликовала TransferCompleted, даже если RabbitMQ был временно недоступен.</w:t>
      </w:r>
    </w:p>
    <w:p w14:paraId="00000010" w14:textId="77777777" w:rsidR="00C52A53" w:rsidRPr="003F08E4" w:rsidRDefault="00653B1C">
      <w:pPr>
        <w:numPr>
          <w:ilvl w:val="0"/>
          <w:numId w:val="3"/>
        </w:numPr>
      </w:pPr>
      <w:r w:rsidRPr="003F08E4">
        <w:t xml:space="preserve"> Я, как менеджер банка Анна, выдал клиенту Ивану выписку по его счетам.</w:t>
      </w:r>
    </w:p>
    <w:p w14:paraId="00000011" w14:textId="77777777" w:rsidR="00C52A53" w:rsidRPr="003F08E4" w:rsidRDefault="00653B1C">
      <w:pPr>
        <w:numPr>
          <w:ilvl w:val="0"/>
          <w:numId w:val="3"/>
        </w:numPr>
      </w:pPr>
      <w:r w:rsidRPr="003F08E4">
        <w:t xml:space="preserve"> Я, как клиент банка Иван, запросил баланс своего текущего счёта.</w:t>
      </w:r>
    </w:p>
    <w:p w14:paraId="00000012" w14:textId="77777777" w:rsidR="00C52A53" w:rsidRPr="003F08E4" w:rsidRDefault="00653B1C">
      <w:pPr>
        <w:numPr>
          <w:ilvl w:val="0"/>
          <w:numId w:val="3"/>
        </w:numPr>
      </w:pPr>
      <w:r w:rsidRPr="003F08E4">
        <w:t xml:space="preserve"> Я, как менеджер банка Анна, закрыла срочный вклад клиента Ивана «Надёжный‑6» и начислила проценты, чтобы завершить договор.</w:t>
      </w:r>
    </w:p>
    <w:p w14:paraId="00000013" w14:textId="77777777" w:rsidR="00C52A53" w:rsidRPr="003F08E4" w:rsidRDefault="00653B1C">
      <w:pPr>
        <w:numPr>
          <w:ilvl w:val="0"/>
          <w:numId w:val="3"/>
        </w:numPr>
      </w:pPr>
      <w:r w:rsidRPr="003F08E4">
        <w:t>Я, как система, каждый день начисляю проценты по вкладу, чтобы поддерживать актуальное состояние счета по вкладу.— по завершении операции публикуется InterestAccrued.</w:t>
      </w:r>
    </w:p>
    <w:p w14:paraId="00000014" w14:textId="77777777" w:rsidR="00C52A53" w:rsidRPr="003F08E4" w:rsidRDefault="00653B1C">
      <w:pPr>
        <w:numPr>
          <w:ilvl w:val="0"/>
          <w:numId w:val="3"/>
        </w:numPr>
        <w:spacing w:after="240"/>
      </w:pPr>
      <w:r w:rsidRPr="003F08E4">
        <w:t xml:space="preserve"> Я, как сотрудник antifraud, временно блокирую клиента — сервис «Счета» получает событие ClientBlocked и запрещает новые расходные операции (в рамках задания — через RMQ‑заглушку).</w:t>
      </w:r>
    </w:p>
    <w:p w14:paraId="00000015" w14:textId="77777777" w:rsidR="00C52A53" w:rsidRPr="003F08E4" w:rsidRDefault="00653B1C">
      <w:pPr>
        <w:spacing w:before="240" w:after="240"/>
        <w:rPr>
          <w:b/>
        </w:rPr>
      </w:pPr>
      <w:r w:rsidRPr="003F08E4">
        <w:rPr>
          <w:b/>
        </w:rPr>
        <w:t>События и контракты (минимальный набор для задания):</w:t>
      </w:r>
    </w:p>
    <w:p w14:paraId="00000016" w14:textId="77777777" w:rsidR="00C52A53" w:rsidRPr="003F08E4" w:rsidRDefault="00653B1C">
      <w:pPr>
        <w:spacing w:before="240" w:after="240"/>
      </w:pPr>
      <w:r w:rsidRPr="003F08E4">
        <w:lastRenderedPageBreak/>
        <w:t>Публикуемые события:</w:t>
      </w:r>
    </w:p>
    <w:p w14:paraId="00000017" w14:textId="77777777" w:rsidR="00C52A53" w:rsidRPr="003F08E4" w:rsidRDefault="00653B1C">
      <w:pPr>
        <w:numPr>
          <w:ilvl w:val="0"/>
          <w:numId w:val="5"/>
        </w:numPr>
        <w:spacing w:before="240"/>
        <w:rPr>
          <w:lang w:val="en-US"/>
        </w:rPr>
      </w:pPr>
      <w:r w:rsidRPr="003F08E4">
        <w:rPr>
          <w:lang w:val="en-US"/>
        </w:rPr>
        <w:t>AccountOpened { eventId, occurredAt, accountId, ownerId, currency, type }</w:t>
      </w:r>
    </w:p>
    <w:p w14:paraId="00000018" w14:textId="77777777" w:rsidR="00C52A53" w:rsidRPr="003F08E4" w:rsidRDefault="00653B1C">
      <w:pPr>
        <w:numPr>
          <w:ilvl w:val="0"/>
          <w:numId w:val="5"/>
        </w:numPr>
        <w:rPr>
          <w:lang w:val="en-US"/>
        </w:rPr>
      </w:pPr>
      <w:r w:rsidRPr="003F08E4">
        <w:rPr>
          <w:lang w:val="en-US"/>
        </w:rPr>
        <w:t>MoneyCredited { eventId, occurredAt, accountId, amount, currency, operationId }</w:t>
      </w:r>
    </w:p>
    <w:p w14:paraId="00000019" w14:textId="77777777" w:rsidR="00C52A53" w:rsidRPr="003F08E4" w:rsidRDefault="00653B1C">
      <w:pPr>
        <w:numPr>
          <w:ilvl w:val="0"/>
          <w:numId w:val="5"/>
        </w:numPr>
        <w:rPr>
          <w:lang w:val="en-US"/>
        </w:rPr>
      </w:pPr>
      <w:r w:rsidRPr="003F08E4">
        <w:rPr>
          <w:lang w:val="en-US"/>
        </w:rPr>
        <w:t>MoneyDebited { eventId, occurredAt, accountId, amount, currency, operationId, reason }</w:t>
      </w:r>
    </w:p>
    <w:p w14:paraId="0000001A" w14:textId="77777777" w:rsidR="00C52A53" w:rsidRPr="003F08E4" w:rsidRDefault="00653B1C">
      <w:pPr>
        <w:numPr>
          <w:ilvl w:val="0"/>
          <w:numId w:val="5"/>
        </w:numPr>
        <w:rPr>
          <w:lang w:val="en-US"/>
        </w:rPr>
      </w:pPr>
      <w:r w:rsidRPr="003F08E4">
        <w:rPr>
          <w:lang w:val="en-US"/>
        </w:rPr>
        <w:t>TransferCompleted { eventId, occurredAt, sourceAccountId, destinationAccountId, amount, currency, transferId }</w:t>
      </w:r>
    </w:p>
    <w:p w14:paraId="0000001B" w14:textId="77777777" w:rsidR="00C52A53" w:rsidRPr="003F08E4" w:rsidRDefault="00653B1C">
      <w:pPr>
        <w:numPr>
          <w:ilvl w:val="0"/>
          <w:numId w:val="5"/>
        </w:numPr>
        <w:spacing w:after="240"/>
        <w:rPr>
          <w:lang w:val="en-US"/>
        </w:rPr>
      </w:pPr>
      <w:r w:rsidRPr="003F08E4">
        <w:rPr>
          <w:lang w:val="en-US"/>
        </w:rPr>
        <w:t>InterestAccrued { eventId, occurredAt, accountId, periodFrom, periodTo, amount }</w:t>
      </w:r>
    </w:p>
    <w:p w14:paraId="0000001C" w14:textId="77777777" w:rsidR="00C52A53" w:rsidRPr="003F08E4" w:rsidRDefault="00653B1C">
      <w:pPr>
        <w:spacing w:before="240" w:after="240"/>
      </w:pPr>
      <w:r w:rsidRPr="003F08E4">
        <w:t>Потребляемые события (через отдельный consumer внутри сервиса «Счета»):</w:t>
      </w:r>
    </w:p>
    <w:p w14:paraId="0000001D" w14:textId="77777777" w:rsidR="00C52A53" w:rsidRPr="003F08E4" w:rsidRDefault="00653B1C">
      <w:pPr>
        <w:numPr>
          <w:ilvl w:val="0"/>
          <w:numId w:val="5"/>
        </w:numPr>
        <w:spacing w:before="240"/>
      </w:pPr>
      <w:r w:rsidRPr="003F08E4">
        <w:t>ClientBlocked { eventId, occurredAt, clientId } — отмечаем все его счета как “Frozen” (flag), запрещаем дебетовые операции.</w:t>
      </w:r>
    </w:p>
    <w:p w14:paraId="0000001E" w14:textId="77777777" w:rsidR="00C52A53" w:rsidRPr="003F08E4" w:rsidRDefault="00653B1C">
      <w:pPr>
        <w:numPr>
          <w:ilvl w:val="0"/>
          <w:numId w:val="5"/>
        </w:numPr>
        <w:spacing w:after="240"/>
        <w:rPr>
          <w:lang w:val="en-US"/>
        </w:rPr>
      </w:pPr>
      <w:r w:rsidRPr="003F08E4">
        <w:rPr>
          <w:lang w:val="en-US"/>
        </w:rPr>
        <w:t xml:space="preserve">ClientUnblocked { eventId, occurredAt, clientId } — </w:t>
      </w:r>
      <w:r w:rsidRPr="003F08E4">
        <w:t>снимаем</w:t>
      </w:r>
      <w:r w:rsidRPr="003F08E4">
        <w:rPr>
          <w:lang w:val="en-US"/>
        </w:rPr>
        <w:t xml:space="preserve"> </w:t>
      </w:r>
      <w:r w:rsidRPr="003F08E4">
        <w:t>флаг</w:t>
      </w:r>
      <w:r w:rsidRPr="003F08E4">
        <w:rPr>
          <w:lang w:val="en-US"/>
        </w:rPr>
        <w:t xml:space="preserve"> “Frozen”.</w:t>
      </w:r>
    </w:p>
    <w:p w14:paraId="0000001F" w14:textId="77777777" w:rsidR="00C52A53" w:rsidRPr="003F08E4" w:rsidRDefault="00653B1C">
      <w:pPr>
        <w:spacing w:before="240" w:after="240"/>
      </w:pPr>
      <w:r w:rsidRPr="003F08E4">
        <w:t xml:space="preserve">Транспорт: RabbitMQ. </w:t>
      </w:r>
    </w:p>
    <w:p w14:paraId="00000020" w14:textId="77777777" w:rsidR="00C52A53" w:rsidRPr="003F08E4" w:rsidRDefault="00653B1C">
      <w:pPr>
        <w:spacing w:before="240" w:after="240"/>
      </w:pPr>
      <w:r w:rsidRPr="003F08E4">
        <w:t xml:space="preserve">Формат сообщений: JSON (UTF‑8). </w:t>
      </w:r>
    </w:p>
    <w:p w14:paraId="00000021" w14:textId="77777777" w:rsidR="00C52A53" w:rsidRPr="003F08E4" w:rsidRDefault="00653B1C">
      <w:pPr>
        <w:spacing w:before="240" w:after="240"/>
      </w:pPr>
      <w:r w:rsidRPr="003F08E4">
        <w:t>Версионирование: поле meta.version (строка), обратная совместимость обязательна.</w:t>
      </w:r>
    </w:p>
    <w:p w14:paraId="00000022" w14:textId="77777777" w:rsidR="00C52A53" w:rsidRPr="003F08E4" w:rsidRDefault="00653B1C">
      <w:pPr>
        <w:spacing w:before="240" w:after="240"/>
      </w:pPr>
      <w:r w:rsidRPr="003F08E4">
        <w:t>Корреляция: в заголовках RMQ передаём X-Correlation-Id и X-Causation-Id (GUID).</w:t>
      </w:r>
    </w:p>
    <w:p w14:paraId="00000023" w14:textId="77777777" w:rsidR="00C52A53" w:rsidRPr="003F08E4" w:rsidRDefault="00C52A53">
      <w:pPr>
        <w:ind w:left="720"/>
      </w:pPr>
    </w:p>
    <w:p w14:paraId="00000024" w14:textId="77777777" w:rsidR="00C52A53" w:rsidRPr="003F08E4" w:rsidRDefault="00C52A53"/>
    <w:p w14:paraId="00000025" w14:textId="77777777" w:rsidR="00C52A53" w:rsidRPr="003F08E4" w:rsidRDefault="00653B1C">
      <w:pPr>
        <w:rPr>
          <w:b/>
        </w:rPr>
      </w:pPr>
      <w:r w:rsidRPr="003F08E4">
        <w:rPr>
          <w:b/>
        </w:rPr>
        <w:t>Техническая задача:</w:t>
      </w:r>
    </w:p>
    <w:p w14:paraId="00000026" w14:textId="77777777" w:rsidR="00C52A53" w:rsidRPr="003F08E4" w:rsidRDefault="00C52A53">
      <w:pPr>
        <w:ind w:left="720"/>
      </w:pPr>
    </w:p>
    <w:p w14:paraId="00000027" w14:textId="77777777" w:rsidR="00C52A53" w:rsidRPr="003F08E4" w:rsidRDefault="00653B1C">
      <w:pPr>
        <w:spacing w:before="240" w:after="240"/>
      </w:pPr>
      <w:r w:rsidRPr="003F08E4">
        <w:t>1.  Обновить файл README.md в корне решения с кратким описанием назначения сервиса и пошаговой инструкцией запуска (локально и в Docker), с учетом добавленной функциональности. Инструкции должно быть достаточно для запуска на windows машине с установленным докером.</w:t>
      </w:r>
    </w:p>
    <w:p w14:paraId="00000028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2.  </w:t>
      </w:r>
      <w:r w:rsidRPr="003F08E4">
        <w:t>Добавить</w:t>
      </w:r>
      <w:r w:rsidRPr="003F08E4">
        <w:rPr>
          <w:lang w:val="en-US"/>
        </w:rPr>
        <w:t xml:space="preserve"> RabbitMQ </w:t>
      </w:r>
      <w:r w:rsidRPr="003F08E4">
        <w:t>в</w:t>
      </w:r>
      <w:r w:rsidRPr="003F08E4">
        <w:rPr>
          <w:lang w:val="en-US"/>
        </w:rPr>
        <w:t xml:space="preserve"> docker‑compose. </w:t>
      </w:r>
      <w:r w:rsidRPr="003F08E4">
        <w:t>Объявить</w:t>
      </w:r>
      <w:r w:rsidRPr="003F08E4">
        <w:rPr>
          <w:lang w:val="en-US"/>
        </w:rPr>
        <w:t xml:space="preserve"> exchange account.events (</w:t>
      </w:r>
      <w:r w:rsidRPr="003F08E4">
        <w:t>тип</w:t>
      </w:r>
      <w:r w:rsidRPr="003F08E4">
        <w:rPr>
          <w:lang w:val="en-US"/>
        </w:rPr>
        <w:t xml:space="preserve"> topic). </w:t>
      </w:r>
      <w:r w:rsidRPr="003F08E4">
        <w:t>Настроить</w:t>
      </w:r>
      <w:r w:rsidRPr="003F08E4">
        <w:rPr>
          <w:lang w:val="en-US"/>
        </w:rPr>
        <w:t xml:space="preserve"> </w:t>
      </w:r>
      <w:r w:rsidRPr="003F08E4">
        <w:t>очереди</w:t>
      </w:r>
      <w:r w:rsidRPr="003F08E4">
        <w:rPr>
          <w:lang w:val="en-US"/>
        </w:rPr>
        <w:t xml:space="preserve">: </w:t>
      </w:r>
      <w:bookmarkStart w:id="0" w:name="OLE_LINK2"/>
      <w:r w:rsidRPr="003F08E4">
        <w:rPr>
          <w:lang w:val="en-US"/>
        </w:rPr>
        <w:t xml:space="preserve">account.crm </w:t>
      </w:r>
      <w:bookmarkEnd w:id="0"/>
      <w:r w:rsidRPr="003F08E4">
        <w:rPr>
          <w:lang w:val="en-US"/>
        </w:rPr>
        <w:t xml:space="preserve">(routing key </w:t>
      </w:r>
      <w:bookmarkStart w:id="1" w:name="OLE_LINK4"/>
      <w:r w:rsidRPr="003F08E4">
        <w:rPr>
          <w:lang w:val="en-US"/>
        </w:rPr>
        <w:t>account.*</w:t>
      </w:r>
      <w:bookmarkEnd w:id="1"/>
      <w:r w:rsidRPr="003F08E4">
        <w:rPr>
          <w:lang w:val="en-US"/>
        </w:rPr>
        <w:t xml:space="preserve">), </w:t>
      </w:r>
      <w:bookmarkStart w:id="2" w:name="OLE_LINK3"/>
      <w:r w:rsidRPr="003F08E4">
        <w:rPr>
          <w:lang w:val="en-US"/>
        </w:rPr>
        <w:t>account.notifications</w:t>
      </w:r>
      <w:bookmarkEnd w:id="2"/>
      <w:r w:rsidRPr="003F08E4">
        <w:rPr>
          <w:lang w:val="en-US"/>
        </w:rPr>
        <w:t xml:space="preserve"> (money.*), account.antifraud (client.*), account.audit (</w:t>
      </w:r>
      <w:r w:rsidRPr="003F08E4">
        <w:t>например</w:t>
      </w:r>
      <w:r w:rsidRPr="003F08E4">
        <w:rPr>
          <w:lang w:val="en-US"/>
        </w:rPr>
        <w:t>, #).</w:t>
      </w:r>
    </w:p>
    <w:p w14:paraId="00000029" w14:textId="77777777" w:rsidR="00C52A53" w:rsidRPr="003F08E4" w:rsidRDefault="00653B1C">
      <w:pPr>
        <w:spacing w:before="240" w:after="240"/>
      </w:pPr>
      <w:r w:rsidRPr="003F08E4">
        <w:t xml:space="preserve">3. Реализовать Transactional Outbox в сервисе «Счета» для всех командных хендлеров, которые меняют состояние и должны породить событие.    </w:t>
      </w:r>
    </w:p>
    <w:p w14:paraId="0000002A" w14:textId="77777777" w:rsidR="00C52A53" w:rsidRPr="003F08E4" w:rsidRDefault="00653B1C">
      <w:pPr>
        <w:spacing w:before="240" w:after="240"/>
      </w:pPr>
      <w:r w:rsidRPr="003F08E4">
        <w:t xml:space="preserve">    Гарантии доставки: минимум «at‑least‑once» из Outbox; на стороне потребителя реализовать идемпотентность (Inbox): таблица inbox_consumed (message_id UUID PK, processed_at, handler), проверять перед обработкой.</w:t>
      </w:r>
    </w:p>
    <w:p w14:paraId="0000002B" w14:textId="77777777" w:rsidR="00C52A53" w:rsidRPr="003F08E4" w:rsidRDefault="00653B1C">
      <w:pPr>
        <w:spacing w:before="240" w:after="240"/>
      </w:pPr>
      <w:r w:rsidRPr="003F08E4">
        <w:t xml:space="preserve">6. Описать и реализовать топологию маршрутизации:    </w:t>
      </w:r>
    </w:p>
    <w:p w14:paraId="0000002C" w14:textId="77777777" w:rsidR="00C52A53" w:rsidRPr="003F08E4" w:rsidRDefault="00653B1C">
      <w:pPr>
        <w:numPr>
          <w:ilvl w:val="0"/>
          <w:numId w:val="6"/>
        </w:numPr>
        <w:spacing w:before="240"/>
        <w:rPr>
          <w:lang w:val="en-US"/>
        </w:rPr>
      </w:pPr>
      <w:r w:rsidRPr="003F08E4">
        <w:rPr>
          <w:rFonts w:ascii="Arial Unicode MS" w:eastAsia="Arial Unicode MS" w:hAnsi="Arial Unicode MS" w:cs="Arial Unicode MS"/>
          <w:lang w:val="en-US"/>
        </w:rPr>
        <w:t xml:space="preserve">account.events/account.opened → routing key account.opened;    </w:t>
      </w:r>
    </w:p>
    <w:p w14:paraId="0000002D" w14:textId="77777777" w:rsidR="00C52A53" w:rsidRPr="003F08E4" w:rsidRDefault="00653B1C">
      <w:pPr>
        <w:numPr>
          <w:ilvl w:val="0"/>
          <w:numId w:val="6"/>
        </w:numPr>
        <w:rPr>
          <w:lang w:val="en-US"/>
        </w:rPr>
      </w:pPr>
      <w:r w:rsidRPr="003F08E4">
        <w:rPr>
          <w:rFonts w:ascii="Arial Unicode MS" w:eastAsia="Arial Unicode MS" w:hAnsi="Arial Unicode MS" w:cs="Arial Unicode MS"/>
          <w:lang w:val="en-US"/>
        </w:rPr>
        <w:t>money.credited/debited/transfer.completed → money.*;</w:t>
      </w:r>
    </w:p>
    <w:p w14:paraId="0000002E" w14:textId="77777777" w:rsidR="00C52A53" w:rsidRPr="003F08E4" w:rsidRDefault="00653B1C">
      <w:pPr>
        <w:numPr>
          <w:ilvl w:val="0"/>
          <w:numId w:val="6"/>
        </w:numPr>
        <w:spacing w:after="240"/>
        <w:rPr>
          <w:lang w:val="en-US"/>
        </w:rPr>
      </w:pPr>
      <w:r w:rsidRPr="003F08E4">
        <w:rPr>
          <w:rFonts w:ascii="Arial Unicode MS" w:eastAsia="Arial Unicode MS" w:hAnsi="Arial Unicode MS" w:cs="Arial Unicode MS"/>
          <w:lang w:val="en-US"/>
        </w:rPr>
        <w:t>antifraud.client.blocked/unblocked → client.*.</w:t>
      </w:r>
    </w:p>
    <w:p w14:paraId="0000002F" w14:textId="77777777" w:rsidR="00C52A53" w:rsidRPr="003F08E4" w:rsidRDefault="00653B1C">
      <w:pPr>
        <w:spacing w:before="240" w:after="240"/>
      </w:pPr>
      <w:r w:rsidRPr="003F08E4">
        <w:lastRenderedPageBreak/>
        <w:t xml:space="preserve">7. Добавить структурированное логирование </w:t>
      </w:r>
    </w:p>
    <w:p w14:paraId="00000030" w14:textId="77777777" w:rsidR="00C52A53" w:rsidRPr="003F08E4" w:rsidRDefault="00653B1C">
      <w:pPr>
        <w:numPr>
          <w:ilvl w:val="0"/>
          <w:numId w:val="4"/>
        </w:numPr>
        <w:spacing w:before="240"/>
        <w:rPr>
          <w:lang w:val="en-US"/>
        </w:rPr>
      </w:pPr>
      <w:r w:rsidRPr="003F08E4">
        <w:t>публикаций</w:t>
      </w:r>
      <w:r w:rsidRPr="003F08E4">
        <w:rPr>
          <w:lang w:val="en-US"/>
        </w:rPr>
        <w:t>/</w:t>
      </w:r>
      <w:r w:rsidRPr="003F08E4">
        <w:t>потребления</w:t>
      </w:r>
      <w:r w:rsidRPr="003F08E4">
        <w:rPr>
          <w:lang w:val="en-US"/>
        </w:rPr>
        <w:t xml:space="preserve"> (eventId, type, correlationId, retry, latency).</w:t>
      </w:r>
    </w:p>
    <w:p w14:paraId="00000031" w14:textId="77777777" w:rsidR="00C52A53" w:rsidRPr="003F08E4" w:rsidRDefault="00653B1C">
      <w:pPr>
        <w:numPr>
          <w:ilvl w:val="0"/>
          <w:numId w:val="4"/>
        </w:numPr>
        <w:spacing w:after="240"/>
      </w:pPr>
      <w:r w:rsidRPr="003F08E4">
        <w:t>логи входящих/исходящих HTTP запросов.</w:t>
      </w:r>
    </w:p>
    <w:p w14:paraId="00000032" w14:textId="77777777" w:rsidR="00C52A53" w:rsidRPr="003F08E4" w:rsidRDefault="00653B1C">
      <w:pPr>
        <w:spacing w:before="240" w:after="240"/>
      </w:pPr>
      <w:r w:rsidRPr="003F08E4">
        <w:t xml:space="preserve">8. Интеграционные тесты:   </w:t>
      </w:r>
    </w:p>
    <w:p w14:paraId="00000033" w14:textId="77777777" w:rsidR="00C52A53" w:rsidRPr="003F08E4" w:rsidRDefault="00653B1C">
      <w:pPr>
        <w:spacing w:before="240" w:after="240"/>
        <w:ind w:firstLine="720"/>
      </w:pPr>
      <w:r w:rsidRPr="003F08E4">
        <w:t xml:space="preserve"> • OutboxPublishesAfterFailure — имитируем временную недоступность RMQ, убеждаемся, что событие публикуется после восстановления;    </w:t>
      </w:r>
    </w:p>
    <w:p w14:paraId="00000034" w14:textId="77777777" w:rsidR="00C52A53" w:rsidRPr="003F08E4" w:rsidRDefault="00653B1C">
      <w:pPr>
        <w:spacing w:before="240" w:after="240"/>
        <w:ind w:firstLine="720"/>
      </w:pPr>
      <w:r w:rsidRPr="003F08E4">
        <w:t>• ClientBlockedPreventsDebit — после получения события ClientBlocked попытка списания возвращает 409 Conflict, событие MoneyDebited не публикуется.</w:t>
      </w:r>
    </w:p>
    <w:p w14:paraId="00000035" w14:textId="77777777" w:rsidR="00C52A53" w:rsidRPr="003F08E4" w:rsidRDefault="00653B1C">
      <w:pPr>
        <w:spacing w:before="240" w:after="240"/>
      </w:pPr>
      <w:r w:rsidRPr="003F08E4">
        <w:t>9. Обновить Swagger: добавить раздел «События» с документацией по контрактам (описание полей и примеры JSON).</w:t>
      </w:r>
    </w:p>
    <w:p w14:paraId="00000036" w14:textId="77777777" w:rsidR="00C52A53" w:rsidRPr="003F08E4" w:rsidRDefault="00653B1C">
      <w:pPr>
        <w:spacing w:before="240" w:after="240"/>
      </w:pPr>
      <w:r w:rsidRPr="003F08E4">
        <w:t>10. Безопасность: все бизнес HTTP методы — только по валидному JWT‑токену. События не должны содержать персональные данные сверх необходимого.</w:t>
      </w:r>
      <w:r w:rsidRPr="003F08E4">
        <w:br/>
        <w:t xml:space="preserve">Исключения: /health/live и /health/ready — AllowAnonymous; </w:t>
      </w:r>
    </w:p>
    <w:p w14:paraId="00000037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11. </w:t>
      </w:r>
      <w:r w:rsidRPr="003F08E4">
        <w:t>Качество</w:t>
      </w:r>
      <w:r w:rsidRPr="003F08E4">
        <w:rPr>
          <w:lang w:val="en-US"/>
        </w:rPr>
        <w:t xml:space="preserve"> </w:t>
      </w:r>
      <w:r w:rsidRPr="003F08E4">
        <w:t>кода</w:t>
      </w:r>
      <w:r w:rsidRPr="003F08E4">
        <w:rPr>
          <w:lang w:val="en-US"/>
        </w:rPr>
        <w:t xml:space="preserve">: 0 </w:t>
      </w:r>
      <w:r w:rsidRPr="003F08E4">
        <w:t>ошибок</w:t>
      </w:r>
      <w:r w:rsidRPr="003F08E4">
        <w:rPr>
          <w:lang w:val="en-US"/>
        </w:rPr>
        <w:t xml:space="preserve"> Resharper; </w:t>
      </w:r>
      <w:r w:rsidRPr="003F08E4">
        <w:t>структура</w:t>
      </w:r>
      <w:r w:rsidRPr="003F08E4">
        <w:rPr>
          <w:lang w:val="en-US"/>
        </w:rPr>
        <w:t xml:space="preserve"> </w:t>
      </w:r>
      <w:r w:rsidRPr="003F08E4">
        <w:t>проекта</w:t>
      </w:r>
      <w:r w:rsidRPr="003F08E4">
        <w:rPr>
          <w:lang w:val="en-US"/>
        </w:rPr>
        <w:t xml:space="preserve"> — vertical slice (Features\&lt;Feature&gt;\&lt;Operation&gt;).</w:t>
      </w:r>
    </w:p>
    <w:p w14:paraId="00000038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t>12. Наблюдаемость: добавить endpoint /health/live и /health/ready; health‑проверка для подключения RabbitMQ и отставания Outbox (например, WARN при &gt;100 непубликованных сообщений).</w:t>
      </w:r>
    </w:p>
    <w:p w14:paraId="00000039" w14:textId="77777777" w:rsidR="00C52A53" w:rsidRPr="003F08E4" w:rsidRDefault="00653B1C">
      <w:pPr>
        <w:spacing w:before="240" w:after="240"/>
      </w:pPr>
      <w:r w:rsidRPr="003F08E4">
        <w:t>13. Docker: сделать named volume для данных Postgres и отдельный для RabbitMQ (персистентность); порты API :80, RabbitMQ :5672, management :15672.</w:t>
      </w:r>
    </w:p>
    <w:p w14:paraId="0000003A" w14:textId="77777777" w:rsidR="00C52A53" w:rsidRPr="003F08E4" w:rsidRDefault="00653B1C">
      <w:pPr>
        <w:spacing w:before="240" w:after="240"/>
      </w:pPr>
      <w:r w:rsidRPr="003F08E4">
        <w:t>14. Карантин входящих сообщений (валидация envelope/версии)</w:t>
      </w:r>
    </w:p>
    <w:p w14:paraId="0000003B" w14:textId="77777777" w:rsidR="00C52A53" w:rsidRPr="003F08E4" w:rsidRDefault="00653B1C">
      <w:pPr>
        <w:numPr>
          <w:ilvl w:val="0"/>
          <w:numId w:val="2"/>
        </w:numPr>
        <w:spacing w:before="240"/>
        <w:rPr>
          <w:lang w:val="en-US"/>
        </w:rPr>
      </w:pPr>
      <w:r w:rsidRPr="003F08E4">
        <w:t>Таблица</w:t>
      </w:r>
      <w:r w:rsidRPr="003F08E4">
        <w:rPr>
          <w:lang w:val="en-US"/>
        </w:rPr>
        <w:t xml:space="preserve"> inbox_dead_letters (message_id, received_at, handler, payload, error).</w:t>
      </w:r>
      <w:r w:rsidRPr="003F08E4">
        <w:rPr>
          <w:lang w:val="en-US"/>
        </w:rPr>
        <w:br/>
      </w:r>
    </w:p>
    <w:p w14:paraId="0000003C" w14:textId="77777777" w:rsidR="00C52A53" w:rsidRPr="003F08E4" w:rsidRDefault="00653B1C">
      <w:pPr>
        <w:numPr>
          <w:ilvl w:val="0"/>
          <w:numId w:val="2"/>
        </w:numPr>
        <w:spacing w:after="240"/>
      </w:pPr>
      <w:r w:rsidRPr="003F08E4">
        <w:rPr>
          <w:rFonts w:ascii="Arial Unicode MS" w:eastAsia="Arial Unicode MS" w:hAnsi="Arial Unicode MS" w:cs="Arial Unicode MS"/>
        </w:rPr>
        <w:t xml:space="preserve">При ошибке envelope/версии → записать в карантин, залогировать </w:t>
      </w:r>
      <w:r w:rsidRPr="003F08E4">
        <w:t>WARN, ACK (или NACK без requeue при наличии DLX), бизнес-логику не выполнять.</w:t>
      </w:r>
    </w:p>
    <w:p w14:paraId="0000003D" w14:textId="77777777" w:rsidR="00C52A53" w:rsidRPr="003F08E4" w:rsidRDefault="00653B1C">
      <w:pPr>
        <w:spacing w:before="240" w:after="240"/>
      </w:pPr>
      <w:r w:rsidRPr="003F08E4">
        <w:t>15. Потребители внутри сервиса «Счета»</w:t>
      </w:r>
    </w:p>
    <w:p w14:paraId="0000003E" w14:textId="77777777" w:rsidR="00C52A53" w:rsidRPr="003F08E4" w:rsidRDefault="00653B1C">
      <w:pPr>
        <w:numPr>
          <w:ilvl w:val="0"/>
          <w:numId w:val="7"/>
        </w:numPr>
        <w:spacing w:before="240"/>
      </w:pPr>
      <w:r w:rsidRPr="003F08E4">
        <w:t>Обязательный: AntifraudConsumer (очередь account.antifraud, ключ client.#) — обрабатывает ClientBlocked и ClientUnblocked (ставит/снимает Frozen).</w:t>
      </w:r>
      <w:r w:rsidRPr="003F08E4">
        <w:br/>
      </w:r>
    </w:p>
    <w:p w14:paraId="0000003F" w14:textId="77777777" w:rsidR="00C52A53" w:rsidRPr="003F08E4" w:rsidRDefault="00653B1C">
      <w:pPr>
        <w:numPr>
          <w:ilvl w:val="0"/>
          <w:numId w:val="7"/>
        </w:numPr>
      </w:pPr>
      <w:r w:rsidRPr="003F08E4">
        <w:t>Опциональный (для тестов/аудита): AuditConsumer (очередь account.audit, ключ #) — пишет принятые события в таблицу audit_events (можно использовать тот же inbox_consumed).</w:t>
      </w:r>
      <w:r w:rsidRPr="003F08E4">
        <w:br/>
      </w:r>
    </w:p>
    <w:p w14:paraId="00000040" w14:textId="77777777" w:rsidR="00C52A53" w:rsidRPr="003F08E4" w:rsidRDefault="00653B1C">
      <w:pPr>
        <w:numPr>
          <w:ilvl w:val="0"/>
          <w:numId w:val="7"/>
        </w:numPr>
        <w:spacing w:after="240"/>
      </w:pPr>
      <w:r w:rsidRPr="003F08E4">
        <w:t>Рекомендации: отдельный канал RMQ на consumer; BasicQos(prefetch: 1); ACK после коммита БД.</w:t>
      </w:r>
    </w:p>
    <w:p w14:paraId="00000041" w14:textId="77777777" w:rsidR="00C52A53" w:rsidRPr="003F08E4" w:rsidRDefault="00653B1C">
      <w:pPr>
        <w:spacing w:before="240" w:after="240"/>
      </w:pPr>
      <w:r w:rsidRPr="003F08E4">
        <w:lastRenderedPageBreak/>
        <w:t>17. Структурированные логи публикаций/потребления: eventId, type, correlationId, retry, latency</w:t>
      </w:r>
    </w:p>
    <w:p w14:paraId="00000042" w14:textId="77777777" w:rsidR="00C52A53" w:rsidRPr="003F08E4" w:rsidRDefault="00C52A53"/>
    <w:p w14:paraId="00000043" w14:textId="77777777" w:rsidR="00C52A53" w:rsidRPr="003F08E4" w:rsidRDefault="00653B1C">
      <w:r w:rsidRPr="003F08E4">
        <w:rPr>
          <w:b/>
        </w:rPr>
        <w:t>Критерии приемки</w:t>
      </w:r>
      <w:r w:rsidRPr="003F08E4">
        <w:t>:</w:t>
      </w:r>
      <w:r w:rsidRPr="003F08E4">
        <w:br/>
      </w:r>
    </w:p>
    <w:p w14:paraId="00000044" w14:textId="77777777" w:rsidR="00C52A53" w:rsidRPr="003F08E4" w:rsidRDefault="00653B1C">
      <w:pPr>
        <w:numPr>
          <w:ilvl w:val="0"/>
          <w:numId w:val="10"/>
        </w:numPr>
        <w:spacing w:before="240"/>
      </w:pPr>
      <w:r w:rsidRPr="003F08E4">
        <w:t xml:space="preserve"> После выполнения шагов из README сервис поднимается через docker‑compose; доступен Swagger на http://localhost/ и RabbitMQ UI на http://localhost:15672 (логин/пароль из README).</w:t>
      </w:r>
    </w:p>
    <w:p w14:paraId="00000045" w14:textId="77777777" w:rsidR="00C52A53" w:rsidRPr="003F08E4" w:rsidRDefault="00653B1C">
      <w:pPr>
        <w:numPr>
          <w:ilvl w:val="0"/>
          <w:numId w:val="10"/>
        </w:numPr>
      </w:pPr>
      <w:r w:rsidRPr="003F08E4">
        <w:t xml:space="preserve">При создании счёта публикуется событие AccountOpened; </w:t>
      </w:r>
      <w:r w:rsidRPr="003F08E4">
        <w:br/>
        <w:t xml:space="preserve">при пополнении — MoneyCredited; </w:t>
      </w:r>
      <w:r w:rsidRPr="003F08E4">
        <w:br/>
        <w:t>при переводе — TransferCompleted;</w:t>
      </w:r>
      <w:r w:rsidRPr="003F08E4">
        <w:br/>
        <w:t xml:space="preserve"> при начислении процентов — InterestAccrued.</w:t>
      </w:r>
    </w:p>
    <w:p w14:paraId="00000046" w14:textId="77777777" w:rsidR="00C52A53" w:rsidRPr="003F08E4" w:rsidRDefault="00653B1C">
      <w:pPr>
        <w:numPr>
          <w:ilvl w:val="0"/>
          <w:numId w:val="10"/>
        </w:numPr>
      </w:pPr>
      <w:r w:rsidRPr="003F08E4">
        <w:t>Если RabbitMQ недоступен во время перевода, запись остаётся в outbox и публикуется позже без потери данных.</w:t>
      </w:r>
    </w:p>
    <w:p w14:paraId="00000047" w14:textId="77777777" w:rsidR="00C52A53" w:rsidRPr="003F08E4" w:rsidRDefault="00653B1C">
      <w:pPr>
        <w:numPr>
          <w:ilvl w:val="0"/>
          <w:numId w:val="10"/>
        </w:numPr>
      </w:pPr>
      <w:r w:rsidRPr="003F08E4">
        <w:t>На стороне consumer реализована идемпотентность: повторная доставка одного и того же messageId не ведёт к повторной бизнес‑обработке.</w:t>
      </w:r>
    </w:p>
    <w:p w14:paraId="00000048" w14:textId="77777777" w:rsidR="00C52A53" w:rsidRPr="003F08E4" w:rsidRDefault="00653B1C">
      <w:pPr>
        <w:numPr>
          <w:ilvl w:val="0"/>
          <w:numId w:val="10"/>
        </w:numPr>
      </w:pPr>
      <w:r w:rsidRPr="003F08E4">
        <w:t>Тест OutboxPublishesAfterFailure проходит на «чистой» машине (dotnet test); тест TransferEmitsSingleEvent подтверждает ровно 50 событий при 50 переводах.</w:t>
      </w:r>
    </w:p>
    <w:p w14:paraId="00000049" w14:textId="77777777" w:rsidR="00C52A53" w:rsidRPr="003F08E4" w:rsidRDefault="00653B1C">
      <w:pPr>
        <w:numPr>
          <w:ilvl w:val="0"/>
          <w:numId w:val="10"/>
        </w:numPr>
      </w:pPr>
      <w:r w:rsidRPr="003F08E4">
        <w:t>Все HTTP методы требуют валидного JWT; при отсутствии — 401 Unauthorized.</w:t>
      </w:r>
    </w:p>
    <w:p w14:paraId="0000004A" w14:textId="77777777" w:rsidR="00C52A53" w:rsidRPr="003F08E4" w:rsidRDefault="00653B1C">
      <w:pPr>
        <w:numPr>
          <w:ilvl w:val="0"/>
          <w:numId w:val="10"/>
        </w:numPr>
      </w:pPr>
      <w:r w:rsidRPr="003F08E4">
        <w:rPr>
          <w:rFonts w:ascii="Arial Unicode MS" w:eastAsia="Arial Unicode MS" w:hAnsi="Arial Unicode MS" w:cs="Arial Unicode MS"/>
        </w:rPr>
        <w:t>Resharper → Inspect → Code Issues In Solution — 0 ошибок/варнингов (допустимы подавления с пояснением).</w:t>
      </w:r>
    </w:p>
    <w:p w14:paraId="0000004B" w14:textId="77777777" w:rsidR="00C52A53" w:rsidRPr="003F08E4" w:rsidRDefault="00653B1C">
      <w:pPr>
        <w:numPr>
          <w:ilvl w:val="0"/>
          <w:numId w:val="10"/>
        </w:numPr>
      </w:pPr>
      <w:r w:rsidRPr="003F08E4">
        <w:t>Логи содержат correlationId и eventId для каждой публикации/обработки; присутствуют HEALTH‑пробы.</w:t>
      </w:r>
    </w:p>
    <w:p w14:paraId="0000004C" w14:textId="77777777" w:rsidR="00C52A53" w:rsidRPr="003F08E4" w:rsidRDefault="00653B1C">
      <w:pPr>
        <w:numPr>
          <w:ilvl w:val="0"/>
          <w:numId w:val="10"/>
        </w:numPr>
      </w:pPr>
      <w:r w:rsidRPr="003F08E4">
        <w:t xml:space="preserve"> Структура проекта соответствует рекомендациям vertical slice; Swagger содержит описания контрактов событий и примеры.</w:t>
      </w:r>
    </w:p>
    <w:p w14:paraId="0000004D" w14:textId="77777777" w:rsidR="00C52A53" w:rsidRPr="003F08E4" w:rsidRDefault="00653B1C">
      <w:pPr>
        <w:numPr>
          <w:ilvl w:val="0"/>
          <w:numId w:val="10"/>
        </w:numPr>
      </w:pPr>
      <w:r w:rsidRPr="003F08E4">
        <w:t>Данные Postgres и RMQ сохраняются между перезапусками контейнеров.</w:t>
      </w:r>
    </w:p>
    <w:p w14:paraId="0000004E" w14:textId="77777777" w:rsidR="00C52A53" w:rsidRPr="003F08E4" w:rsidRDefault="00653B1C">
      <w:pPr>
        <w:numPr>
          <w:ilvl w:val="0"/>
          <w:numId w:val="10"/>
        </w:numPr>
      </w:pPr>
      <w:r w:rsidRPr="003F08E4">
        <w:t>ClientBlocked блокирует дебетовые операции; ClientUnblocked — снимает блокировку.</w:t>
      </w:r>
    </w:p>
    <w:p w14:paraId="0000004F" w14:textId="77777777" w:rsidR="00C52A53" w:rsidRPr="003F08E4" w:rsidRDefault="00653B1C">
      <w:pPr>
        <w:numPr>
          <w:ilvl w:val="0"/>
          <w:numId w:val="10"/>
        </w:numPr>
        <w:spacing w:after="240"/>
      </w:pPr>
      <w:r w:rsidRPr="003F08E4">
        <w:t xml:space="preserve">Сообщения без meta.version или с неподдерживаемой версией </w:t>
      </w:r>
      <w:r w:rsidRPr="003F08E4">
        <w:rPr>
          <w:b/>
        </w:rPr>
        <w:t>не</w:t>
      </w:r>
      <w:r w:rsidRPr="003F08E4">
        <w:t xml:space="preserve"> меняют состояние и попадают в inbox_dead_letters (лог WARN).</w:t>
      </w:r>
    </w:p>
    <w:p w14:paraId="00000050" w14:textId="77777777" w:rsidR="00C52A53" w:rsidRPr="003F08E4" w:rsidRDefault="00653B1C">
      <w:pPr>
        <w:rPr>
          <w:b/>
        </w:rPr>
      </w:pPr>
      <w:r w:rsidRPr="003F08E4">
        <w:br/>
      </w:r>
      <w:r w:rsidRPr="003F08E4">
        <w:rPr>
          <w:b/>
        </w:rPr>
        <w:t>Приложение 1. Регламент обмена сообщениями</w:t>
      </w:r>
    </w:p>
    <w:p w14:paraId="00000051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·         </w:t>
      </w:r>
      <w:r w:rsidRPr="003F08E4">
        <w:t>Формат</w:t>
      </w:r>
      <w:r w:rsidRPr="003F08E4">
        <w:rPr>
          <w:lang w:val="en-US"/>
        </w:rPr>
        <w:t>: JSON, UTF‑8.</w:t>
      </w:r>
    </w:p>
    <w:p w14:paraId="00000052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·         </w:t>
      </w:r>
      <w:r w:rsidRPr="003F08E4">
        <w:t>Обязательные</w:t>
      </w:r>
      <w:r w:rsidRPr="003F08E4">
        <w:rPr>
          <w:lang w:val="en-US"/>
        </w:rPr>
        <w:t xml:space="preserve"> </w:t>
      </w:r>
      <w:r w:rsidRPr="003F08E4">
        <w:t>поля</w:t>
      </w:r>
      <w:r w:rsidRPr="003F08E4">
        <w:rPr>
          <w:lang w:val="en-US"/>
        </w:rPr>
        <w:t xml:space="preserve"> payload: eventId (GUID), occurredAt (UTC), meta { version, source, correlationId, causationId }.</w:t>
      </w:r>
    </w:p>
    <w:p w14:paraId="00000053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·         </w:t>
      </w:r>
      <w:r w:rsidRPr="003F08E4">
        <w:t>Именование</w:t>
      </w:r>
      <w:r w:rsidRPr="003F08E4">
        <w:rPr>
          <w:lang w:val="en-US"/>
        </w:rPr>
        <w:t xml:space="preserve"> </w:t>
      </w:r>
      <w:r w:rsidRPr="003F08E4">
        <w:t>событий</w:t>
      </w:r>
      <w:r w:rsidRPr="003F08E4">
        <w:rPr>
          <w:lang w:val="en-US"/>
        </w:rPr>
        <w:t xml:space="preserve">: &lt;Aggregate&gt;&lt;Action&gt; </w:t>
      </w:r>
      <w:r w:rsidRPr="003F08E4">
        <w:t>в</w:t>
      </w:r>
      <w:r w:rsidRPr="003F08E4">
        <w:rPr>
          <w:lang w:val="en-US"/>
        </w:rPr>
        <w:t xml:space="preserve"> PascalCase (</w:t>
      </w:r>
      <w:r w:rsidRPr="003F08E4">
        <w:t>например</w:t>
      </w:r>
      <w:r w:rsidRPr="003F08E4">
        <w:rPr>
          <w:lang w:val="en-US"/>
        </w:rPr>
        <w:t>, TransferCompleted).</w:t>
      </w:r>
    </w:p>
    <w:p w14:paraId="00000054" w14:textId="77777777" w:rsidR="00C52A53" w:rsidRPr="003F08E4" w:rsidRDefault="00653B1C">
      <w:pPr>
        <w:spacing w:before="240" w:after="240"/>
      </w:pPr>
      <w:r w:rsidRPr="003F08E4">
        <w:t>·         Версионирование: meta.version = "v1", при несовместимых изменениях выпускать v2, поддерживать параллельно.</w:t>
      </w:r>
    </w:p>
    <w:p w14:paraId="00000055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lastRenderedPageBreak/>
        <w:t xml:space="preserve">·         </w:t>
      </w:r>
      <w:r w:rsidRPr="003F08E4">
        <w:t>Маршрутизация</w:t>
      </w:r>
      <w:r w:rsidRPr="003F08E4">
        <w:rPr>
          <w:lang w:val="en-US"/>
        </w:rPr>
        <w:t xml:space="preserve">: topic exchange account.events; routing key </w:t>
      </w:r>
      <w:r w:rsidRPr="003F08E4">
        <w:t>по</w:t>
      </w:r>
      <w:r w:rsidRPr="003F08E4">
        <w:rPr>
          <w:lang w:val="en-US"/>
        </w:rPr>
        <w:t xml:space="preserve"> </w:t>
      </w:r>
      <w:r w:rsidRPr="003F08E4">
        <w:t>схеме</w:t>
      </w:r>
      <w:r w:rsidRPr="003F08E4">
        <w:rPr>
          <w:lang w:val="en-US"/>
        </w:rPr>
        <w:t xml:space="preserve"> &lt;domain&gt;.&lt;event&gt; (</w:t>
      </w:r>
      <w:r w:rsidRPr="003F08E4">
        <w:t>например</w:t>
      </w:r>
      <w:r w:rsidRPr="003F08E4">
        <w:rPr>
          <w:lang w:val="en-US"/>
        </w:rPr>
        <w:t>, money.transfer.completed).</w:t>
      </w:r>
    </w:p>
    <w:p w14:paraId="00000056" w14:textId="77777777" w:rsidR="00C52A53" w:rsidRPr="003F08E4" w:rsidRDefault="00653B1C">
      <w:pPr>
        <w:spacing w:before="240" w:after="240"/>
      </w:pPr>
      <w:r w:rsidRPr="003F08E4">
        <w:t>·         Повторная доставка: допускается; потребители обязаны быть идемпотентны и фиксировать обработанные messageId.</w:t>
      </w:r>
    </w:p>
    <w:p w14:paraId="00000057" w14:textId="77777777" w:rsidR="00C52A53" w:rsidRPr="003F08E4" w:rsidRDefault="00653B1C">
      <w:pPr>
        <w:spacing w:before="240" w:after="240"/>
      </w:pPr>
      <w:r w:rsidRPr="003F08E4">
        <w:t>·         Секьюрность: запрещено публиковать лишние ПДн; вместо ФИО — идентификаторы.</w:t>
      </w:r>
    </w:p>
    <w:p w14:paraId="00000058" w14:textId="77777777" w:rsidR="00C52A53" w:rsidRPr="003F08E4" w:rsidRDefault="00653B1C">
      <w:pPr>
        <w:spacing w:before="240" w:after="240"/>
        <w:rPr>
          <w:b/>
        </w:rPr>
      </w:pPr>
      <w:r w:rsidRPr="003F08E4">
        <w:rPr>
          <w:b/>
        </w:rPr>
        <w:t>Приложение 2. Важные замечания по реализации</w:t>
      </w:r>
    </w:p>
    <w:p w14:paraId="00000059" w14:textId="77777777" w:rsidR="00C52A53" w:rsidRPr="003F08E4" w:rsidRDefault="00653B1C">
      <w:pPr>
        <w:spacing w:before="240" w:after="240"/>
      </w:pPr>
      <w:r w:rsidRPr="003F08E4">
        <w:t>·         Outbox и изменение агрегата — только в одной БД‑транзакции.</w:t>
      </w:r>
    </w:p>
    <w:p w14:paraId="0000005A" w14:textId="77777777" w:rsidR="00C52A53" w:rsidRPr="003F08E4" w:rsidRDefault="00653B1C">
      <w:pPr>
        <w:spacing w:before="240" w:after="240"/>
      </w:pPr>
      <w:r w:rsidRPr="003F08E4">
        <w:t>·         Dispatcher должен быть устойчив к падениям: безопасная повторная публикация, обработка дедупликации на стороне потребителя.</w:t>
      </w:r>
    </w:p>
    <w:p w14:paraId="0000005B" w14:textId="77777777" w:rsidR="00C52A53" w:rsidRPr="003F08E4" w:rsidRDefault="00653B1C">
      <w:pPr>
        <w:spacing w:before="240" w:after="240"/>
      </w:pPr>
      <w:r w:rsidRPr="003F08E4">
        <w:t>·         Рекомендуется использовать Retry с экспоненциальной паузой и джиттером; при достижении MAX_RETRIES — статус dead‑letter, алерт в логах.</w:t>
      </w:r>
    </w:p>
    <w:p w14:paraId="0000005C" w14:textId="77777777" w:rsidR="00C52A53" w:rsidRPr="003F08E4" w:rsidRDefault="00653B1C">
      <w:pPr>
        <w:spacing w:before="240" w:after="240"/>
      </w:pPr>
      <w:r w:rsidRPr="003F08E4">
        <w:t xml:space="preserve">·         Для диспетчера допустимо использовать </w:t>
      </w:r>
      <w:bookmarkStart w:id="3" w:name="OLE_LINK1"/>
      <w:r w:rsidRPr="003F08E4">
        <w:t xml:space="preserve">Hangfire RecurringJob (например, */10 * * * * *), </w:t>
      </w:r>
      <w:bookmarkEnd w:id="3"/>
      <w:r w:rsidRPr="003F08E4">
        <w:t>либо BackgroundService с таймером.</w:t>
      </w:r>
    </w:p>
    <w:p w14:paraId="0000005D" w14:textId="77777777" w:rsidR="00C52A53" w:rsidRPr="003F08E4" w:rsidRDefault="00653B1C">
      <w:pPr>
        <w:spacing w:before="240" w:after="240"/>
      </w:pPr>
      <w:r w:rsidRPr="003F08E4">
        <w:t xml:space="preserve">·         Любые прямые вызовы IModel.BasicPublish из бизнес‑хендлеров запрещены </w:t>
      </w:r>
    </w:p>
    <w:p w14:paraId="0000005E" w14:textId="77777777" w:rsidR="00C52A53" w:rsidRPr="003F08E4" w:rsidRDefault="00653B1C">
      <w:pPr>
        <w:spacing w:before="240" w:after="240"/>
      </w:pPr>
      <w:r w:rsidRPr="003F08E4">
        <w:t>·         Для упрощения, консьюмеров “заглушки” можно создавать как хостед сервисы в вашем же сервисе Accounts</w:t>
      </w:r>
    </w:p>
    <w:p w14:paraId="0000005F" w14:textId="77777777" w:rsidR="00C52A53" w:rsidRPr="003F08E4" w:rsidRDefault="00653B1C">
      <w:pPr>
        <w:spacing w:before="240" w:after="240"/>
        <w:rPr>
          <w:b/>
        </w:rPr>
      </w:pPr>
      <w:r w:rsidRPr="003F08E4">
        <w:rPr>
          <w:b/>
        </w:rPr>
        <w:t>Приложение 3. Замечания по оформлению</w:t>
      </w:r>
    </w:p>
    <w:p w14:paraId="00000060" w14:textId="77777777" w:rsidR="00C52A53" w:rsidRPr="003F08E4" w:rsidRDefault="00653B1C">
      <w:pPr>
        <w:spacing w:before="240" w:after="240"/>
      </w:pPr>
      <w:r w:rsidRPr="003F08E4">
        <w:t xml:space="preserve">·         Формат коммитов task4: &lt;Название коммита&gt; </w:t>
      </w:r>
    </w:p>
    <w:p w14:paraId="00000061" w14:textId="77777777" w:rsidR="00C52A53" w:rsidRPr="003F08E4" w:rsidRDefault="00653B1C">
      <w:pPr>
        <w:rPr>
          <w:b/>
        </w:rPr>
      </w:pPr>
      <w:r w:rsidRPr="003F08E4">
        <w:rPr>
          <w:b/>
        </w:rPr>
        <w:t>Приложение 4: Рекомендации по работе с сообщениями</w:t>
      </w:r>
      <w:r w:rsidRPr="003F08E4">
        <w:rPr>
          <w:b/>
        </w:rPr>
        <w:br/>
      </w:r>
    </w:p>
    <w:p w14:paraId="00000062" w14:textId="77777777" w:rsidR="00C52A53" w:rsidRPr="003F08E4" w:rsidRDefault="00653B1C">
      <w:r w:rsidRPr="003F08E4">
        <w:t>4.1 Рекомендуемая оболочка для событий</w:t>
      </w:r>
      <w:r w:rsidRPr="003F08E4">
        <w:br/>
      </w:r>
      <w:r w:rsidRPr="003F08E4">
        <w:br/>
        <w:t>{</w:t>
      </w:r>
      <w:r w:rsidRPr="003F08E4">
        <w:br/>
        <w:t>eventId: GUID</w:t>
      </w:r>
      <w:r w:rsidRPr="003F08E4">
        <w:br/>
      </w:r>
    </w:p>
    <w:p w14:paraId="00000063" w14:textId="77777777" w:rsidR="00C52A53" w:rsidRPr="003F08E4" w:rsidRDefault="00653B1C">
      <w:pPr>
        <w:rPr>
          <w:lang w:val="en-US"/>
        </w:rPr>
      </w:pPr>
      <w:r w:rsidRPr="003F08E4">
        <w:rPr>
          <w:lang w:val="en-US"/>
        </w:rPr>
        <w:t xml:space="preserve">occurredAt: string (ISO-8601, UTC, </w:t>
      </w:r>
      <w:r w:rsidRPr="003F08E4">
        <w:t>оканчивается</w:t>
      </w:r>
      <w:r w:rsidRPr="003F08E4">
        <w:rPr>
          <w:lang w:val="en-US"/>
        </w:rPr>
        <w:t xml:space="preserve"> </w:t>
      </w:r>
      <w:r w:rsidRPr="003F08E4">
        <w:t>на</w:t>
      </w:r>
      <w:r w:rsidRPr="003F08E4">
        <w:rPr>
          <w:lang w:val="en-US"/>
        </w:rPr>
        <w:t xml:space="preserve"> "Z")</w:t>
      </w:r>
      <w:r w:rsidRPr="003F08E4">
        <w:rPr>
          <w:lang w:val="en-US"/>
        </w:rPr>
        <w:br/>
      </w:r>
      <w:r w:rsidRPr="003F08E4">
        <w:rPr>
          <w:lang w:val="en-US"/>
        </w:rPr>
        <w:br/>
        <w:t>payload:</w:t>
      </w:r>
      <w:r w:rsidRPr="003F08E4">
        <w:rPr>
          <w:lang w:val="en-US"/>
        </w:rPr>
        <w:br/>
      </w:r>
    </w:p>
    <w:p w14:paraId="00000064" w14:textId="77777777" w:rsidR="00C52A53" w:rsidRPr="003F08E4" w:rsidRDefault="00653B1C">
      <w:r w:rsidRPr="003F08E4">
        <w:t>meta: {</w:t>
      </w:r>
      <w:r w:rsidRPr="003F08E4">
        <w:br/>
      </w:r>
    </w:p>
    <w:p w14:paraId="00000065" w14:textId="77777777" w:rsidR="00C52A53" w:rsidRPr="003F08E4" w:rsidRDefault="00653B1C">
      <w:pPr>
        <w:numPr>
          <w:ilvl w:val="0"/>
          <w:numId w:val="1"/>
        </w:numPr>
      </w:pPr>
      <w:r w:rsidRPr="003F08E4">
        <w:t>version: string — в этом задании всегда "v1"</w:t>
      </w:r>
      <w:r w:rsidRPr="003F08E4">
        <w:br/>
      </w:r>
    </w:p>
    <w:p w14:paraId="00000066" w14:textId="77777777" w:rsidR="00C52A53" w:rsidRPr="003F08E4" w:rsidRDefault="00653B1C">
      <w:pPr>
        <w:numPr>
          <w:ilvl w:val="0"/>
          <w:numId w:val="1"/>
        </w:numPr>
      </w:pPr>
      <w:r w:rsidRPr="003F08E4">
        <w:t>source: string — идентификатор источника (например, "account-service")</w:t>
      </w:r>
      <w:r w:rsidRPr="003F08E4">
        <w:br/>
      </w:r>
    </w:p>
    <w:p w14:paraId="00000067" w14:textId="77777777" w:rsidR="00C52A53" w:rsidRPr="003F08E4" w:rsidRDefault="00653B1C">
      <w:pPr>
        <w:numPr>
          <w:ilvl w:val="0"/>
          <w:numId w:val="1"/>
        </w:numPr>
      </w:pPr>
      <w:r w:rsidRPr="003F08E4">
        <w:t>correlationId: GUID</w:t>
      </w:r>
      <w:r w:rsidRPr="003F08E4">
        <w:br/>
      </w:r>
    </w:p>
    <w:p w14:paraId="00000068" w14:textId="77777777" w:rsidR="00C52A53" w:rsidRPr="003F08E4" w:rsidRDefault="00653B1C">
      <w:pPr>
        <w:numPr>
          <w:ilvl w:val="0"/>
          <w:numId w:val="1"/>
        </w:numPr>
      </w:pPr>
      <w:r w:rsidRPr="003F08E4">
        <w:lastRenderedPageBreak/>
        <w:t>causationId: GUID</w:t>
      </w:r>
      <w:r w:rsidRPr="003F08E4">
        <w:br/>
      </w:r>
      <w:r w:rsidRPr="003F08E4">
        <w:br/>
        <w:t>}</w:t>
      </w:r>
    </w:p>
    <w:p w14:paraId="00000069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4.2 </w:t>
      </w:r>
      <w:r w:rsidRPr="003F08E4">
        <w:t>Заголовки</w:t>
      </w:r>
      <w:r w:rsidRPr="003F08E4">
        <w:rPr>
          <w:lang w:val="en-US"/>
        </w:rPr>
        <w:t xml:space="preserve"> RMQ (Message Properties/Headers):</w:t>
      </w:r>
    </w:p>
    <w:p w14:paraId="0000006A" w14:textId="77777777" w:rsidR="00C52A53" w:rsidRPr="003F08E4" w:rsidRDefault="00653B1C">
      <w:pPr>
        <w:numPr>
          <w:ilvl w:val="0"/>
          <w:numId w:val="8"/>
        </w:numPr>
        <w:spacing w:before="240" w:after="240"/>
      </w:pPr>
      <w:r w:rsidRPr="003F08E4">
        <w:t>X-Correlation-Id и X-Causation-Id дублируют значения из meta.</w:t>
      </w:r>
    </w:p>
    <w:p w14:paraId="0000006B" w14:textId="77777777" w:rsidR="00C52A53" w:rsidRPr="003F08E4" w:rsidRDefault="00653B1C">
      <w:pPr>
        <w:spacing w:before="240" w:after="240"/>
      </w:pPr>
      <w:r w:rsidRPr="003F08E4">
        <w:t>4.3 Версионирование (meta.version):</w:t>
      </w:r>
    </w:p>
    <w:p w14:paraId="0000006C" w14:textId="77777777" w:rsidR="00C52A53" w:rsidRPr="003F08E4" w:rsidRDefault="00653B1C">
      <w:pPr>
        <w:numPr>
          <w:ilvl w:val="0"/>
          <w:numId w:val="9"/>
        </w:numPr>
        <w:spacing w:before="240"/>
      </w:pPr>
      <w:r w:rsidRPr="003F08E4">
        <w:t>На публикации всегда ставим "v1".</w:t>
      </w:r>
      <w:r w:rsidRPr="003F08E4">
        <w:br/>
      </w:r>
    </w:p>
    <w:p w14:paraId="0000006D" w14:textId="77777777" w:rsidR="00C52A53" w:rsidRPr="003F08E4" w:rsidRDefault="00653B1C">
      <w:pPr>
        <w:numPr>
          <w:ilvl w:val="0"/>
          <w:numId w:val="9"/>
        </w:numPr>
        <w:spacing w:after="240"/>
      </w:pPr>
      <w:r w:rsidRPr="003F08E4">
        <w:t>На потреблении валидируем envelope; поддерживаем только "v1"</w:t>
      </w:r>
      <w:r w:rsidRPr="003F08E4">
        <w:rPr>
          <w:rFonts w:ascii="Arial Unicode MS" w:eastAsia="Arial Unicode MS" w:hAnsi="Arial Unicode MS" w:cs="Arial Unicode MS"/>
        </w:rPr>
        <w:t>.</w:t>
      </w:r>
      <w:r w:rsidRPr="003F08E4">
        <w:rPr>
          <w:rFonts w:ascii="Arial Unicode MS" w:eastAsia="Arial Unicode MS" w:hAnsi="Arial Unicode MS" w:cs="Arial Unicode MS"/>
        </w:rPr>
        <w:br/>
        <w:t xml:space="preserve"> Неподдержанная/отсутствующая версия → карантин (см. ниже), без применения бизнес-логики.</w:t>
      </w:r>
    </w:p>
    <w:p w14:paraId="0000006E" w14:textId="77777777" w:rsidR="00C52A53" w:rsidRPr="003F08E4" w:rsidRDefault="00653B1C">
      <w:pPr>
        <w:pStyle w:val="2"/>
        <w:keepNext w:val="0"/>
        <w:keepLines w:val="0"/>
        <w:spacing w:after="80"/>
        <w:rPr>
          <w:sz w:val="22"/>
          <w:szCs w:val="22"/>
          <w:lang w:val="en-US"/>
        </w:rPr>
      </w:pPr>
      <w:bookmarkStart w:id="4" w:name="_lcj2pmmuufb4" w:colFirst="0" w:colLast="0"/>
      <w:bookmarkEnd w:id="4"/>
      <w:r w:rsidRPr="003F08E4">
        <w:rPr>
          <w:sz w:val="22"/>
          <w:szCs w:val="22"/>
          <w:lang w:val="en-US"/>
        </w:rPr>
        <w:t xml:space="preserve">4.4 </w:t>
      </w:r>
      <w:r w:rsidRPr="003F08E4">
        <w:rPr>
          <w:sz w:val="22"/>
          <w:szCs w:val="22"/>
        </w:rPr>
        <w:t>Транспорт</w:t>
      </w:r>
      <w:r w:rsidRPr="003F08E4">
        <w:rPr>
          <w:sz w:val="22"/>
          <w:szCs w:val="22"/>
          <w:lang w:val="en-US"/>
        </w:rPr>
        <w:t xml:space="preserve"> </w:t>
      </w:r>
      <w:r w:rsidRPr="003F08E4">
        <w:rPr>
          <w:sz w:val="22"/>
          <w:szCs w:val="22"/>
        </w:rPr>
        <w:t>и</w:t>
      </w:r>
      <w:r w:rsidRPr="003F08E4">
        <w:rPr>
          <w:sz w:val="22"/>
          <w:szCs w:val="22"/>
          <w:lang w:val="en-US"/>
        </w:rPr>
        <w:t xml:space="preserve"> </w:t>
      </w:r>
      <w:r w:rsidRPr="003F08E4">
        <w:rPr>
          <w:sz w:val="22"/>
          <w:szCs w:val="22"/>
        </w:rPr>
        <w:t>формат</w:t>
      </w:r>
    </w:p>
    <w:p w14:paraId="0000006F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>RabbitMQ: topic exchange — account.events</w:t>
      </w:r>
    </w:p>
    <w:p w14:paraId="00000070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t>Сообщения</w:t>
      </w:r>
      <w:r w:rsidRPr="003F08E4">
        <w:rPr>
          <w:lang w:val="en-US"/>
        </w:rPr>
        <w:t>: JSON (UTF-8)</w:t>
      </w:r>
      <w:r w:rsidRPr="003F08E4">
        <w:rPr>
          <w:lang w:val="en-US"/>
        </w:rPr>
        <w:br/>
        <w:t xml:space="preserve">4.5 </w:t>
      </w:r>
      <w:r w:rsidRPr="003F08E4">
        <w:t>пример</w:t>
      </w:r>
      <w:r w:rsidRPr="003F08E4">
        <w:rPr>
          <w:lang w:val="en-US"/>
        </w:rPr>
        <w:t xml:space="preserve"> JSON (envelope + payload)</w:t>
      </w:r>
    </w:p>
    <w:p w14:paraId="00000071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>AccountOpened (routing key = account.opened)</w:t>
      </w:r>
    </w:p>
    <w:p w14:paraId="00000072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>{</w:t>
      </w:r>
    </w:p>
    <w:p w14:paraId="00000073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"eventId": "b5f3a7f6-2f4e-4b1a-9f3a-2b0c1e7c1a11",</w:t>
      </w:r>
    </w:p>
    <w:p w14:paraId="00000074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"occurredAt": "2025-08-12T21:00:00Z",</w:t>
      </w:r>
    </w:p>
    <w:p w14:paraId="00000075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"meta": {</w:t>
      </w:r>
    </w:p>
    <w:p w14:paraId="00000076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  "version": "v1",</w:t>
      </w:r>
    </w:p>
    <w:p w14:paraId="00000077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  "source": "account-service",</w:t>
      </w:r>
    </w:p>
    <w:p w14:paraId="00000078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  "correlationId": "11111111-1111-1111-1111-111111111111",</w:t>
      </w:r>
    </w:p>
    <w:p w14:paraId="00000079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  "causationId": "22222222-2222-2222-2222-222222222222"</w:t>
      </w:r>
    </w:p>
    <w:p w14:paraId="0000007A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},</w:t>
      </w:r>
    </w:p>
    <w:p w14:paraId="0000007B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"accountId": "9c3f3f5d-7c2e-4a1a-9f5a-1b3a7e9d2f11",</w:t>
      </w:r>
    </w:p>
    <w:p w14:paraId="0000007C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"ownerId": "2a7e9d2f-9f5a-4a1a-7c2e-9c3f3f5d1b3a",</w:t>
      </w:r>
    </w:p>
    <w:p w14:paraId="0000007D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"currency": "RUB",</w:t>
      </w:r>
    </w:p>
    <w:p w14:paraId="0000007E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t xml:space="preserve">  "type": "Checking"</w:t>
      </w:r>
    </w:p>
    <w:p w14:paraId="0000007F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lang w:val="en-US"/>
        </w:rPr>
        <w:lastRenderedPageBreak/>
        <w:t>}</w:t>
      </w:r>
    </w:p>
    <w:p w14:paraId="00000080" w14:textId="77777777" w:rsidR="00C52A53" w:rsidRPr="003F08E4" w:rsidRDefault="00653B1C">
      <w:pPr>
        <w:spacing w:before="240" w:after="240"/>
        <w:rPr>
          <w:lang w:val="en-US"/>
        </w:rPr>
      </w:pPr>
      <w:r w:rsidRPr="003F08E4">
        <w:rPr>
          <w:b/>
        </w:rPr>
        <w:t>Приложение</w:t>
      </w:r>
      <w:r w:rsidRPr="003F08E4">
        <w:rPr>
          <w:b/>
          <w:lang w:val="en-US"/>
        </w:rPr>
        <w:t xml:space="preserve"> 5: </w:t>
      </w:r>
      <w:r w:rsidRPr="003F08E4">
        <w:rPr>
          <w:b/>
        </w:rPr>
        <w:t>Хороший</w:t>
      </w:r>
      <w:r w:rsidRPr="003F08E4">
        <w:rPr>
          <w:b/>
          <w:lang w:val="en-US"/>
        </w:rPr>
        <w:t xml:space="preserve"> </w:t>
      </w:r>
      <w:r w:rsidRPr="003F08E4">
        <w:rPr>
          <w:b/>
        </w:rPr>
        <w:t>цикл</w:t>
      </w:r>
      <w:r w:rsidRPr="003F08E4">
        <w:rPr>
          <w:b/>
          <w:lang w:val="en-US"/>
        </w:rPr>
        <w:t xml:space="preserve"> </w:t>
      </w:r>
      <w:r w:rsidRPr="003F08E4">
        <w:rPr>
          <w:b/>
        </w:rPr>
        <w:t>статей</w:t>
      </w:r>
      <w:r w:rsidRPr="003F08E4">
        <w:rPr>
          <w:b/>
          <w:lang w:val="en-US"/>
        </w:rPr>
        <w:t xml:space="preserve"> </w:t>
      </w:r>
      <w:r w:rsidRPr="003F08E4">
        <w:rPr>
          <w:b/>
        </w:rPr>
        <w:t>по</w:t>
      </w:r>
      <w:r w:rsidRPr="003F08E4">
        <w:rPr>
          <w:b/>
          <w:lang w:val="en-US"/>
        </w:rPr>
        <w:t xml:space="preserve"> RMQ</w:t>
      </w:r>
      <w:r w:rsidRPr="003F08E4">
        <w:rPr>
          <w:lang w:val="en-US"/>
        </w:rPr>
        <w:t xml:space="preserve"> </w:t>
      </w:r>
    </w:p>
    <w:p w14:paraId="00000081" w14:textId="77777777" w:rsidR="00C52A53" w:rsidRDefault="00653B1C">
      <w:pPr>
        <w:spacing w:before="240" w:after="240"/>
      </w:pPr>
      <w:r w:rsidRPr="003F08E4">
        <w:t xml:space="preserve">на мой взгляд, хотя и не завершенный. </w:t>
      </w:r>
      <w:r w:rsidRPr="003F08E4">
        <w:br/>
      </w:r>
      <w:r w:rsidRPr="003F08E4">
        <w:br/>
      </w:r>
      <w:hyperlink r:id="rId5">
        <w:r w:rsidRPr="003F08E4">
          <w:rPr>
            <w:color w:val="1155CC"/>
            <w:u w:val="single"/>
          </w:rPr>
          <w:t>https://habr.com/ru/articles/488654/</w:t>
        </w:r>
      </w:hyperlink>
      <w:r>
        <w:t xml:space="preserve"> </w:t>
      </w:r>
    </w:p>
    <w:p w14:paraId="00000082" w14:textId="77777777" w:rsidR="00C52A53" w:rsidRDefault="00C52A53">
      <w:pPr>
        <w:spacing w:before="240" w:after="240"/>
      </w:pPr>
    </w:p>
    <w:p w14:paraId="00000083" w14:textId="77777777" w:rsidR="00C52A53" w:rsidRDefault="00C52A53"/>
    <w:sectPr w:rsidR="00C52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DC"/>
    <w:multiLevelType w:val="multilevel"/>
    <w:tmpl w:val="7E32B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71010"/>
    <w:multiLevelType w:val="multilevel"/>
    <w:tmpl w:val="CFF6B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D411AA"/>
    <w:multiLevelType w:val="multilevel"/>
    <w:tmpl w:val="AFC21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5E1C6C"/>
    <w:multiLevelType w:val="multilevel"/>
    <w:tmpl w:val="03984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448CF"/>
    <w:multiLevelType w:val="multilevel"/>
    <w:tmpl w:val="BEF68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C35F0E"/>
    <w:multiLevelType w:val="multilevel"/>
    <w:tmpl w:val="E6FC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96A45"/>
    <w:multiLevelType w:val="multilevel"/>
    <w:tmpl w:val="5EF66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987719"/>
    <w:multiLevelType w:val="multilevel"/>
    <w:tmpl w:val="93EEA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C46BE"/>
    <w:multiLevelType w:val="multilevel"/>
    <w:tmpl w:val="39409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274CE6"/>
    <w:multiLevelType w:val="multilevel"/>
    <w:tmpl w:val="CD7CB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53"/>
    <w:rsid w:val="003F08E4"/>
    <w:rsid w:val="00653B1C"/>
    <w:rsid w:val="0073451D"/>
    <w:rsid w:val="00997003"/>
    <w:rsid w:val="00A118C1"/>
    <w:rsid w:val="00C52A53"/>
    <w:rsid w:val="00E27129"/>
    <w:rsid w:val="00E91FD8"/>
    <w:rsid w:val="00EC49CA"/>
    <w:rsid w:val="00F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152C95-C770-47C7-8C23-581BEED9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4886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7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</cp:lastModifiedBy>
  <cp:revision>5</cp:revision>
  <dcterms:created xsi:type="dcterms:W3CDTF">2025-08-16T14:08:00Z</dcterms:created>
  <dcterms:modified xsi:type="dcterms:W3CDTF">2025-08-21T09:25:00Z</dcterms:modified>
</cp:coreProperties>
</file>