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2BDCE" w14:textId="0E8A66E5" w:rsidR="009B03FC" w:rsidRDefault="00000000">
      <w:pPr>
        <w:rPr>
          <w:rFonts w:ascii="Times New Roman" w:hAnsi="Times New Roman"/>
          <w:b/>
          <w:bCs/>
          <w:color w:val="000000"/>
          <w:sz w:val="24"/>
        </w:rPr>
      </w:pPr>
      <w:r>
        <w:rPr>
          <w:rFonts w:ascii="Times New Roman" w:hAnsi="Times New Roman"/>
          <w:b/>
          <w:bCs/>
          <w:color w:val="000000"/>
          <w:sz w:val="24"/>
        </w:rPr>
        <w:t xml:space="preserve">MYSQL TEST </w:t>
      </w:r>
      <w:proofErr w:type="spellStart"/>
      <w:r w:rsidR="00093CBE" w:rsidRPr="00093CBE">
        <w:rPr>
          <w:rFonts w:ascii="Times New Roman" w:hAnsi="Times New Roman"/>
          <w:b/>
          <w:bCs/>
          <w:color w:val="000000"/>
          <w:sz w:val="24"/>
        </w:rPr>
        <w:t>Test</w:t>
      </w:r>
      <w:proofErr w:type="spellEnd"/>
      <w:r w:rsidR="00093CBE" w:rsidRPr="00093CBE">
        <w:rPr>
          <w:rFonts w:ascii="Times New Roman" w:hAnsi="Times New Roman"/>
          <w:b/>
          <w:bCs/>
          <w:color w:val="000000"/>
          <w:sz w:val="24"/>
        </w:rPr>
        <w:t xml:space="preserve"> steps and results</w:t>
      </w:r>
    </w:p>
    <w:p w14:paraId="64E88590" w14:textId="33F4E4F7" w:rsidR="009B03FC" w:rsidRDefault="00F94A1E">
      <w:pPr>
        <w:numPr>
          <w:ilvl w:val="0"/>
          <w:numId w:val="1"/>
        </w:numPr>
        <w:rPr>
          <w:rFonts w:ascii="Times New Roman" w:hAnsi="Times New Roman"/>
          <w:color w:val="000000"/>
          <w:sz w:val="24"/>
        </w:rPr>
      </w:pPr>
      <w:r w:rsidRPr="00F94A1E">
        <w:rPr>
          <w:rFonts w:ascii="Times New Roman" w:hAnsi="Times New Roman"/>
          <w:color w:val="000000"/>
          <w:sz w:val="24"/>
        </w:rPr>
        <w:t>1. Download and install the latest version according to the operating system</w:t>
      </w:r>
      <w:r>
        <w:rPr>
          <w:rFonts w:ascii="Times New Roman" w:hAnsi="Times New Roman"/>
          <w:color w:val="000000"/>
          <w:sz w:val="24"/>
        </w:rPr>
        <w:t xml:space="preserve"> </w:t>
      </w:r>
      <w:r w:rsidR="00000000">
        <w:rPr>
          <w:rFonts w:ascii="Times New Roman" w:hAnsi="Times New Roman"/>
          <w:color w:val="000000"/>
          <w:sz w:val="24"/>
        </w:rPr>
        <w:t>MYSQL Workbench</w:t>
      </w:r>
    </w:p>
    <w:p w14:paraId="4758DDB9" w14:textId="77777777" w:rsidR="009B03FC" w:rsidRDefault="00000000">
      <w:pPr>
        <w:rPr>
          <w:rFonts w:ascii="Times New Roman" w:hAnsi="Times New Roman"/>
          <w:color w:val="000000"/>
          <w:sz w:val="24"/>
        </w:rPr>
      </w:pPr>
      <w:hyperlink r:id="rId5" w:history="1">
        <w:r>
          <w:rPr>
            <w:rStyle w:val="a4"/>
            <w:rFonts w:ascii="Times New Roman" w:hAnsi="Times New Roman"/>
            <w:color w:val="000000"/>
            <w:sz w:val="24"/>
          </w:rPr>
          <w:t>https://dev.mysql.com/downloads/workbench/</w:t>
        </w:r>
      </w:hyperlink>
    </w:p>
    <w:p w14:paraId="373ED813" w14:textId="77777777" w:rsidR="009B03FC" w:rsidRDefault="009B03FC">
      <w:pPr>
        <w:rPr>
          <w:rFonts w:ascii="Times New Roman" w:hAnsi="Times New Roman"/>
          <w:color w:val="000000"/>
          <w:sz w:val="24"/>
        </w:rPr>
      </w:pPr>
    </w:p>
    <w:p w14:paraId="00F430E4" w14:textId="788594C8" w:rsidR="009B03FC" w:rsidRDefault="00F94A1E">
      <w:pPr>
        <w:numPr>
          <w:ilvl w:val="0"/>
          <w:numId w:val="1"/>
        </w:numPr>
        <w:rPr>
          <w:rFonts w:ascii="Times New Roman" w:hAnsi="Times New Roman"/>
          <w:color w:val="000000"/>
          <w:sz w:val="24"/>
        </w:rPr>
      </w:pPr>
      <w:r>
        <w:rPr>
          <w:rFonts w:ascii="Times New Roman" w:hAnsi="Times New Roman" w:hint="eastAsia"/>
          <w:color w:val="000000"/>
          <w:sz w:val="24"/>
        </w:rPr>
        <w:t>Run</w:t>
      </w:r>
      <w:r>
        <w:rPr>
          <w:rFonts w:ascii="Times New Roman" w:hAnsi="Times New Roman"/>
          <w:color w:val="000000"/>
          <w:sz w:val="24"/>
        </w:rPr>
        <w:t xml:space="preserve"> </w:t>
      </w:r>
      <w:r w:rsidR="00000000">
        <w:rPr>
          <w:rFonts w:ascii="Times New Roman" w:hAnsi="Times New Roman"/>
          <w:color w:val="000000"/>
          <w:sz w:val="24"/>
        </w:rPr>
        <w:t>MYSQL Workbench</w:t>
      </w:r>
    </w:p>
    <w:p w14:paraId="21179392" w14:textId="77777777" w:rsidR="00F94A1E" w:rsidRDefault="00F94A1E">
      <w:pPr>
        <w:rPr>
          <w:rFonts w:ascii="Times New Roman" w:hAnsi="Times New Roman"/>
          <w:color w:val="000000"/>
          <w:sz w:val="24"/>
        </w:rPr>
      </w:pPr>
      <w:r w:rsidRPr="00F94A1E">
        <w:rPr>
          <w:rFonts w:ascii="Times New Roman" w:hAnsi="Times New Roman"/>
          <w:color w:val="000000"/>
          <w:sz w:val="24"/>
        </w:rPr>
        <w:t>Effect screenshot</w:t>
      </w:r>
    </w:p>
    <w:p w14:paraId="45684D17" w14:textId="0B910684" w:rsidR="009B03FC" w:rsidRDefault="00000000">
      <w:pPr>
        <w:rPr>
          <w:rFonts w:ascii="Times New Roman" w:hAnsi="Times New Roman"/>
          <w:color w:val="000000"/>
          <w:sz w:val="24"/>
        </w:rPr>
      </w:pPr>
      <w:r>
        <w:rPr>
          <w:rFonts w:ascii="Times New Roman" w:hAnsi="Times New Roman"/>
          <w:noProof/>
          <w:color w:val="000000"/>
          <w:sz w:val="24"/>
        </w:rPr>
        <w:drawing>
          <wp:inline distT="0" distB="0" distL="114300" distR="114300" wp14:anchorId="10BB99B5" wp14:editId="08046337">
            <wp:extent cx="5274310" cy="3685540"/>
            <wp:effectExtent l="0" t="0" r="254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3685540"/>
                    </a:xfrm>
                    <a:prstGeom prst="rect">
                      <a:avLst/>
                    </a:prstGeom>
                  </pic:spPr>
                </pic:pic>
              </a:graphicData>
            </a:graphic>
          </wp:inline>
        </w:drawing>
      </w:r>
    </w:p>
    <w:p w14:paraId="55B3A6F5" w14:textId="6818D6E6" w:rsidR="00F94A1E" w:rsidRDefault="00F94A1E">
      <w:pPr>
        <w:rPr>
          <w:rFonts w:ascii="Times New Roman" w:hAnsi="Times New Roman"/>
          <w:color w:val="000000"/>
          <w:sz w:val="24"/>
        </w:rPr>
      </w:pPr>
    </w:p>
    <w:p w14:paraId="1BF923DA" w14:textId="3FE1240F" w:rsidR="00F94A1E" w:rsidRDefault="00F94A1E">
      <w:pPr>
        <w:rPr>
          <w:rFonts w:ascii="Times New Roman" w:hAnsi="Times New Roman"/>
          <w:color w:val="000000"/>
          <w:sz w:val="24"/>
        </w:rPr>
      </w:pPr>
    </w:p>
    <w:p w14:paraId="3B312054" w14:textId="66B1F7ED" w:rsidR="00F94A1E" w:rsidRDefault="00F94A1E">
      <w:pPr>
        <w:rPr>
          <w:rFonts w:ascii="Times New Roman" w:hAnsi="Times New Roman"/>
          <w:color w:val="000000"/>
          <w:sz w:val="24"/>
        </w:rPr>
      </w:pPr>
    </w:p>
    <w:p w14:paraId="54812EE4" w14:textId="7AF0BAF7" w:rsidR="00F94A1E" w:rsidRDefault="00F94A1E">
      <w:pPr>
        <w:rPr>
          <w:rFonts w:ascii="Times New Roman" w:hAnsi="Times New Roman"/>
          <w:color w:val="000000"/>
          <w:sz w:val="24"/>
        </w:rPr>
      </w:pPr>
    </w:p>
    <w:p w14:paraId="00418348" w14:textId="6C5603D8" w:rsidR="00F94A1E" w:rsidRDefault="00F94A1E">
      <w:pPr>
        <w:rPr>
          <w:rFonts w:ascii="Times New Roman" w:hAnsi="Times New Roman"/>
          <w:color w:val="000000"/>
          <w:sz w:val="24"/>
        </w:rPr>
      </w:pPr>
    </w:p>
    <w:p w14:paraId="3ADE797F" w14:textId="03E7C0F3" w:rsidR="00F94A1E" w:rsidRDefault="00F94A1E">
      <w:pPr>
        <w:rPr>
          <w:rFonts w:ascii="Times New Roman" w:hAnsi="Times New Roman"/>
          <w:color w:val="000000"/>
          <w:sz w:val="24"/>
        </w:rPr>
      </w:pPr>
    </w:p>
    <w:p w14:paraId="6CE1EC83" w14:textId="323B4D4F" w:rsidR="00F94A1E" w:rsidRDefault="00F94A1E">
      <w:pPr>
        <w:rPr>
          <w:rFonts w:ascii="Times New Roman" w:hAnsi="Times New Roman"/>
          <w:color w:val="000000"/>
          <w:sz w:val="24"/>
        </w:rPr>
      </w:pPr>
    </w:p>
    <w:p w14:paraId="2811A2F2" w14:textId="47A4F02F" w:rsidR="00F94A1E" w:rsidRDefault="00F94A1E">
      <w:pPr>
        <w:rPr>
          <w:rFonts w:ascii="Times New Roman" w:hAnsi="Times New Roman"/>
          <w:color w:val="000000"/>
          <w:sz w:val="24"/>
        </w:rPr>
      </w:pPr>
    </w:p>
    <w:p w14:paraId="1D9F25D9" w14:textId="7D7BC973" w:rsidR="00F94A1E" w:rsidRDefault="00F94A1E">
      <w:pPr>
        <w:rPr>
          <w:rFonts w:ascii="Times New Roman" w:hAnsi="Times New Roman"/>
          <w:color w:val="000000"/>
          <w:sz w:val="24"/>
        </w:rPr>
      </w:pPr>
    </w:p>
    <w:p w14:paraId="10EC35E5" w14:textId="50DC4212" w:rsidR="00F94A1E" w:rsidRDefault="00F94A1E">
      <w:pPr>
        <w:rPr>
          <w:rFonts w:ascii="Times New Roman" w:hAnsi="Times New Roman"/>
          <w:color w:val="000000"/>
          <w:sz w:val="24"/>
        </w:rPr>
      </w:pPr>
    </w:p>
    <w:p w14:paraId="2CDF8901" w14:textId="77777777" w:rsidR="00F94A1E" w:rsidRDefault="00F94A1E">
      <w:pPr>
        <w:rPr>
          <w:rFonts w:ascii="Times New Roman" w:hAnsi="Times New Roman" w:hint="eastAsia"/>
          <w:color w:val="000000"/>
          <w:sz w:val="24"/>
        </w:rPr>
      </w:pPr>
    </w:p>
    <w:p w14:paraId="4D623D70" w14:textId="77777777" w:rsidR="009B03FC" w:rsidRDefault="009B03FC">
      <w:pPr>
        <w:rPr>
          <w:rFonts w:ascii="Times New Roman" w:hAnsi="Times New Roman"/>
          <w:color w:val="000000"/>
          <w:sz w:val="24"/>
        </w:rPr>
      </w:pPr>
    </w:p>
    <w:p w14:paraId="3EA61442" w14:textId="0463EF63" w:rsidR="00F94A1E" w:rsidRPr="00F94A1E" w:rsidRDefault="00F94A1E" w:rsidP="00F94A1E">
      <w:pPr>
        <w:pStyle w:val="a5"/>
        <w:numPr>
          <w:ilvl w:val="0"/>
          <w:numId w:val="1"/>
        </w:numPr>
        <w:ind w:firstLineChars="0"/>
        <w:rPr>
          <w:rFonts w:ascii="Times New Roman" w:hAnsi="Times New Roman"/>
          <w:color w:val="000000"/>
          <w:sz w:val="24"/>
        </w:rPr>
      </w:pPr>
      <w:r w:rsidRPr="00F94A1E">
        <w:rPr>
          <w:rFonts w:ascii="Times New Roman" w:hAnsi="Times New Roman"/>
          <w:color w:val="000000"/>
          <w:sz w:val="24"/>
        </w:rPr>
        <w:t>Click the red plus sign in the picture below</w:t>
      </w:r>
    </w:p>
    <w:p w14:paraId="29E78B84" w14:textId="6D826693" w:rsidR="009B03FC" w:rsidRPr="00F94A1E" w:rsidRDefault="00000000" w:rsidP="00F94A1E">
      <w:pPr>
        <w:pStyle w:val="a5"/>
        <w:ind w:left="420" w:firstLineChars="0" w:firstLine="0"/>
        <w:rPr>
          <w:rFonts w:ascii="Times New Roman" w:hAnsi="Times New Roman"/>
          <w:color w:val="000000"/>
          <w:sz w:val="24"/>
        </w:rPr>
      </w:pPr>
      <w:r>
        <w:rPr>
          <w:noProof/>
        </w:rPr>
        <w:lastRenderedPageBreak/>
        <w:drawing>
          <wp:inline distT="0" distB="0" distL="114300" distR="114300" wp14:anchorId="2B5ED9C6" wp14:editId="70D53B85">
            <wp:extent cx="5267325" cy="3670935"/>
            <wp:effectExtent l="0" t="0" r="952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7325" cy="3670935"/>
                    </a:xfrm>
                    <a:prstGeom prst="rect">
                      <a:avLst/>
                    </a:prstGeom>
                  </pic:spPr>
                </pic:pic>
              </a:graphicData>
            </a:graphic>
          </wp:inline>
        </w:drawing>
      </w:r>
    </w:p>
    <w:p w14:paraId="32E003A5" w14:textId="77777777" w:rsidR="009B03FC" w:rsidRDefault="009B03FC">
      <w:pPr>
        <w:rPr>
          <w:rFonts w:ascii="Times New Roman" w:hAnsi="Times New Roman"/>
          <w:color w:val="000000"/>
          <w:sz w:val="24"/>
        </w:rPr>
      </w:pPr>
    </w:p>
    <w:p w14:paraId="56F8AFBA" w14:textId="56A9656B" w:rsidR="009B03FC" w:rsidRPr="00F94A1E" w:rsidRDefault="00F94A1E" w:rsidP="00F94A1E">
      <w:pPr>
        <w:pStyle w:val="a5"/>
        <w:numPr>
          <w:ilvl w:val="0"/>
          <w:numId w:val="1"/>
        </w:numPr>
        <w:ind w:firstLineChars="0"/>
        <w:rPr>
          <w:rFonts w:ascii="Times New Roman" w:hAnsi="Times New Roman"/>
          <w:color w:val="000000"/>
          <w:sz w:val="24"/>
        </w:rPr>
      </w:pPr>
      <w:r w:rsidRPr="00F94A1E">
        <w:rPr>
          <w:rFonts w:ascii="Times New Roman" w:hAnsi="Times New Roman"/>
          <w:color w:val="000000"/>
          <w:sz w:val="24"/>
        </w:rPr>
        <w:t>The interface will pop up a new page</w:t>
      </w:r>
    </w:p>
    <w:p w14:paraId="1D7A43CC" w14:textId="4DF2F914" w:rsidR="009B03FC" w:rsidRDefault="00000000">
      <w:pPr>
        <w:rPr>
          <w:rFonts w:ascii="Times New Roman" w:hAnsi="Times New Roman"/>
          <w:color w:val="000000"/>
          <w:sz w:val="24"/>
        </w:rPr>
      </w:pPr>
      <w:r>
        <w:rPr>
          <w:rFonts w:ascii="Times New Roman" w:hAnsi="Times New Roman"/>
          <w:noProof/>
          <w:color w:val="000000"/>
          <w:sz w:val="24"/>
        </w:rPr>
        <w:drawing>
          <wp:inline distT="0" distB="0" distL="114300" distR="114300" wp14:anchorId="3F595F2B" wp14:editId="62A4C637">
            <wp:extent cx="5269230" cy="3742690"/>
            <wp:effectExtent l="0" t="0" r="762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9230" cy="3742690"/>
                    </a:xfrm>
                    <a:prstGeom prst="rect">
                      <a:avLst/>
                    </a:prstGeom>
                  </pic:spPr>
                </pic:pic>
              </a:graphicData>
            </a:graphic>
          </wp:inline>
        </w:drawing>
      </w:r>
    </w:p>
    <w:p w14:paraId="7D4A4423" w14:textId="77777777" w:rsidR="00F94A1E" w:rsidRDefault="00F94A1E">
      <w:pPr>
        <w:rPr>
          <w:rFonts w:ascii="Times New Roman" w:hAnsi="Times New Roman" w:hint="eastAsia"/>
          <w:color w:val="000000"/>
          <w:sz w:val="24"/>
        </w:rPr>
      </w:pPr>
    </w:p>
    <w:p w14:paraId="6EAB1F53" w14:textId="77777777" w:rsidR="00F94A1E" w:rsidRDefault="00F94A1E">
      <w:pPr>
        <w:rPr>
          <w:rFonts w:ascii="Times New Roman" w:hAnsi="Times New Roman" w:hint="eastAsia"/>
          <w:color w:val="000000"/>
          <w:sz w:val="24"/>
        </w:rPr>
      </w:pPr>
    </w:p>
    <w:p w14:paraId="13C3C37F" w14:textId="4F48B800" w:rsidR="00F94A1E" w:rsidRPr="00F94A1E" w:rsidRDefault="00F94A1E" w:rsidP="00F94A1E">
      <w:pPr>
        <w:pStyle w:val="a5"/>
        <w:numPr>
          <w:ilvl w:val="0"/>
          <w:numId w:val="1"/>
        </w:numPr>
        <w:ind w:firstLineChars="0"/>
        <w:rPr>
          <w:rFonts w:ascii="Times New Roman" w:hAnsi="Times New Roman"/>
          <w:color w:val="000000"/>
          <w:sz w:val="24"/>
        </w:rPr>
      </w:pPr>
      <w:r w:rsidRPr="00F94A1E">
        <w:rPr>
          <w:rFonts w:ascii="Times New Roman" w:hAnsi="Times New Roman"/>
          <w:color w:val="000000"/>
          <w:sz w:val="24"/>
        </w:rPr>
        <w:t>Click on the red symbol in the picture below</w:t>
      </w:r>
    </w:p>
    <w:p w14:paraId="4AF97EE3" w14:textId="48E16263" w:rsidR="009B03FC" w:rsidRDefault="00000000" w:rsidP="00F94A1E">
      <w:pPr>
        <w:pStyle w:val="a5"/>
        <w:ind w:left="420" w:firstLineChars="0" w:firstLine="0"/>
        <w:rPr>
          <w:rFonts w:ascii="Times New Roman" w:hAnsi="Times New Roman"/>
          <w:color w:val="000000"/>
          <w:sz w:val="24"/>
        </w:rPr>
      </w:pPr>
      <w:r>
        <w:rPr>
          <w:noProof/>
        </w:rPr>
        <w:lastRenderedPageBreak/>
        <w:drawing>
          <wp:inline distT="0" distB="0" distL="114300" distR="114300" wp14:anchorId="665524C3" wp14:editId="6B70458C">
            <wp:extent cx="5269230" cy="3742690"/>
            <wp:effectExtent l="0" t="0" r="762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9230" cy="3742690"/>
                    </a:xfrm>
                    <a:prstGeom prst="rect">
                      <a:avLst/>
                    </a:prstGeom>
                  </pic:spPr>
                </pic:pic>
              </a:graphicData>
            </a:graphic>
          </wp:inline>
        </w:drawing>
      </w:r>
    </w:p>
    <w:p w14:paraId="0F7AD0B0" w14:textId="66FAB520" w:rsidR="00F94A1E" w:rsidRPr="00F94A1E" w:rsidRDefault="00F94A1E" w:rsidP="00F94A1E">
      <w:pPr>
        <w:rPr>
          <w:rFonts w:ascii="Times New Roman" w:hAnsi="Times New Roman"/>
          <w:color w:val="000000"/>
          <w:sz w:val="24"/>
        </w:rPr>
      </w:pPr>
      <w:r w:rsidRPr="00F94A1E">
        <w:rPr>
          <w:rFonts w:ascii="Times New Roman" w:hAnsi="Times New Roman"/>
          <w:color w:val="000000"/>
          <w:sz w:val="24"/>
        </w:rPr>
        <w:t xml:space="preserve">Then select the </w:t>
      </w:r>
      <w:proofErr w:type="spellStart"/>
      <w:r w:rsidRPr="00F94A1E">
        <w:rPr>
          <w:rFonts w:ascii="Times New Roman" w:hAnsi="Times New Roman"/>
          <w:color w:val="000000"/>
          <w:sz w:val="24"/>
        </w:rPr>
        <w:t>mwb file (Database_Model.mwb</w:t>
      </w:r>
      <w:proofErr w:type="spellEnd"/>
      <w:r w:rsidRPr="00F94A1E">
        <w:rPr>
          <w:rFonts w:ascii="Times New Roman" w:hAnsi="Times New Roman"/>
          <w:color w:val="000000"/>
          <w:sz w:val="24"/>
        </w:rPr>
        <w:t>) in the pop-up file selector and click open</w:t>
      </w:r>
    </w:p>
    <w:p w14:paraId="05AD1D25" w14:textId="6EEF0985" w:rsidR="009B03FC" w:rsidRDefault="00F94A1E">
      <w:pPr>
        <w:rPr>
          <w:rFonts w:ascii="Times New Roman" w:hAnsi="Times New Roman" w:hint="eastAsia"/>
          <w:color w:val="000000"/>
          <w:sz w:val="24"/>
        </w:rPr>
      </w:pPr>
      <w:r w:rsidRPr="00F94A1E">
        <w:rPr>
          <w:rFonts w:ascii="Times New Roman" w:hAnsi="Times New Roman"/>
          <w:color w:val="000000"/>
          <w:sz w:val="24"/>
        </w:rPr>
        <w:t>After that, the interface will change to the following effect to prove that the database has been imported</w:t>
      </w:r>
      <w:r w:rsidR="00000000">
        <w:rPr>
          <w:rFonts w:ascii="Times New Roman" w:hAnsi="Times New Roman"/>
          <w:noProof/>
          <w:color w:val="000000"/>
          <w:sz w:val="24"/>
        </w:rPr>
        <w:drawing>
          <wp:inline distT="0" distB="0" distL="114300" distR="114300" wp14:anchorId="4D28FD9A" wp14:editId="3895CC98">
            <wp:extent cx="5267960" cy="3759835"/>
            <wp:effectExtent l="0" t="0" r="889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7960" cy="3759835"/>
                    </a:xfrm>
                    <a:prstGeom prst="rect">
                      <a:avLst/>
                    </a:prstGeom>
                  </pic:spPr>
                </pic:pic>
              </a:graphicData>
            </a:graphic>
          </wp:inline>
        </w:drawing>
      </w:r>
    </w:p>
    <w:p w14:paraId="0EFFB586" w14:textId="6149C899" w:rsidR="009B03FC" w:rsidRPr="00093CBE" w:rsidRDefault="00093CBE" w:rsidP="00093CBE">
      <w:pPr>
        <w:pStyle w:val="a5"/>
        <w:numPr>
          <w:ilvl w:val="0"/>
          <w:numId w:val="1"/>
        </w:numPr>
        <w:ind w:firstLineChars="0"/>
        <w:rPr>
          <w:rFonts w:ascii="Times New Roman" w:hAnsi="Times New Roman"/>
          <w:color w:val="000000"/>
          <w:sz w:val="24"/>
        </w:rPr>
      </w:pPr>
      <w:r w:rsidRPr="00093CBE">
        <w:rPr>
          <w:rFonts w:ascii="Times New Roman" w:hAnsi="Times New Roman"/>
          <w:color w:val="000000"/>
          <w:sz w:val="24"/>
        </w:rPr>
        <w:t xml:space="preserve">Double-click the user chart on the right, then click the insert option below, then click </w:t>
      </w:r>
      <w:r w:rsidRPr="00093CBE">
        <w:rPr>
          <w:rFonts w:ascii="Times New Roman" w:hAnsi="Times New Roman"/>
          <w:color w:val="000000"/>
          <w:sz w:val="24"/>
        </w:rPr>
        <w:lastRenderedPageBreak/>
        <w:t>the red symbol in the upper right corner, select the data file (user.csv) to import in the pop-up file selector, and then prove the data when each row of data appears in the table. Import successful</w:t>
      </w:r>
      <w:r w:rsidR="00000000">
        <w:rPr>
          <w:noProof/>
        </w:rPr>
        <w:drawing>
          <wp:inline distT="0" distB="0" distL="114300" distR="114300" wp14:anchorId="65D6C047" wp14:editId="7A9B548F">
            <wp:extent cx="5266690" cy="379095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6690" cy="3790950"/>
                    </a:xfrm>
                    <a:prstGeom prst="rect">
                      <a:avLst/>
                    </a:prstGeom>
                  </pic:spPr>
                </pic:pic>
              </a:graphicData>
            </a:graphic>
          </wp:inline>
        </w:drawing>
      </w:r>
    </w:p>
    <w:p w14:paraId="18EDEF71" w14:textId="17C821CB" w:rsidR="00093CBE" w:rsidRPr="00093CBE" w:rsidRDefault="00093CBE" w:rsidP="00093CBE">
      <w:pPr>
        <w:numPr>
          <w:ilvl w:val="0"/>
          <w:numId w:val="1"/>
        </w:numPr>
        <w:tabs>
          <w:tab w:val="left" w:pos="312"/>
        </w:tabs>
        <w:rPr>
          <w:rFonts w:ascii="Times New Roman" w:hAnsi="Times New Roman"/>
          <w:color w:val="000000"/>
          <w:sz w:val="24"/>
        </w:rPr>
      </w:pPr>
      <w:r>
        <w:rPr>
          <w:rFonts w:ascii="Times New Roman" w:hAnsi="Times New Roman"/>
          <w:color w:val="000000"/>
          <w:sz w:val="24"/>
        </w:rPr>
        <w:t>D</w:t>
      </w:r>
      <w:r w:rsidRPr="00F94A1E">
        <w:rPr>
          <w:rFonts w:ascii="Times New Roman" w:hAnsi="Times New Roman"/>
          <w:color w:val="000000"/>
          <w:sz w:val="24"/>
        </w:rPr>
        <w:t>ouble-click the file chart on the right, then click the insert option below, then click the red symbol in the upper right corner, select the data file (file.csv) to be imported in the pop-up file selector, and then when each row of data appears in the table Prove that the data import was successful</w:t>
      </w:r>
    </w:p>
    <w:p w14:paraId="48CF859B" w14:textId="7BE846B8" w:rsidR="00093CBE" w:rsidRDefault="00093CBE" w:rsidP="00093CBE">
      <w:pPr>
        <w:numPr>
          <w:ilvl w:val="0"/>
          <w:numId w:val="1"/>
        </w:numPr>
        <w:tabs>
          <w:tab w:val="left" w:pos="312"/>
        </w:tabs>
        <w:rPr>
          <w:rFonts w:ascii="Times New Roman" w:hAnsi="Times New Roman"/>
          <w:color w:val="000000"/>
          <w:sz w:val="24"/>
        </w:rPr>
      </w:pPr>
      <w:r w:rsidRPr="00093CBE">
        <w:rPr>
          <w:rFonts w:ascii="Times New Roman" w:hAnsi="Times New Roman"/>
          <w:color w:val="000000"/>
          <w:sz w:val="24"/>
        </w:rPr>
        <w:t xml:space="preserve"> Double-click the tags chart on the right and click the insert option at the bottom, then click the red symbol in the upper right corner, select the data file (tags.csv) to be imported in the pop-up file selector, and then when each row of data appears in the table Prove that the data import was successful</w:t>
      </w:r>
    </w:p>
    <w:p w14:paraId="758B1AF1" w14:textId="5BEF0DB8" w:rsidR="009B03FC" w:rsidRDefault="00093CBE">
      <w:pPr>
        <w:rPr>
          <w:rFonts w:ascii="Times New Roman" w:hAnsi="Times New Roman"/>
          <w:color w:val="000000"/>
          <w:sz w:val="24"/>
        </w:rPr>
      </w:pPr>
      <w:r w:rsidRPr="00093CBE">
        <w:rPr>
          <w:rFonts w:ascii="Times New Roman" w:hAnsi="Times New Roman"/>
          <w:color w:val="000000"/>
          <w:sz w:val="24"/>
        </w:rPr>
        <w:t>9. The database and table data are imported normally</w:t>
      </w:r>
    </w:p>
    <w:p w14:paraId="74957EF7" w14:textId="77777777" w:rsidR="009B03FC" w:rsidRDefault="009B03FC">
      <w:pPr>
        <w:rPr>
          <w:rFonts w:ascii="Times New Roman" w:hAnsi="Times New Roman"/>
          <w:color w:val="000000"/>
          <w:sz w:val="24"/>
        </w:rPr>
      </w:pPr>
    </w:p>
    <w:p w14:paraId="2634CDD5" w14:textId="77777777" w:rsidR="009B03FC" w:rsidRDefault="009B03FC">
      <w:pPr>
        <w:rPr>
          <w:rFonts w:ascii="Times New Roman" w:hAnsi="Times New Roman"/>
          <w:color w:val="000000"/>
          <w:sz w:val="24"/>
        </w:rPr>
      </w:pPr>
    </w:p>
    <w:p w14:paraId="52C920D8" w14:textId="77777777" w:rsidR="009B03FC" w:rsidRDefault="009B03FC">
      <w:pPr>
        <w:rPr>
          <w:rFonts w:ascii="Times New Roman" w:hAnsi="Times New Roman"/>
          <w:color w:val="000000"/>
          <w:sz w:val="24"/>
        </w:rPr>
      </w:pPr>
    </w:p>
    <w:p w14:paraId="08FDEEB7" w14:textId="77777777" w:rsidR="009B03FC" w:rsidRDefault="009B03FC">
      <w:pPr>
        <w:rPr>
          <w:rFonts w:ascii="Times New Roman" w:hAnsi="Times New Roman"/>
          <w:color w:val="000000"/>
          <w:sz w:val="24"/>
        </w:rPr>
      </w:pPr>
    </w:p>
    <w:sectPr w:rsidR="009B03FC">
      <w:pgSz w:w="11906" w:h="16838"/>
      <w:pgMar w:top="1440" w:right="1440" w:bottom="1440" w:left="1440"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DFB0BA"/>
    <w:multiLevelType w:val="multilevel"/>
    <w:tmpl w:val="B54EF816"/>
    <w:lvl w:ilvl="0">
      <w:start w:val="1"/>
      <w:numFmt w:val="decimal"/>
      <w:suff w:val="space"/>
      <w:lvlText w:val="%1."/>
      <w:lvlJc w:val="left"/>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FDEE93A0"/>
    <w:multiLevelType w:val="singleLevel"/>
    <w:tmpl w:val="FDEE93A0"/>
    <w:lvl w:ilvl="0">
      <w:start w:val="7"/>
      <w:numFmt w:val="decimal"/>
      <w:lvlText w:val="%1."/>
      <w:lvlJc w:val="left"/>
      <w:pPr>
        <w:tabs>
          <w:tab w:val="left" w:pos="312"/>
        </w:tabs>
      </w:pPr>
    </w:lvl>
  </w:abstractNum>
  <w:abstractNum w:abstractNumId="2" w15:restartNumberingAfterBreak="0">
    <w:nsid w:val="2CAB4BDD"/>
    <w:multiLevelType w:val="hybridMultilevel"/>
    <w:tmpl w:val="B1302D5A"/>
    <w:lvl w:ilvl="0" w:tplc="AE38088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64913857">
    <w:abstractNumId w:val="0"/>
  </w:num>
  <w:num w:numId="2" w16cid:durableId="1603957324">
    <w:abstractNumId w:val="1"/>
  </w:num>
  <w:num w:numId="3" w16cid:durableId="1730571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HorizontalSpacing w:val="210"/>
  <w:drawingGridVerticalSpacing w:val="194"/>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AA24D9F"/>
    <w:rsid w:val="EFFF70E4"/>
    <w:rsid w:val="F7EEC240"/>
    <w:rsid w:val="FBF75102"/>
    <w:rsid w:val="FDBFE64B"/>
    <w:rsid w:val="FDDC5620"/>
    <w:rsid w:val="FDEA700A"/>
    <w:rsid w:val="FDFE1289"/>
    <w:rsid w:val="FFBFCE42"/>
    <w:rsid w:val="00093CBE"/>
    <w:rsid w:val="00980DBB"/>
    <w:rsid w:val="009B03FC"/>
    <w:rsid w:val="00F94A1E"/>
    <w:rsid w:val="07011CC2"/>
    <w:rsid w:val="07644792"/>
    <w:rsid w:val="09284798"/>
    <w:rsid w:val="0F2B6FD9"/>
    <w:rsid w:val="183C240D"/>
    <w:rsid w:val="1AA24D9F"/>
    <w:rsid w:val="28DA2E89"/>
    <w:rsid w:val="2A4254F9"/>
    <w:rsid w:val="2D1F32F4"/>
    <w:rsid w:val="2ECF8865"/>
    <w:rsid w:val="323B4D81"/>
    <w:rsid w:val="34B70380"/>
    <w:rsid w:val="3AE174A3"/>
    <w:rsid w:val="3DC7C08E"/>
    <w:rsid w:val="3F6FF174"/>
    <w:rsid w:val="43446334"/>
    <w:rsid w:val="44A84E71"/>
    <w:rsid w:val="477DCE1E"/>
    <w:rsid w:val="56FEE616"/>
    <w:rsid w:val="573E1E21"/>
    <w:rsid w:val="5B487E91"/>
    <w:rsid w:val="5CF9550F"/>
    <w:rsid w:val="5EFEBDE8"/>
    <w:rsid w:val="68CA2609"/>
    <w:rsid w:val="68CC1AED"/>
    <w:rsid w:val="69BB0F42"/>
    <w:rsid w:val="6A637494"/>
    <w:rsid w:val="6BCF62E6"/>
    <w:rsid w:val="6CD3A16D"/>
    <w:rsid w:val="6D535020"/>
    <w:rsid w:val="6E5F49A6"/>
    <w:rsid w:val="6FFF37D2"/>
    <w:rsid w:val="70DE2EF1"/>
    <w:rsid w:val="75DB262E"/>
    <w:rsid w:val="7C5F4108"/>
    <w:rsid w:val="7F79C282"/>
    <w:rsid w:val="7F7B6CAE"/>
    <w:rsid w:val="7FBF6DD0"/>
    <w:rsid w:val="7FCD17FE"/>
    <w:rsid w:val="7FD7E9A0"/>
    <w:rsid w:val="7FE9FBB2"/>
    <w:rsid w:val="8FFFA67E"/>
    <w:rsid w:val="A97F623E"/>
    <w:rsid w:val="AFBF8780"/>
    <w:rsid w:val="BEEFCB4B"/>
    <w:rsid w:val="BFBCC33E"/>
    <w:rsid w:val="BFDAB0D8"/>
    <w:rsid w:val="BFE6F841"/>
    <w:rsid w:val="D5DE8897"/>
    <w:rsid w:val="E5CF9E25"/>
    <w:rsid w:val="E7FE3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C411D9D"/>
  <w15:docId w15:val="{8E7C2451-C779-FD40-9EA3-4ED587A6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微软雅黑" w:hAnsi="Arial"/>
      <w:kern w:val="2"/>
      <w:sz w:val="21"/>
      <w:szCs w:val="24"/>
    </w:rPr>
  </w:style>
  <w:style w:type="paragraph" w:styleId="1">
    <w:name w:val="heading 1"/>
    <w:basedOn w:val="a"/>
    <w:next w:val="a"/>
    <w:qFormat/>
    <w:pPr>
      <w:keepNext/>
      <w:keepLines/>
      <w:spacing w:before="260" w:after="220"/>
      <w:outlineLvl w:val="0"/>
    </w:pPr>
    <w:rPr>
      <w:b/>
      <w:kern w:val="44"/>
      <w:sz w:val="36"/>
    </w:rPr>
  </w:style>
  <w:style w:type="paragraph" w:styleId="2">
    <w:name w:val="heading 2"/>
    <w:basedOn w:val="a"/>
    <w:next w:val="a"/>
    <w:unhideWhenUsed/>
    <w:qFormat/>
    <w:pPr>
      <w:keepNext/>
      <w:keepLines/>
      <w:spacing w:before="260" w:after="200"/>
      <w:outlineLvl w:val="1"/>
    </w:pPr>
    <w:rPr>
      <w:b/>
      <w:sz w:val="32"/>
    </w:rPr>
  </w:style>
  <w:style w:type="paragraph" w:styleId="3">
    <w:name w:val="heading 3"/>
    <w:basedOn w:val="a"/>
    <w:next w:val="a"/>
    <w:unhideWhenUsed/>
    <w:qFormat/>
    <w:pPr>
      <w:keepNext/>
      <w:keepLines/>
      <w:spacing w:before="260" w:after="180"/>
      <w:outlineLvl w:val="2"/>
    </w:pPr>
    <w:rPr>
      <w:b/>
      <w:sz w:val="30"/>
    </w:rPr>
  </w:style>
  <w:style w:type="paragraph" w:styleId="4">
    <w:name w:val="heading 4"/>
    <w:basedOn w:val="a"/>
    <w:next w:val="a"/>
    <w:unhideWhenUsed/>
    <w:qFormat/>
    <w:pPr>
      <w:keepNext/>
      <w:keepLines/>
      <w:spacing w:before="240" w:after="160"/>
      <w:outlineLvl w:val="3"/>
    </w:pPr>
    <w:rPr>
      <w:b/>
      <w:sz w:val="28"/>
    </w:rPr>
  </w:style>
  <w:style w:type="paragraph" w:styleId="5">
    <w:name w:val="heading 5"/>
    <w:basedOn w:val="a"/>
    <w:next w:val="a"/>
    <w:unhideWhenUsed/>
    <w:qFormat/>
    <w:pPr>
      <w:keepNext/>
      <w:keepLines/>
      <w:spacing w:before="240" w:after="160"/>
      <w:outlineLvl w:val="4"/>
    </w:pPr>
    <w:rPr>
      <w:b/>
      <w:sz w:val="28"/>
    </w:rPr>
  </w:style>
  <w:style w:type="paragraph" w:styleId="6">
    <w:name w:val="heading 6"/>
    <w:basedOn w:val="a"/>
    <w:next w:val="a"/>
    <w:unhideWhenUsed/>
    <w:qFormat/>
    <w:pPr>
      <w:keepNext/>
      <w:keepLines/>
      <w:spacing w:before="240" w:after="120"/>
      <w:outlineLvl w:val="5"/>
    </w:pPr>
    <w:rPr>
      <w:b/>
      <w:sz w:val="24"/>
    </w:rPr>
  </w:style>
  <w:style w:type="paragraph" w:styleId="7">
    <w:name w:val="heading 7"/>
    <w:basedOn w:val="a"/>
    <w:next w:val="a"/>
    <w:unhideWhenUsed/>
    <w:qFormat/>
    <w:pPr>
      <w:keepNext/>
      <w:keepLines/>
      <w:spacing w:before="240" w:after="120"/>
      <w:outlineLvl w:val="6"/>
    </w:pPr>
    <w:rPr>
      <w:b/>
      <w:sz w:val="24"/>
    </w:rPr>
  </w:style>
  <w:style w:type="paragraph" w:styleId="8">
    <w:name w:val="heading 8"/>
    <w:basedOn w:val="a"/>
    <w:next w:val="a"/>
    <w:unhideWhenUsed/>
    <w:qFormat/>
    <w:pPr>
      <w:keepNext/>
      <w:keepLines/>
      <w:spacing w:before="180" w:after="64"/>
      <w:outlineLvl w:val="7"/>
    </w:pPr>
    <w:rPr>
      <w:sz w:val="24"/>
    </w:rPr>
  </w:style>
  <w:style w:type="paragraph" w:styleId="9">
    <w:name w:val="heading 9"/>
    <w:basedOn w:val="a"/>
    <w:next w:val="a"/>
    <w:unhideWhenUsed/>
    <w:qFormat/>
    <w:pPr>
      <w:keepNext/>
      <w:keepLines/>
      <w:spacing w:before="180" w:after="6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Pr>
      <w:color w:val="0000FF"/>
      <w:u w:val="single"/>
    </w:rPr>
  </w:style>
  <w:style w:type="paragraph" w:styleId="a5">
    <w:name w:val="List Paragraph"/>
    <w:basedOn w:val="a"/>
    <w:uiPriority w:val="99"/>
    <w:rsid w:val="00F94A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dev.mysql.com/downloads/workbench/"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He (22872431)</cp:lastModifiedBy>
  <cp:revision>3</cp:revision>
  <dcterms:created xsi:type="dcterms:W3CDTF">2022-08-30T08:31:00Z</dcterms:created>
  <dcterms:modified xsi:type="dcterms:W3CDTF">2022-08-30T08:40:00Z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