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2A" w:rsidRDefault="002B632A" w:rsidP="002B632A">
      <w:pP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2B632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運算思維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(</w:t>
      </w:r>
      <w:r w:rsidRPr="002B632A">
        <w:rPr>
          <w:rFonts w:ascii="標楷體" w:eastAsia="標楷體" w:hAnsi="標楷體" w:cs="Lucida Sans Unicode"/>
          <w:b/>
          <w:bCs/>
          <w:color w:val="000000" w:themeColor="text1"/>
          <w:spacing w:val="-4"/>
          <w:kern w:val="0"/>
          <w:szCs w:val="24"/>
        </w:rPr>
        <w:t>Computational Thinking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)</w:t>
      </w:r>
      <w:r w:rsid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，是一種用電腦的邏輯來解決問題的思維，</w:t>
      </w:r>
    </w:p>
    <w:p w:rsidR="002B632A" w:rsidRDefault="002B632A" w:rsidP="002B632A">
      <w:pPr>
        <w:rPr>
          <w:rFonts w:ascii="標楷體" w:eastAsia="標楷體" w:hAnsi="標楷體" w:cs="Lucida Sans Unicode"/>
          <w:b/>
          <w:bCs/>
          <w:color w:val="000000" w:themeColor="text1"/>
          <w:spacing w:val="-4"/>
          <w:kern w:val="0"/>
          <w:szCs w:val="24"/>
        </w:rPr>
      </w:pP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Google</w:t>
      </w:r>
      <w:r w:rsidR="002B78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這間極度重視資訊人才的軟體巨擘</w:t>
      </w:r>
      <w:r w:rsidRPr="002B632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不遺餘力地推動CT教育，並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且提出了十一</w:t>
      </w:r>
      <w:r w:rsidR="002B78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項</w:t>
      </w:r>
      <w:r w:rsid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運算思維</w:t>
      </w:r>
      <w:r w:rsidRPr="002B632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核心能力：</w:t>
      </w:r>
      <w:bookmarkStart w:id="0" w:name="_GoBack"/>
      <w:bookmarkEnd w:id="0"/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抽象化:為定義主要概念去識別並萃取相關資訊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演算法設計:產出有序指令以解決問題或完成任務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自動化:利用電腦或機器重覆任務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資料分析:透過歸納模式或發展深入分析方法以理解資料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資料蒐集:蒐集與問題解決相關的資料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資料表示:用適合的圖表、文字或圖片等表達與組織資料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解析:將資料、程序、問題拆解成較小、較容易處理的部分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平行化:同時處理大任務中的小任務以有效達到解題目的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 xml:space="preserve">樣式一般化:產生所觀察樣式的模型、規則、原則或理論以測試預測的結果 </w:t>
      </w:r>
    </w:p>
    <w:p w:rsid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樣式辨識:在資料中觀察樣式、趨勢或規則</w:t>
      </w:r>
    </w:p>
    <w:p w:rsidR="002B632A" w:rsidRPr="00110C79" w:rsidRDefault="002B632A" w:rsidP="00110C79">
      <w:pPr>
        <w:pStyle w:val="a6"/>
        <w:numPr>
          <w:ilvl w:val="0"/>
          <w:numId w:val="4"/>
        </w:numPr>
        <w:ind w:leftChars="0"/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模擬:發展模型以模仿真實世界的程序</w:t>
      </w:r>
    </w:p>
    <w:p w:rsidR="00AC7CBA" w:rsidRDefault="00110C79" w:rsidP="002B632A">
      <w:pPr>
        <w:rPr>
          <w:rFonts w:ascii="標楷體" w:eastAsia="標楷體" w:hAnsi="標楷體" w:cs="Lucida Sans Unicode"/>
          <w:b/>
          <w:bCs/>
          <w:color w:val="000000" w:themeColor="text1"/>
          <w:spacing w:val="-4"/>
          <w:kern w:val="0"/>
          <w:szCs w:val="24"/>
        </w:rPr>
      </w:pP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運算思維應用的方面廣泛，系統化資訊處理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符號系統表示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演算法與流程控制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遞迴與平行思考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條件式邏輯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結構化問題解析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效能分析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系統化</w:t>
      </w:r>
      <w:proofErr w:type="gramStart"/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偵</w:t>
      </w:r>
      <w:proofErr w:type="gramEnd"/>
      <w:r w:rsidRPr="00110C79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錯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等等非常多層面都會用到運算思維的能力，上述都是在資訊方面的應用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，在日常生活</w:t>
      </w:r>
      <w:r w:rsidR="00ED2434" w:rsidRP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與運算的關係愈來愈密切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</w:t>
      </w:r>
      <w:r w:rsidR="00ED2434" w:rsidRP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社交網路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="00ED2434" w:rsidRP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智慧型居家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="00ED2434" w:rsidRP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醫療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="00ED2434" w:rsidRP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交通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</w:t>
      </w:r>
      <w:r w:rsidR="00ED2434" w:rsidRP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購物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，因此</w:t>
      </w:r>
      <w:r w:rsidR="00ED2434" w:rsidRP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具備運算思維能更善用運算解決日常生活問題</w:t>
      </w:r>
      <w:r w:rsidR="00ED243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。</w:t>
      </w:r>
    </w:p>
    <w:p w:rsidR="002B78AA" w:rsidRPr="002B78AA" w:rsidRDefault="002B78AA" w:rsidP="002B632A">
      <w:pP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運算思維的風波席捲全球，各國家都在讓運算思維這項技能向下扎根，</w:t>
      </w:r>
      <w:r w:rsidRPr="002B78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英國小孩從 5 歲</w:t>
      </w:r>
      <w:proofErr w:type="gramStart"/>
      <w:r w:rsidRPr="002B78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開始便雙語</w:t>
      </w:r>
      <w:proofErr w:type="gramEnd"/>
      <w:r w:rsidRPr="002B78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教學：英語、電腦語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</w:t>
      </w:r>
      <w:r w:rsidR="009E42AA" w:rsidRP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愛沙尼亞的公部門與私部門聯手推行了名為「</w:t>
      </w:r>
      <w:proofErr w:type="spellStart"/>
      <w:r w:rsidR="009E42AA" w:rsidRP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ProgeTiiger</w:t>
      </w:r>
      <w:proofErr w:type="spellEnd"/>
      <w:r w:rsidR="009E42AA" w:rsidRP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」（程式老虎）的計畫</w:t>
      </w:r>
      <w:r w:rsid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，讓</w:t>
      </w:r>
      <w:r w:rsidR="009E42AA" w:rsidRP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 xml:space="preserve">不到 10 歲的學生已經懂得使用 Scratch 拼湊出自己的第一個小遊戲，或以 intelligent brick 造出簡單的程式，指揮樂高機器人 </w:t>
      </w:r>
      <w:proofErr w:type="spellStart"/>
      <w:r w:rsidR="009E42AA" w:rsidRP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Mindstorms</w:t>
      </w:r>
      <w:proofErr w:type="spellEnd"/>
      <w:r w:rsidR="009E42AA" w:rsidRP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 xml:space="preserve"> </w:t>
      </w:r>
      <w:r w:rsid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走動起來，舊金山</w:t>
      </w:r>
      <w:r w:rsidR="009E42AA" w:rsidRP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從幼稚園到中學提供程式教育，並強制八年級學生必修</w:t>
      </w:r>
      <w:r w:rsid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，多個國家極度重視運算思維這項能力</w:t>
      </w:r>
      <w:r w:rsid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。運算思維結合MOOC的方式</w:t>
      </w:r>
      <w:proofErr w:type="gramStart"/>
      <w:r w:rsid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進行線上教學</w:t>
      </w:r>
      <w:proofErr w:type="gramEnd"/>
      <w:r w:rsidR="009E42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，也早已行之有年，可見這在未來將會一種基礎的必備能力。</w:t>
      </w:r>
    </w:p>
    <w:p w:rsidR="008D39F4" w:rsidRDefault="00ED2434" w:rsidP="008D39F4">
      <w:pPr>
        <w:rPr>
          <w:rFonts w:ascii="標楷體" w:eastAsia="標楷體" w:hAnsi="標楷體" w:cs="Lucida Sans Unicode"/>
          <w:b/>
          <w:bCs/>
          <w:color w:val="000000" w:themeColor="text1"/>
          <w:spacing w:val="-4"/>
          <w:kern w:val="0"/>
          <w:szCs w:val="24"/>
        </w:rPr>
      </w:pP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台灣現在也跟上</w:t>
      </w:r>
      <w:r w:rsidR="008D39F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運算思維的潮流，運算思維</w:t>
      </w:r>
      <w:r w:rsidR="008D39F4" w:rsidRPr="008D39F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貫穿國中至高中各年級必、選修課程，</w:t>
      </w:r>
      <w:r w:rsidR="008D39F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加上運算思維</w:t>
      </w:r>
      <w:r w:rsidR="008D39F4" w:rsidRPr="008D39F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已是未來學習與職場上必備的知能，</w:t>
      </w:r>
      <w:r w:rsidR="008D39F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目前在國內多以課程或營隊的方式進行教導，以政府單位來說教育部推動非常多有關於運算思維的計畫，有讓國中以上的學生進行必、選修課程的選擇，</w:t>
      </w:r>
      <w:proofErr w:type="gramStart"/>
      <w:r w:rsidR="008D39F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也有寒</w:t>
      </w:r>
      <w:proofErr w:type="gramEnd"/>
      <w:r w:rsidR="008D39F4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、暑期營隊活動讓學生在較短時間內了解運算思維的重要性，教育部與台灣師範大學資訊工程系合作開發教育部運算思維網站，但此網站大多是以文字或圖片的方式來教學運算思維，</w:t>
      </w:r>
      <w:r w:rsidR="00BE7D70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相較國外更多網路學習的方式讓學生更自主的學習，台灣還有非常大的進步空間</w:t>
      </w:r>
      <w:r w:rsidR="00BE7D70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，因此在這部分使我們有了架設結合運算思維</w:t>
      </w:r>
      <w:proofErr w:type="gramStart"/>
      <w:r w:rsidR="00BE7D70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及線上課程</w:t>
      </w:r>
      <w:proofErr w:type="gramEnd"/>
      <w:r w:rsidR="002B78AA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平</w:t>
      </w:r>
      <w:r w:rsidR="00E569B0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台</w:t>
      </w:r>
      <w:r w:rsidR="00BE7D70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的想法。</w:t>
      </w:r>
    </w:p>
    <w:p w:rsidR="009E42AA" w:rsidRPr="008D39F4" w:rsidRDefault="009E42AA" w:rsidP="008D39F4">
      <w:pP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因此我們團隊提出了</w:t>
      </w:r>
      <w:proofErr w:type="spellStart"/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i</w:t>
      </w:r>
      <w:proofErr w:type="spellEnd"/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-Coding運算思維自主學習平</w:t>
      </w:r>
      <w:proofErr w:type="gramStart"/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臺</w:t>
      </w:r>
      <w:proofErr w:type="gramEnd"/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，此平台提供教師建立課程放上自己想傳授給學生的知識，學生可以選修自己所喜歡的課程，結合平台程式練習區，學生更可以在課後之餘前往此平台的程式練習區進行解題，提升學生的</w:t>
      </w:r>
      <w: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lastRenderedPageBreak/>
        <w:t>解題能力和程式能力，</w:t>
      </w:r>
      <w:r w:rsidR="00D01EBD"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  <w:t>最後我們會結合影片行為分析來預測學生在期末時的分數，做到提醒學生的目的。</w:t>
      </w:r>
    </w:p>
    <w:p w:rsidR="008D39F4" w:rsidRPr="008D39F4" w:rsidRDefault="008D39F4" w:rsidP="008D39F4">
      <w:pPr>
        <w:rPr>
          <w:rFonts w:ascii="標楷體" w:eastAsia="標楷體" w:hAnsi="標楷體" w:cs="Lucida Sans Unicode" w:hint="eastAsia"/>
          <w:b/>
          <w:bCs/>
          <w:color w:val="000000" w:themeColor="text1"/>
          <w:spacing w:val="-4"/>
          <w:kern w:val="0"/>
          <w:szCs w:val="24"/>
        </w:rPr>
      </w:pPr>
    </w:p>
    <w:sectPr w:rsidR="008D39F4" w:rsidRPr="008D3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036"/>
    <w:multiLevelType w:val="multilevel"/>
    <w:tmpl w:val="CA9A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15F7E"/>
    <w:multiLevelType w:val="hybridMultilevel"/>
    <w:tmpl w:val="59E63B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04A317F"/>
    <w:multiLevelType w:val="hybridMultilevel"/>
    <w:tmpl w:val="442498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36401"/>
    <w:multiLevelType w:val="multilevel"/>
    <w:tmpl w:val="98F8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CD"/>
    <w:rsid w:val="00110C79"/>
    <w:rsid w:val="00194F08"/>
    <w:rsid w:val="002B632A"/>
    <w:rsid w:val="002B78AA"/>
    <w:rsid w:val="0042511A"/>
    <w:rsid w:val="005420E1"/>
    <w:rsid w:val="00683D01"/>
    <w:rsid w:val="008D39F4"/>
    <w:rsid w:val="009E42AA"/>
    <w:rsid w:val="00A81ECD"/>
    <w:rsid w:val="00AC7CBA"/>
    <w:rsid w:val="00BE7D70"/>
    <w:rsid w:val="00D01EBD"/>
    <w:rsid w:val="00E569B0"/>
    <w:rsid w:val="00E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EB8E"/>
  <w15:chartTrackingRefBased/>
  <w15:docId w15:val="{8E6FA121-0758-4DA6-901A-AAE08DA0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8A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420E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420E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graf">
    <w:name w:val="graf"/>
    <w:basedOn w:val="a"/>
    <w:rsid w:val="005420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420E1"/>
    <w:rPr>
      <w:b/>
      <w:bCs/>
    </w:rPr>
  </w:style>
  <w:style w:type="character" w:styleId="a4">
    <w:name w:val="Hyperlink"/>
    <w:basedOn w:val="a0"/>
    <w:uiPriority w:val="99"/>
    <w:semiHidden/>
    <w:unhideWhenUsed/>
    <w:rsid w:val="005420E1"/>
    <w:rPr>
      <w:color w:val="0000FF"/>
      <w:u w:val="single"/>
    </w:rPr>
  </w:style>
  <w:style w:type="character" w:styleId="a5">
    <w:name w:val="Emphasis"/>
    <w:basedOn w:val="a0"/>
    <w:uiPriority w:val="20"/>
    <w:qFormat/>
    <w:rsid w:val="005420E1"/>
    <w:rPr>
      <w:i/>
      <w:iCs/>
    </w:rPr>
  </w:style>
  <w:style w:type="paragraph" w:styleId="a6">
    <w:name w:val="List Paragraph"/>
    <w:basedOn w:val="a"/>
    <w:uiPriority w:val="34"/>
    <w:qFormat/>
    <w:rsid w:val="002B632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2B78AA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6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三二零</dc:creator>
  <cp:keywords/>
  <dc:description/>
  <cp:lastModifiedBy>三二零</cp:lastModifiedBy>
  <cp:revision>3</cp:revision>
  <dcterms:created xsi:type="dcterms:W3CDTF">2019-04-28T10:09:00Z</dcterms:created>
  <dcterms:modified xsi:type="dcterms:W3CDTF">2019-04-28T14:27:00Z</dcterms:modified>
</cp:coreProperties>
</file>