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AE2" w:rsidRPr="00D20061" w:rsidRDefault="00564AE2">
      <w:pPr>
        <w:rPr>
          <w:rFonts w:ascii="標楷體" w:eastAsia="標楷體" w:hAnsi="標楷體"/>
          <w:b/>
          <w:bCs/>
          <w:sz w:val="28"/>
          <w:szCs w:val="24"/>
        </w:rPr>
      </w:pPr>
      <w:bookmarkStart w:id="0" w:name="_GoBack"/>
      <w:r w:rsidRPr="00D20061">
        <w:rPr>
          <w:rFonts w:ascii="標楷體" w:eastAsia="標楷體" w:hAnsi="標楷體" w:hint="eastAsia"/>
          <w:b/>
          <w:bCs/>
          <w:sz w:val="28"/>
          <w:szCs w:val="24"/>
        </w:rPr>
        <w:t>4.遊戲式學習</w:t>
      </w:r>
    </w:p>
    <w:p w:rsidR="005B1377" w:rsidRPr="00D20061" w:rsidRDefault="00564AE2">
      <w:pPr>
        <w:rPr>
          <w:rFonts w:ascii="標楷體" w:eastAsia="標楷體" w:hAnsi="標楷體"/>
          <w:sz w:val="28"/>
          <w:szCs w:val="24"/>
        </w:rPr>
      </w:pPr>
      <w:r w:rsidRPr="00D20061">
        <w:rPr>
          <w:rFonts w:ascii="標楷體" w:eastAsia="標楷體" w:hAnsi="標楷體"/>
          <w:b/>
          <w:bCs/>
          <w:sz w:val="28"/>
          <w:szCs w:val="24"/>
        </w:rPr>
        <w:tab/>
      </w:r>
      <w:r w:rsidR="006809E1" w:rsidRPr="00D20061">
        <w:rPr>
          <w:rFonts w:ascii="標楷體" w:eastAsia="標楷體" w:hAnsi="標楷體" w:hint="eastAsia"/>
          <w:sz w:val="28"/>
          <w:szCs w:val="24"/>
        </w:rPr>
        <w:t>數位遊戲式學習(</w:t>
      </w:r>
      <w:r w:rsidR="006809E1" w:rsidRPr="00D20061">
        <w:rPr>
          <w:rFonts w:ascii="標楷體" w:eastAsia="標楷體" w:hAnsi="標楷體"/>
          <w:sz w:val="28"/>
          <w:szCs w:val="24"/>
        </w:rPr>
        <w:t>Digital game based learning</w:t>
      </w:r>
      <w:r w:rsidR="006809E1" w:rsidRPr="00D20061">
        <w:rPr>
          <w:rFonts w:ascii="標楷體" w:eastAsia="標楷體" w:hAnsi="標楷體" w:hint="eastAsia"/>
          <w:sz w:val="28"/>
          <w:szCs w:val="24"/>
        </w:rPr>
        <w:t>)是指一種用數位遊戲的方式來輔助學習(</w:t>
      </w:r>
      <w:r w:rsidR="006809E1" w:rsidRPr="00D20061">
        <w:rPr>
          <w:rFonts w:ascii="標楷體" w:eastAsia="標楷體" w:hAnsi="標楷體"/>
          <w:sz w:val="28"/>
          <w:szCs w:val="24"/>
        </w:rPr>
        <w:t>Prensky,2007</w:t>
      </w:r>
      <w:r w:rsidR="006809E1" w:rsidRPr="00D20061">
        <w:rPr>
          <w:rFonts w:ascii="標楷體" w:eastAsia="標楷體" w:hAnsi="標楷體" w:hint="eastAsia"/>
          <w:sz w:val="28"/>
          <w:szCs w:val="24"/>
        </w:rPr>
        <w:t>)，利用電腦、手機、數位遊戲等相關媒介，讓學習者在遊戲中解決問題並挑戰通關</w:t>
      </w:r>
      <w:r w:rsidR="00AF1B26" w:rsidRPr="00D20061">
        <w:rPr>
          <w:rFonts w:ascii="標楷體" w:eastAsia="標楷體" w:hAnsi="標楷體" w:hint="eastAsia"/>
          <w:sz w:val="28"/>
          <w:szCs w:val="24"/>
        </w:rPr>
        <w:t>，因而提升學習成效，也增加在解決問題的成就感，此方法同時兼具了教育性與娛樂性，相較於傳統較為枯燥乏味的教育方式，遊戲是一種能讓人</w:t>
      </w:r>
      <w:proofErr w:type="gramStart"/>
      <w:r w:rsidR="00AF1B26" w:rsidRPr="00D20061">
        <w:rPr>
          <w:rFonts w:ascii="標楷體" w:eastAsia="標楷體" w:hAnsi="標楷體" w:hint="eastAsia"/>
          <w:sz w:val="28"/>
          <w:szCs w:val="24"/>
        </w:rPr>
        <w:t>放鬆</w:t>
      </w:r>
      <w:r w:rsidR="00796A32" w:rsidRPr="00D20061">
        <w:rPr>
          <w:rFonts w:ascii="標楷體" w:eastAsia="標楷體" w:hAnsi="標楷體" w:hint="eastAsia"/>
          <w:sz w:val="28"/>
          <w:szCs w:val="24"/>
        </w:rPr>
        <w:t>舒</w:t>
      </w:r>
      <w:proofErr w:type="gramEnd"/>
      <w:r w:rsidR="00796A32" w:rsidRPr="00D20061">
        <w:rPr>
          <w:rFonts w:ascii="標楷體" w:eastAsia="標楷體" w:hAnsi="標楷體" w:hint="eastAsia"/>
          <w:sz w:val="28"/>
          <w:szCs w:val="24"/>
        </w:rPr>
        <w:t>壓媒體，</w:t>
      </w:r>
      <w:r w:rsidR="006C2AFB" w:rsidRPr="00D20061">
        <w:rPr>
          <w:rFonts w:ascii="標楷體" w:eastAsia="標楷體" w:hAnsi="標楷體" w:hint="eastAsia"/>
          <w:sz w:val="28"/>
          <w:szCs w:val="24"/>
        </w:rPr>
        <w:t>而學習要能成功，最重要的一個關鍵就是學習動機，</w:t>
      </w:r>
      <w:r w:rsidR="005B1377" w:rsidRPr="00D20061">
        <w:rPr>
          <w:rFonts w:ascii="標楷體" w:eastAsia="標楷體" w:hAnsi="標楷體" w:hint="eastAsia"/>
          <w:sz w:val="28"/>
          <w:szCs w:val="24"/>
        </w:rPr>
        <w:t>傳統的教育方式較容易讓學習者產生壓力，進而產生學習焦慮及降低學習意願，而將遊戲結合教育，藉由遊戲來降低學習壓力，是一種新的教學方式。</w:t>
      </w:r>
    </w:p>
    <w:p w:rsidR="00A5378D" w:rsidRPr="00D20061" w:rsidRDefault="00A5378D">
      <w:pPr>
        <w:rPr>
          <w:rFonts w:ascii="標楷體" w:eastAsia="標楷體" w:hAnsi="標楷體"/>
          <w:sz w:val="28"/>
          <w:szCs w:val="24"/>
        </w:rPr>
      </w:pPr>
      <w:r w:rsidRPr="00D20061">
        <w:rPr>
          <w:rFonts w:ascii="標楷體" w:eastAsia="標楷體" w:hAnsi="標楷體"/>
          <w:sz w:val="28"/>
          <w:szCs w:val="24"/>
        </w:rPr>
        <w:t>(</w:t>
      </w:r>
      <w:proofErr w:type="gramStart"/>
      <w:r w:rsidRPr="00D20061">
        <w:rPr>
          <w:rFonts w:ascii="標楷體" w:eastAsia="標楷體" w:hAnsi="標楷體" w:hint="eastAsia"/>
          <w:sz w:val="28"/>
          <w:szCs w:val="24"/>
        </w:rPr>
        <w:t>一</w:t>
      </w:r>
      <w:proofErr w:type="gramEnd"/>
      <w:r w:rsidRPr="00D20061">
        <w:rPr>
          <w:rFonts w:ascii="標楷體" w:eastAsia="標楷體" w:hAnsi="標楷體"/>
          <w:sz w:val="28"/>
          <w:szCs w:val="24"/>
        </w:rPr>
        <w:t>) 遊戲式學習</w:t>
      </w:r>
      <w:r w:rsidR="00720600" w:rsidRPr="00D20061">
        <w:rPr>
          <w:rFonts w:ascii="標楷體" w:eastAsia="標楷體" w:hAnsi="標楷體" w:hint="eastAsia"/>
          <w:sz w:val="28"/>
          <w:szCs w:val="24"/>
        </w:rPr>
        <w:t>的特性</w:t>
      </w:r>
      <w:r w:rsidRPr="00D20061">
        <w:rPr>
          <w:rFonts w:ascii="標楷體" w:eastAsia="標楷體" w:hAnsi="標楷體"/>
          <w:sz w:val="28"/>
          <w:szCs w:val="24"/>
        </w:rPr>
        <w:t xml:space="preserve"> </w:t>
      </w:r>
    </w:p>
    <w:p w:rsidR="00275DE8" w:rsidRPr="00D20061" w:rsidRDefault="00A5378D" w:rsidP="00275DE8">
      <w:pPr>
        <w:ind w:firstLine="480"/>
        <w:rPr>
          <w:rFonts w:ascii="標楷體" w:eastAsia="標楷體" w:hAnsi="標楷體"/>
          <w:sz w:val="28"/>
          <w:szCs w:val="24"/>
        </w:rPr>
      </w:pPr>
      <w:proofErr w:type="spellStart"/>
      <w:r w:rsidRPr="00D20061">
        <w:rPr>
          <w:rFonts w:ascii="標楷體" w:eastAsia="標楷體" w:hAnsi="標楷體"/>
          <w:sz w:val="28"/>
          <w:szCs w:val="24"/>
        </w:rPr>
        <w:t>Prensky</w:t>
      </w:r>
      <w:proofErr w:type="spellEnd"/>
      <w:r w:rsidRPr="00D20061">
        <w:rPr>
          <w:rFonts w:ascii="標楷體" w:eastAsia="標楷體" w:hAnsi="標楷體"/>
          <w:sz w:val="28"/>
          <w:szCs w:val="24"/>
        </w:rPr>
        <w:t>(2007)提</w:t>
      </w:r>
      <w:r w:rsidRPr="00D20061">
        <w:rPr>
          <w:rFonts w:ascii="標楷體" w:eastAsia="標楷體" w:hAnsi="標楷體" w:hint="eastAsia"/>
          <w:sz w:val="28"/>
          <w:szCs w:val="24"/>
        </w:rPr>
        <w:t>到了幾個</w:t>
      </w:r>
      <w:r w:rsidRPr="00D20061">
        <w:rPr>
          <w:rFonts w:ascii="標楷體" w:eastAsia="標楷體" w:hAnsi="標楷體"/>
          <w:sz w:val="28"/>
          <w:szCs w:val="24"/>
        </w:rPr>
        <w:t>遊戲吸引人</w:t>
      </w:r>
      <w:r w:rsidRPr="00D20061">
        <w:rPr>
          <w:rFonts w:ascii="標楷體" w:eastAsia="標楷體" w:hAnsi="標楷體" w:hint="eastAsia"/>
          <w:sz w:val="28"/>
          <w:szCs w:val="24"/>
        </w:rPr>
        <w:t>的</w:t>
      </w:r>
      <w:r w:rsidRPr="00D20061">
        <w:rPr>
          <w:rFonts w:ascii="標楷體" w:eastAsia="標楷體" w:hAnsi="標楷體"/>
          <w:sz w:val="28"/>
          <w:szCs w:val="24"/>
        </w:rPr>
        <w:t>關鍵因素：</w:t>
      </w:r>
    </w:p>
    <w:p w:rsidR="00275DE8" w:rsidRPr="00D20061" w:rsidRDefault="00275DE8" w:rsidP="00275DE8">
      <w:pPr>
        <w:pStyle w:val="a4"/>
        <w:numPr>
          <w:ilvl w:val="0"/>
          <w:numId w:val="1"/>
        </w:numPr>
        <w:ind w:leftChars="0"/>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娛樂性：遊戲呈現一種有趣的形式，讓學習者在遊戲過程中感到有樂趣且和愉快。</w:t>
      </w:r>
    </w:p>
    <w:p w:rsidR="00A5378D"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遊戲性：提供一種遊樂的形式。帶給學習者強烈進行遊戲的動機和高度的樂趣。</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規則性：遊戲的內容具結構性，使學習者容易組織遊戲內容，透過實地進行遊戲，並和遊戲產生互動。</w:t>
      </w:r>
    </w:p>
    <w:p w:rsidR="009A58A3"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Cs w:val="24"/>
          <w:lang w:bidi="th-TH"/>
        </w:rPr>
      </w:pPr>
      <w:r w:rsidRPr="00D20061">
        <w:rPr>
          <w:rFonts w:ascii="標楷體" w:eastAsia="標楷體" w:hAnsi="標楷體" w:cs="Arial"/>
          <w:color w:val="222222"/>
          <w:kern w:val="0"/>
          <w:sz w:val="28"/>
          <w:szCs w:val="28"/>
          <w:lang w:bidi="th-TH"/>
        </w:rPr>
        <w:lastRenderedPageBreak/>
        <w:t>目標性：遊戲中具體的目標任務，可明確的指引讓學習者進行遊戲。</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sz w:val="28"/>
          <w:szCs w:val="28"/>
        </w:rPr>
      </w:pPr>
      <w:r w:rsidRPr="00D20061">
        <w:rPr>
          <w:rFonts w:ascii="標楷體" w:eastAsia="標楷體" w:hAnsi="標楷體" w:cs="Arial" w:hint="eastAsia"/>
          <w:color w:val="222222"/>
          <w:sz w:val="28"/>
          <w:szCs w:val="28"/>
        </w:rPr>
        <w:t>人機互動</w:t>
      </w:r>
      <w:r w:rsidRPr="00D20061">
        <w:rPr>
          <w:rFonts w:ascii="標楷體" w:eastAsia="標楷體" w:hAnsi="標楷體" w:cs="Arial"/>
          <w:color w:val="222222"/>
          <w:sz w:val="28"/>
          <w:szCs w:val="28"/>
        </w:rPr>
        <w:t>性：遊戲設計介面，給學習者經由在電腦上的操作與互動來進行遊戲。</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sz w:val="28"/>
          <w:szCs w:val="28"/>
        </w:rPr>
      </w:pPr>
      <w:r w:rsidRPr="00D20061">
        <w:rPr>
          <w:rFonts w:ascii="標楷體" w:eastAsia="標楷體" w:hAnsi="標楷體" w:cs="Arial"/>
          <w:color w:val="222222"/>
          <w:sz w:val="28"/>
          <w:szCs w:val="28"/>
        </w:rPr>
        <w:t>結果與回饋：遊戲提供學習者學習的機會。</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sz w:val="28"/>
          <w:szCs w:val="28"/>
        </w:rPr>
      </w:pPr>
      <w:r w:rsidRPr="00D20061">
        <w:rPr>
          <w:rFonts w:ascii="標楷體" w:eastAsia="標楷體" w:hAnsi="標楷體" w:cs="Arial"/>
          <w:color w:val="222222"/>
          <w:sz w:val="28"/>
          <w:szCs w:val="28"/>
        </w:rPr>
        <w:t>適性化：遊戲設計可依學習者的能力不同，給予不同的適當的任務，具適應性。</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勝利感：在進行遊戲中，學習者獲致成功經驗，提供學習者自我滿足感。</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衝突競爭性與挑戰性：使學習者在遊戲過程中感受到興奮。</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問題解決：遊戲情境中，設置問題，激發學習者創意。</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社會互動：讓學習者間組成遊戲社群，產生互動性。</w:t>
      </w:r>
    </w:p>
    <w:p w:rsidR="00275DE8" w:rsidRPr="00D20061" w:rsidRDefault="00275DE8" w:rsidP="00275DE8">
      <w:pPr>
        <w:widowControl/>
        <w:numPr>
          <w:ilvl w:val="0"/>
          <w:numId w:val="1"/>
        </w:numPr>
        <w:shd w:val="clear" w:color="auto" w:fill="FFFFFF"/>
        <w:spacing w:before="100" w:beforeAutospacing="1" w:after="24"/>
        <w:rPr>
          <w:rFonts w:ascii="標楷體" w:eastAsia="標楷體" w:hAnsi="標楷體" w:cs="Arial"/>
          <w:color w:val="222222"/>
          <w:kern w:val="0"/>
          <w:sz w:val="28"/>
          <w:szCs w:val="28"/>
          <w:lang w:bidi="th-TH"/>
        </w:rPr>
      </w:pPr>
      <w:r w:rsidRPr="00D20061">
        <w:rPr>
          <w:rFonts w:ascii="標楷體" w:eastAsia="標楷體" w:hAnsi="標楷體" w:cs="Arial"/>
          <w:color w:val="222222"/>
          <w:kern w:val="0"/>
          <w:sz w:val="28"/>
          <w:szCs w:val="28"/>
          <w:lang w:bidi="th-TH"/>
        </w:rPr>
        <w:t>圖像與情節性：透過圖畫和故事情節，使學習者從中獲致情感。</w:t>
      </w:r>
    </w:p>
    <w:p w:rsidR="009A58A3" w:rsidRPr="00D20061" w:rsidRDefault="009A58A3" w:rsidP="009A58A3">
      <w:pPr>
        <w:rPr>
          <w:rFonts w:ascii="標楷體" w:eastAsia="標楷體" w:hAnsi="標楷體"/>
          <w:sz w:val="28"/>
          <w:szCs w:val="24"/>
        </w:rPr>
      </w:pPr>
      <w:r w:rsidRPr="00D20061">
        <w:rPr>
          <w:rFonts w:ascii="標楷體" w:eastAsia="標楷體" w:hAnsi="標楷體" w:hint="eastAsia"/>
          <w:sz w:val="28"/>
          <w:szCs w:val="24"/>
        </w:rPr>
        <w:t>(二)</w:t>
      </w:r>
      <w:r w:rsidRPr="00D20061">
        <w:rPr>
          <w:rFonts w:ascii="標楷體" w:eastAsia="標楷體" w:hAnsi="標楷體"/>
          <w:sz w:val="28"/>
          <w:szCs w:val="24"/>
        </w:rPr>
        <w:t>遊戲式學習的優點</w:t>
      </w:r>
    </w:p>
    <w:p w:rsidR="009A58A3" w:rsidRPr="00D20061" w:rsidRDefault="009A58A3" w:rsidP="00FA369B">
      <w:pPr>
        <w:ind w:firstLine="480"/>
        <w:rPr>
          <w:rFonts w:ascii="標楷體" w:eastAsia="標楷體" w:hAnsi="標楷體"/>
          <w:sz w:val="28"/>
          <w:szCs w:val="24"/>
        </w:rPr>
      </w:pPr>
      <w:r w:rsidRPr="00D20061">
        <w:rPr>
          <w:rFonts w:ascii="標楷體" w:eastAsia="標楷體" w:hAnsi="標楷體"/>
          <w:sz w:val="28"/>
          <w:szCs w:val="24"/>
        </w:rPr>
        <w:t>數位遊戲在學習過程中具有</w:t>
      </w:r>
      <w:r w:rsidR="00275DE8" w:rsidRPr="00D20061">
        <w:rPr>
          <w:rFonts w:ascii="標楷體" w:eastAsia="標楷體" w:hAnsi="標楷體" w:hint="eastAsia"/>
          <w:sz w:val="28"/>
          <w:szCs w:val="24"/>
        </w:rPr>
        <w:t>趣味與</w:t>
      </w:r>
      <w:r w:rsidRPr="00D20061">
        <w:rPr>
          <w:rFonts w:ascii="標楷體" w:eastAsia="標楷體" w:hAnsi="標楷體"/>
          <w:sz w:val="28"/>
          <w:szCs w:val="24"/>
        </w:rPr>
        <w:t>好玩兩個重要的學習元素，因此數位遊戲</w:t>
      </w:r>
      <w:r w:rsidR="00275DE8" w:rsidRPr="00D20061">
        <w:rPr>
          <w:rFonts w:ascii="標楷體" w:eastAsia="標楷體" w:hAnsi="標楷體" w:hint="eastAsia"/>
          <w:sz w:val="28"/>
          <w:szCs w:val="24"/>
        </w:rPr>
        <w:t>可以讓</w:t>
      </w:r>
      <w:r w:rsidRPr="00D20061">
        <w:rPr>
          <w:rFonts w:ascii="標楷體" w:eastAsia="標楷體" w:hAnsi="標楷體"/>
          <w:sz w:val="28"/>
          <w:szCs w:val="24"/>
        </w:rPr>
        <w:t>學習者處</w:t>
      </w:r>
      <w:r w:rsidR="00275DE8" w:rsidRPr="00D20061">
        <w:rPr>
          <w:rFonts w:ascii="標楷體" w:eastAsia="標楷體" w:hAnsi="標楷體" w:hint="eastAsia"/>
          <w:sz w:val="28"/>
          <w:szCs w:val="24"/>
        </w:rPr>
        <w:t>在</w:t>
      </w:r>
      <w:r w:rsidR="0079610C" w:rsidRPr="00D20061">
        <w:rPr>
          <w:rFonts w:ascii="標楷體" w:eastAsia="標楷體" w:hAnsi="標楷體"/>
          <w:sz w:val="28"/>
          <w:szCs w:val="24"/>
        </w:rPr>
        <w:t>一個輕鬆且學習動機較強的</w:t>
      </w:r>
      <w:r w:rsidRPr="00D20061">
        <w:rPr>
          <w:rFonts w:ascii="標楷體" w:eastAsia="標楷體" w:hAnsi="標楷體"/>
          <w:sz w:val="28"/>
          <w:szCs w:val="24"/>
        </w:rPr>
        <w:t>學習環境</w:t>
      </w:r>
      <w:r w:rsidR="0079610C" w:rsidRPr="00D20061">
        <w:rPr>
          <w:rFonts w:ascii="標楷體" w:eastAsia="標楷體" w:hAnsi="標楷體"/>
          <w:sz w:val="28"/>
          <w:szCs w:val="24"/>
        </w:rPr>
        <w:t>，</w:t>
      </w:r>
      <w:r w:rsidR="0079610C" w:rsidRPr="00D20061">
        <w:rPr>
          <w:rFonts w:ascii="標楷體" w:eastAsia="標楷體" w:hAnsi="標楷體" w:hint="eastAsia"/>
          <w:sz w:val="28"/>
          <w:szCs w:val="24"/>
        </w:rPr>
        <w:t>讓</w:t>
      </w:r>
      <w:r w:rsidRPr="00D20061">
        <w:rPr>
          <w:rFonts w:ascii="標楷體" w:eastAsia="標楷體" w:hAnsi="標楷體"/>
          <w:sz w:val="28"/>
          <w:szCs w:val="24"/>
        </w:rPr>
        <w:t>學習者</w:t>
      </w:r>
      <w:r w:rsidR="0079610C" w:rsidRPr="00D20061">
        <w:rPr>
          <w:rFonts w:ascii="標楷體" w:eastAsia="標楷體" w:hAnsi="標楷體" w:hint="eastAsia"/>
          <w:sz w:val="28"/>
          <w:szCs w:val="24"/>
        </w:rPr>
        <w:t>可以透過</w:t>
      </w:r>
      <w:r w:rsidRPr="00D20061">
        <w:rPr>
          <w:rFonts w:ascii="標楷體" w:eastAsia="標楷體" w:hAnsi="標楷體"/>
          <w:sz w:val="28"/>
          <w:szCs w:val="24"/>
        </w:rPr>
        <w:t>遊戲式學習發展出數位科技時代所必須的基本技能及專門領域的知識 (</w:t>
      </w:r>
      <w:r w:rsidR="0079610C" w:rsidRPr="00D20061">
        <w:rPr>
          <w:rFonts w:ascii="標楷體" w:eastAsia="標楷體" w:hAnsi="標楷體" w:hint="eastAsia"/>
          <w:sz w:val="28"/>
          <w:szCs w:val="24"/>
        </w:rPr>
        <w:t>簡晨卉</w:t>
      </w:r>
      <w:r w:rsidRPr="00D20061">
        <w:rPr>
          <w:rFonts w:ascii="標楷體" w:eastAsia="標楷體" w:hAnsi="標楷體"/>
          <w:sz w:val="28"/>
          <w:szCs w:val="24"/>
        </w:rPr>
        <w:t>,20</w:t>
      </w:r>
      <w:r w:rsidR="0079610C" w:rsidRPr="00D20061">
        <w:rPr>
          <w:rFonts w:ascii="標楷體" w:eastAsia="標楷體" w:hAnsi="標楷體" w:hint="eastAsia"/>
          <w:sz w:val="28"/>
          <w:szCs w:val="24"/>
        </w:rPr>
        <w:t>13</w:t>
      </w:r>
      <w:r w:rsidRPr="00D20061">
        <w:rPr>
          <w:rFonts w:ascii="標楷體" w:eastAsia="標楷體" w:hAnsi="標楷體"/>
          <w:sz w:val="28"/>
          <w:szCs w:val="24"/>
        </w:rPr>
        <w:t>)。遊戲式學習可以</w:t>
      </w:r>
      <w:r w:rsidR="0079610C" w:rsidRPr="00D20061">
        <w:rPr>
          <w:rFonts w:ascii="標楷體" w:eastAsia="標楷體" w:hAnsi="標楷體" w:hint="eastAsia"/>
          <w:sz w:val="28"/>
          <w:szCs w:val="24"/>
        </w:rPr>
        <w:t>帶</w:t>
      </w:r>
      <w:r w:rsidRPr="00D20061">
        <w:rPr>
          <w:rFonts w:ascii="標楷體" w:eastAsia="標楷體" w:hAnsi="標楷體"/>
          <w:sz w:val="28"/>
          <w:szCs w:val="24"/>
        </w:rPr>
        <w:t>入新</w:t>
      </w:r>
      <w:r w:rsidRPr="00D20061">
        <w:rPr>
          <w:rFonts w:ascii="標楷體" w:eastAsia="標楷體" w:hAnsi="標楷體"/>
          <w:sz w:val="28"/>
          <w:szCs w:val="24"/>
        </w:rPr>
        <w:lastRenderedPageBreak/>
        <w:t>的知識，</w:t>
      </w:r>
      <w:r w:rsidR="0079610C" w:rsidRPr="00D20061">
        <w:rPr>
          <w:rFonts w:ascii="標楷體" w:eastAsia="標楷體" w:hAnsi="標楷體" w:hint="eastAsia"/>
          <w:sz w:val="28"/>
          <w:szCs w:val="24"/>
        </w:rPr>
        <w:t>增強</w:t>
      </w:r>
      <w:r w:rsidRPr="00D20061">
        <w:rPr>
          <w:rFonts w:ascii="標楷體" w:eastAsia="標楷體" w:hAnsi="標楷體"/>
          <w:sz w:val="28"/>
          <w:szCs w:val="24"/>
        </w:rPr>
        <w:t>技能，</w:t>
      </w:r>
      <w:r w:rsidR="0079610C" w:rsidRPr="00D20061">
        <w:rPr>
          <w:rFonts w:ascii="標楷體" w:eastAsia="標楷體" w:hAnsi="標楷體"/>
          <w:sz w:val="28"/>
          <w:szCs w:val="24"/>
        </w:rPr>
        <w:t>發</w:t>
      </w:r>
      <w:r w:rsidR="0079610C" w:rsidRPr="00D20061">
        <w:rPr>
          <w:rFonts w:ascii="標楷體" w:eastAsia="標楷體" w:hAnsi="標楷體" w:hint="eastAsia"/>
          <w:sz w:val="28"/>
          <w:szCs w:val="24"/>
        </w:rPr>
        <w:t>現</w:t>
      </w:r>
      <w:r w:rsidRPr="00D20061">
        <w:rPr>
          <w:rFonts w:ascii="標楷體" w:eastAsia="標楷體" w:hAnsi="標楷體"/>
          <w:sz w:val="28"/>
          <w:szCs w:val="24"/>
        </w:rPr>
        <w:t>新的</w:t>
      </w:r>
      <w:r w:rsidR="0079610C" w:rsidRPr="00D20061">
        <w:rPr>
          <w:rFonts w:ascii="標楷體" w:eastAsia="標楷體" w:hAnsi="標楷體" w:hint="eastAsia"/>
          <w:sz w:val="28"/>
          <w:szCs w:val="24"/>
        </w:rPr>
        <w:t>想法、概念</w:t>
      </w:r>
      <w:r w:rsidRPr="00D20061">
        <w:rPr>
          <w:rFonts w:ascii="標楷體" w:eastAsia="標楷體" w:hAnsi="標楷體"/>
          <w:sz w:val="28"/>
          <w:szCs w:val="24"/>
        </w:rPr>
        <w:t>和發展成果，</w:t>
      </w:r>
      <w:r w:rsidR="0079610C" w:rsidRPr="00D20061">
        <w:rPr>
          <w:rFonts w:ascii="標楷體" w:eastAsia="標楷體" w:hAnsi="標楷體" w:hint="eastAsia"/>
          <w:sz w:val="28"/>
          <w:szCs w:val="24"/>
        </w:rPr>
        <w:t>而且</w:t>
      </w:r>
      <w:r w:rsidRPr="00D20061">
        <w:rPr>
          <w:rFonts w:ascii="標楷體" w:eastAsia="標楷體" w:hAnsi="標楷體"/>
          <w:sz w:val="28"/>
          <w:szCs w:val="24"/>
        </w:rPr>
        <w:t>數位遊戲還能</w:t>
      </w:r>
      <w:r w:rsidR="0079610C" w:rsidRPr="00D20061">
        <w:rPr>
          <w:rFonts w:ascii="標楷體" w:eastAsia="標楷體" w:hAnsi="標楷體" w:hint="eastAsia"/>
          <w:sz w:val="28"/>
          <w:szCs w:val="24"/>
        </w:rPr>
        <w:t>刺激</w:t>
      </w:r>
      <w:r w:rsidRPr="00D20061">
        <w:rPr>
          <w:rFonts w:ascii="標楷體" w:eastAsia="標楷體" w:hAnsi="標楷體"/>
          <w:sz w:val="28"/>
          <w:szCs w:val="24"/>
        </w:rPr>
        <w:t>學習者腦力激盪，</w:t>
      </w:r>
      <w:r w:rsidR="0079610C" w:rsidRPr="00D20061">
        <w:rPr>
          <w:rFonts w:ascii="標楷體" w:eastAsia="標楷體" w:hAnsi="標楷體" w:hint="eastAsia"/>
          <w:sz w:val="28"/>
          <w:szCs w:val="24"/>
        </w:rPr>
        <w:t>並且</w:t>
      </w:r>
      <w:r w:rsidRPr="00D20061">
        <w:rPr>
          <w:rFonts w:ascii="標楷體" w:eastAsia="標楷體" w:hAnsi="標楷體"/>
          <w:sz w:val="28"/>
          <w:szCs w:val="24"/>
        </w:rPr>
        <w:t>增加學習者的</w:t>
      </w:r>
      <w:r w:rsidR="0079610C" w:rsidRPr="00D20061">
        <w:rPr>
          <w:rFonts w:ascii="標楷體" w:eastAsia="標楷體" w:hAnsi="標楷體" w:hint="eastAsia"/>
          <w:sz w:val="28"/>
          <w:szCs w:val="24"/>
        </w:rPr>
        <w:t>邏輯判斷能力</w:t>
      </w:r>
      <w:r w:rsidRPr="00D20061">
        <w:rPr>
          <w:rFonts w:ascii="標楷體" w:eastAsia="標楷體" w:hAnsi="標楷體"/>
          <w:sz w:val="28"/>
          <w:szCs w:val="24"/>
        </w:rPr>
        <w:t>來發展</w:t>
      </w:r>
      <w:r w:rsidR="0079610C" w:rsidRPr="00D20061">
        <w:rPr>
          <w:rFonts w:ascii="標楷體" w:eastAsia="標楷體" w:hAnsi="標楷體" w:hint="eastAsia"/>
          <w:sz w:val="28"/>
          <w:szCs w:val="24"/>
        </w:rPr>
        <w:t>創</w:t>
      </w:r>
      <w:r w:rsidR="0079610C" w:rsidRPr="00D20061">
        <w:rPr>
          <w:rFonts w:ascii="標楷體" w:eastAsia="標楷體" w:hAnsi="標楷體"/>
          <w:sz w:val="28"/>
          <w:szCs w:val="24"/>
        </w:rPr>
        <w:t>新的方式以</w:t>
      </w:r>
      <w:r w:rsidR="0079610C" w:rsidRPr="00D20061">
        <w:rPr>
          <w:rFonts w:ascii="標楷體" w:eastAsia="標楷體" w:hAnsi="標楷體" w:hint="eastAsia"/>
          <w:sz w:val="28"/>
          <w:szCs w:val="24"/>
        </w:rPr>
        <w:t>加強</w:t>
      </w:r>
      <w:r w:rsidRPr="00D20061">
        <w:rPr>
          <w:rFonts w:ascii="標楷體" w:eastAsia="標楷體" w:hAnsi="標楷體"/>
          <w:sz w:val="28"/>
          <w:szCs w:val="24"/>
        </w:rPr>
        <w:t>解決</w:t>
      </w:r>
      <w:r w:rsidR="0079610C" w:rsidRPr="00D20061">
        <w:rPr>
          <w:rFonts w:ascii="標楷體" w:eastAsia="標楷體" w:hAnsi="標楷體" w:hint="eastAsia"/>
          <w:sz w:val="28"/>
          <w:szCs w:val="24"/>
        </w:rPr>
        <w:t>問題的</w:t>
      </w:r>
      <w:r w:rsidRPr="00D20061">
        <w:rPr>
          <w:rFonts w:ascii="標楷體" w:eastAsia="標楷體" w:hAnsi="標楷體"/>
          <w:sz w:val="28"/>
          <w:szCs w:val="24"/>
        </w:rPr>
        <w:t>能力。</w:t>
      </w:r>
      <w:r w:rsidR="0079610C" w:rsidRPr="00D20061">
        <w:rPr>
          <w:rFonts w:ascii="標楷體" w:eastAsia="標楷體" w:hAnsi="標楷體"/>
          <w:sz w:val="28"/>
          <w:szCs w:val="24"/>
        </w:rPr>
        <w:t>而</w:t>
      </w:r>
      <w:r w:rsidR="0079610C" w:rsidRPr="00D20061">
        <w:rPr>
          <w:rFonts w:ascii="標楷體" w:eastAsia="標楷體" w:hAnsi="標楷體" w:hint="eastAsia"/>
          <w:sz w:val="28"/>
          <w:szCs w:val="24"/>
        </w:rPr>
        <w:t>在對</w:t>
      </w:r>
      <w:r w:rsidRPr="00D20061">
        <w:rPr>
          <w:rFonts w:ascii="標楷體" w:eastAsia="標楷體" w:hAnsi="標楷體"/>
          <w:sz w:val="28"/>
          <w:szCs w:val="24"/>
        </w:rPr>
        <w:t>青少年訪</w:t>
      </w:r>
      <w:r w:rsidR="0079610C" w:rsidRPr="00D20061">
        <w:rPr>
          <w:rFonts w:ascii="標楷體" w:eastAsia="標楷體" w:hAnsi="標楷體" w:hint="eastAsia"/>
          <w:sz w:val="28"/>
          <w:szCs w:val="24"/>
        </w:rPr>
        <w:t>問</w:t>
      </w:r>
      <w:r w:rsidRPr="00D20061">
        <w:rPr>
          <w:rFonts w:ascii="標楷體" w:eastAsia="標楷體" w:hAnsi="標楷體"/>
          <w:sz w:val="28"/>
          <w:szCs w:val="24"/>
        </w:rPr>
        <w:t>的研究結果也指出，青少年認為遊戲式學習對於中學的科學及數學教育</w:t>
      </w:r>
      <w:r w:rsidR="0079610C" w:rsidRPr="00D20061">
        <w:rPr>
          <w:rFonts w:ascii="標楷體" w:eastAsia="標楷體" w:hAnsi="標楷體"/>
          <w:sz w:val="28"/>
          <w:szCs w:val="24"/>
        </w:rPr>
        <w:t>是有一定</w:t>
      </w:r>
      <w:r w:rsidRPr="00D20061">
        <w:rPr>
          <w:rFonts w:ascii="標楷體" w:eastAsia="標楷體" w:hAnsi="標楷體"/>
          <w:sz w:val="28"/>
          <w:szCs w:val="24"/>
        </w:rPr>
        <w:t>的幫助</w:t>
      </w:r>
      <w:r w:rsidR="0079610C" w:rsidRPr="00D20061">
        <w:rPr>
          <w:rFonts w:ascii="標楷體" w:eastAsia="標楷體" w:hAnsi="標楷體"/>
          <w:sz w:val="28"/>
          <w:szCs w:val="24"/>
        </w:rPr>
        <w:t>。</w:t>
      </w:r>
      <w:r w:rsidR="0079610C" w:rsidRPr="00D20061">
        <w:rPr>
          <w:rFonts w:ascii="標楷體" w:eastAsia="標楷體" w:hAnsi="標楷體" w:hint="eastAsia"/>
          <w:sz w:val="28"/>
          <w:szCs w:val="24"/>
        </w:rPr>
        <w:t>根</w:t>
      </w:r>
      <w:r w:rsidRPr="00D20061">
        <w:rPr>
          <w:rFonts w:ascii="標楷體" w:eastAsia="標楷體" w:hAnsi="標楷體"/>
          <w:sz w:val="28"/>
          <w:szCs w:val="24"/>
        </w:rPr>
        <w:t>據</w:t>
      </w:r>
      <w:proofErr w:type="spellStart"/>
      <w:r w:rsidRPr="00D20061">
        <w:rPr>
          <w:rFonts w:ascii="標楷體" w:eastAsia="標楷體" w:hAnsi="標楷體"/>
          <w:sz w:val="28"/>
          <w:szCs w:val="24"/>
        </w:rPr>
        <w:t>Selnow</w:t>
      </w:r>
      <w:proofErr w:type="spellEnd"/>
      <w:r w:rsidRPr="00D20061">
        <w:rPr>
          <w:rFonts w:ascii="標楷體" w:eastAsia="標楷體" w:hAnsi="標楷體"/>
          <w:sz w:val="28"/>
          <w:szCs w:val="24"/>
        </w:rPr>
        <w:t>與Reynolds（1984）</w:t>
      </w:r>
      <w:r w:rsidR="0079610C" w:rsidRPr="00D20061">
        <w:rPr>
          <w:rFonts w:ascii="標楷體" w:eastAsia="標楷體" w:hAnsi="標楷體" w:hint="eastAsia"/>
          <w:sz w:val="28"/>
          <w:szCs w:val="24"/>
        </w:rPr>
        <w:t>的</w:t>
      </w:r>
      <w:r w:rsidRPr="00D20061">
        <w:rPr>
          <w:rFonts w:ascii="標楷體" w:eastAsia="標楷體" w:hAnsi="標楷體"/>
          <w:sz w:val="28"/>
          <w:szCs w:val="24"/>
        </w:rPr>
        <w:t>研究結果指出，玩數位遊戲</w:t>
      </w:r>
      <w:r w:rsidR="0079610C" w:rsidRPr="00D20061">
        <w:rPr>
          <w:rFonts w:ascii="標楷體" w:eastAsia="標楷體" w:hAnsi="標楷體" w:hint="eastAsia"/>
          <w:sz w:val="28"/>
          <w:szCs w:val="24"/>
        </w:rPr>
        <w:t>能夠</w:t>
      </w:r>
      <w:r w:rsidRPr="00D20061">
        <w:rPr>
          <w:rFonts w:ascii="標楷體" w:eastAsia="標楷體" w:hAnsi="標楷體"/>
          <w:sz w:val="28"/>
          <w:szCs w:val="24"/>
        </w:rPr>
        <w:t>讓青少年遠離</w:t>
      </w:r>
      <w:r w:rsidR="0079610C" w:rsidRPr="00D20061">
        <w:rPr>
          <w:rFonts w:ascii="標楷體" w:eastAsia="標楷體" w:hAnsi="標楷體" w:hint="eastAsia"/>
          <w:sz w:val="28"/>
          <w:szCs w:val="24"/>
        </w:rPr>
        <w:t>日常</w:t>
      </w:r>
      <w:r w:rsidRPr="00D20061">
        <w:rPr>
          <w:rFonts w:ascii="標楷體" w:eastAsia="標楷體" w:hAnsi="標楷體"/>
          <w:sz w:val="28"/>
          <w:szCs w:val="24"/>
        </w:rPr>
        <w:t>生活上與學業上的問題，甚至獲得在現實</w:t>
      </w:r>
      <w:r w:rsidR="00172D67" w:rsidRPr="00D20061">
        <w:rPr>
          <w:rFonts w:ascii="標楷體" w:eastAsia="標楷體" w:hAnsi="標楷體" w:hint="eastAsia"/>
          <w:sz w:val="28"/>
          <w:szCs w:val="24"/>
        </w:rPr>
        <w:t>生活中所</w:t>
      </w:r>
      <w:r w:rsidR="00172D67" w:rsidRPr="00D20061">
        <w:rPr>
          <w:rFonts w:ascii="標楷體" w:eastAsia="標楷體" w:hAnsi="標楷體"/>
          <w:sz w:val="28"/>
          <w:szCs w:val="24"/>
        </w:rPr>
        <w:t>無法獲得的主</w:t>
      </w:r>
      <w:r w:rsidR="00172D67" w:rsidRPr="00D20061">
        <w:rPr>
          <w:rFonts w:ascii="標楷體" w:eastAsia="標楷體" w:hAnsi="標楷體" w:hint="eastAsia"/>
          <w:sz w:val="28"/>
          <w:szCs w:val="24"/>
        </w:rPr>
        <w:t>導</w:t>
      </w:r>
      <w:r w:rsidRPr="00D20061">
        <w:rPr>
          <w:rFonts w:ascii="標楷體" w:eastAsia="標楷體" w:hAnsi="標楷體"/>
          <w:sz w:val="28"/>
          <w:szCs w:val="24"/>
        </w:rPr>
        <w:t>權與成就感。綜合</w:t>
      </w:r>
      <w:r w:rsidR="00172D67" w:rsidRPr="00D20061">
        <w:rPr>
          <w:rFonts w:ascii="標楷體" w:eastAsia="標楷體" w:hAnsi="標楷體" w:hint="eastAsia"/>
          <w:sz w:val="28"/>
          <w:szCs w:val="24"/>
        </w:rPr>
        <w:t>許多研究人員</w:t>
      </w:r>
      <w:r w:rsidRPr="00D20061">
        <w:rPr>
          <w:rFonts w:ascii="標楷體" w:eastAsia="標楷體" w:hAnsi="標楷體"/>
          <w:sz w:val="28"/>
          <w:szCs w:val="24"/>
        </w:rPr>
        <w:t>的研究發現遊戲式學習</w:t>
      </w:r>
      <w:r w:rsidR="00172D67" w:rsidRPr="00D20061">
        <w:rPr>
          <w:rFonts w:ascii="標楷體" w:eastAsia="標楷體" w:hAnsi="標楷體" w:hint="eastAsia"/>
          <w:sz w:val="28"/>
          <w:szCs w:val="24"/>
        </w:rPr>
        <w:t>相較於</w:t>
      </w:r>
      <w:r w:rsidR="00172D67" w:rsidRPr="00D20061">
        <w:rPr>
          <w:rFonts w:ascii="標楷體" w:eastAsia="標楷體" w:hAnsi="標楷體"/>
          <w:sz w:val="28"/>
          <w:szCs w:val="24"/>
        </w:rPr>
        <w:t>傳統</w:t>
      </w:r>
      <w:r w:rsidR="00172D67" w:rsidRPr="00D20061">
        <w:rPr>
          <w:rFonts w:ascii="標楷體" w:eastAsia="標楷體" w:hAnsi="標楷體" w:hint="eastAsia"/>
          <w:sz w:val="28"/>
          <w:szCs w:val="24"/>
        </w:rPr>
        <w:t>的</w:t>
      </w:r>
      <w:r w:rsidRPr="00D20061">
        <w:rPr>
          <w:rFonts w:ascii="標楷體" w:eastAsia="標楷體" w:hAnsi="標楷體"/>
          <w:sz w:val="28"/>
          <w:szCs w:val="24"/>
        </w:rPr>
        <w:t>學習</w:t>
      </w:r>
      <w:r w:rsidR="00172D67" w:rsidRPr="00D20061">
        <w:rPr>
          <w:rFonts w:ascii="標楷體" w:eastAsia="標楷體" w:hAnsi="標楷體" w:hint="eastAsia"/>
          <w:sz w:val="28"/>
          <w:szCs w:val="24"/>
        </w:rPr>
        <w:t>方式</w:t>
      </w:r>
      <w:r w:rsidRPr="00D20061">
        <w:rPr>
          <w:rFonts w:ascii="標楷體" w:eastAsia="標楷體" w:hAnsi="標楷體"/>
          <w:sz w:val="28"/>
          <w:szCs w:val="24"/>
        </w:rPr>
        <w:t>或是一般的數位學習，數位遊戲所能提供給教育的優勢，可以分別從教</w:t>
      </w:r>
      <w:r w:rsidR="00172D67" w:rsidRPr="00D20061">
        <w:rPr>
          <w:rFonts w:ascii="標楷體" w:eastAsia="標楷體" w:hAnsi="標楷體"/>
          <w:sz w:val="28"/>
          <w:szCs w:val="24"/>
        </w:rPr>
        <w:t>與學兩個面向來加以探究</w:t>
      </w:r>
      <w:r w:rsidR="00172D67" w:rsidRPr="00D20061">
        <w:rPr>
          <w:rFonts w:ascii="標楷體" w:eastAsia="標楷體" w:hAnsi="標楷體" w:hint="eastAsia"/>
          <w:sz w:val="28"/>
          <w:szCs w:val="24"/>
        </w:rPr>
        <w:t>，在</w:t>
      </w:r>
      <w:r w:rsidRPr="00D20061">
        <w:rPr>
          <w:rFonts w:ascii="標楷體" w:eastAsia="標楷體" w:hAnsi="標楷體"/>
          <w:sz w:val="28"/>
          <w:szCs w:val="24"/>
        </w:rPr>
        <w:t>教學方面(</w:t>
      </w:r>
      <w:r w:rsidR="00172D67" w:rsidRPr="00D20061">
        <w:rPr>
          <w:rFonts w:ascii="標楷體" w:eastAsia="標楷體" w:hAnsi="標楷體" w:hint="eastAsia"/>
          <w:sz w:val="28"/>
          <w:szCs w:val="24"/>
        </w:rPr>
        <w:t>簡晨卉，2013</w:t>
      </w:r>
      <w:r w:rsidRPr="00D20061">
        <w:rPr>
          <w:rFonts w:ascii="標楷體" w:eastAsia="標楷體" w:hAnsi="標楷體"/>
          <w:sz w:val="28"/>
          <w:szCs w:val="24"/>
        </w:rPr>
        <w:t>)</w:t>
      </w:r>
      <w:r w:rsidR="00044DAD" w:rsidRPr="00D20061">
        <w:rPr>
          <w:rFonts w:ascii="標楷體" w:eastAsia="標楷體" w:hAnsi="標楷體" w:hint="eastAsia"/>
          <w:sz w:val="28"/>
          <w:szCs w:val="24"/>
        </w:rPr>
        <w:t>，數位遊戲的學習教材不在只是傳統的純文字教材，遊戲式學習的教材可能包括單純的靜態圖片、動態影像、以及其他的聲光特效，讓學習者不僅僅是視覺的刺激，還有聽覺的刺激甚至是</w:t>
      </w:r>
      <w:proofErr w:type="gramStart"/>
      <w:r w:rsidR="00044DAD" w:rsidRPr="00D20061">
        <w:rPr>
          <w:rFonts w:ascii="標楷體" w:eastAsia="標楷體" w:hAnsi="標楷體" w:hint="eastAsia"/>
          <w:sz w:val="28"/>
          <w:szCs w:val="24"/>
        </w:rPr>
        <w:t>互動式體感刺激</w:t>
      </w:r>
      <w:proofErr w:type="gramEnd"/>
      <w:r w:rsidR="00044DAD" w:rsidRPr="00D20061">
        <w:rPr>
          <w:rFonts w:ascii="標楷體" w:eastAsia="標楷體" w:hAnsi="標楷體" w:hint="eastAsia"/>
          <w:sz w:val="28"/>
          <w:szCs w:val="24"/>
        </w:rPr>
        <w:t>，提供了學習者較豐富的學習體驗，此外遊戲式學習能夠在不同的教育階段實施，不管是在老師講課時、體驗活動時、實作練習或者課外延伸都能加以適用，讓</w:t>
      </w:r>
      <w:r w:rsidRPr="00D20061">
        <w:rPr>
          <w:rFonts w:ascii="標楷體" w:eastAsia="標楷體" w:hAnsi="標楷體"/>
          <w:sz w:val="28"/>
          <w:szCs w:val="24"/>
        </w:rPr>
        <w:t>學習過程</w:t>
      </w:r>
      <w:r w:rsidR="00044DAD" w:rsidRPr="00D20061">
        <w:rPr>
          <w:rFonts w:ascii="標楷體" w:eastAsia="標楷體" w:hAnsi="標楷體" w:hint="eastAsia"/>
          <w:sz w:val="28"/>
          <w:szCs w:val="24"/>
        </w:rPr>
        <w:t>更為</w:t>
      </w:r>
      <w:r w:rsidRPr="00D20061">
        <w:rPr>
          <w:rFonts w:ascii="標楷體" w:eastAsia="標楷體" w:hAnsi="標楷體"/>
          <w:sz w:val="28"/>
          <w:szCs w:val="24"/>
        </w:rPr>
        <w:t>彈性</w:t>
      </w:r>
      <w:r w:rsidR="00044DAD" w:rsidRPr="00D20061">
        <w:rPr>
          <w:rFonts w:ascii="標楷體" w:eastAsia="標楷體" w:hAnsi="標楷體" w:hint="eastAsia"/>
          <w:sz w:val="28"/>
          <w:szCs w:val="24"/>
        </w:rPr>
        <w:t>，</w:t>
      </w:r>
      <w:proofErr w:type="gramStart"/>
      <w:r w:rsidR="00044DAD" w:rsidRPr="00D20061">
        <w:rPr>
          <w:rFonts w:ascii="標楷體" w:eastAsia="標楷體" w:hAnsi="標楷體" w:hint="eastAsia"/>
          <w:sz w:val="28"/>
          <w:szCs w:val="24"/>
        </w:rPr>
        <w:t>再者，</w:t>
      </w:r>
      <w:proofErr w:type="gramEnd"/>
      <w:r w:rsidR="00044DAD" w:rsidRPr="00D20061">
        <w:rPr>
          <w:rFonts w:ascii="標楷體" w:eastAsia="標楷體" w:hAnsi="標楷體" w:hint="eastAsia"/>
          <w:sz w:val="28"/>
          <w:szCs w:val="24"/>
        </w:rPr>
        <w:t>雖然遊戲式學習在教材上的製作時間與心力花費相對傳統的上課教材</w:t>
      </w:r>
      <w:proofErr w:type="gramStart"/>
      <w:r w:rsidR="00044DAD" w:rsidRPr="00D20061">
        <w:rPr>
          <w:rFonts w:ascii="標楷體" w:eastAsia="標楷體" w:hAnsi="標楷體" w:hint="eastAsia"/>
          <w:sz w:val="28"/>
          <w:szCs w:val="24"/>
        </w:rPr>
        <w:t>來說都較</w:t>
      </w:r>
      <w:proofErr w:type="gramEnd"/>
      <w:r w:rsidR="00044DAD" w:rsidRPr="00D20061">
        <w:rPr>
          <w:rFonts w:ascii="標楷體" w:eastAsia="標楷體" w:hAnsi="標楷體" w:hint="eastAsia"/>
          <w:sz w:val="28"/>
          <w:szCs w:val="24"/>
        </w:rPr>
        <w:t>高，但遊戲式學習的教材具有重複利用性，且能輕易透過修改內容細項來符合不同課堂章節所需要的教材，</w:t>
      </w:r>
      <w:r w:rsidR="00FA369B" w:rsidRPr="00D20061">
        <w:rPr>
          <w:rFonts w:ascii="標楷體" w:eastAsia="標楷體" w:hAnsi="標楷體" w:hint="eastAsia"/>
          <w:sz w:val="28"/>
          <w:szCs w:val="24"/>
        </w:rPr>
        <w:t>而且遊戲式學習</w:t>
      </w:r>
      <w:proofErr w:type="gramStart"/>
      <w:r w:rsidR="00FA369B" w:rsidRPr="00D20061">
        <w:rPr>
          <w:rFonts w:ascii="標楷體" w:eastAsia="標楷體" w:hAnsi="標楷體" w:hint="eastAsia"/>
          <w:sz w:val="28"/>
          <w:szCs w:val="24"/>
        </w:rPr>
        <w:t>不</w:t>
      </w:r>
      <w:proofErr w:type="gramEnd"/>
      <w:r w:rsidR="00FA369B" w:rsidRPr="00D20061">
        <w:rPr>
          <w:rFonts w:ascii="標楷體" w:eastAsia="標楷體" w:hAnsi="標楷體" w:hint="eastAsia"/>
          <w:sz w:val="28"/>
          <w:szCs w:val="24"/>
        </w:rPr>
        <w:t>像是傳統教學</w:t>
      </w:r>
      <w:proofErr w:type="gramStart"/>
      <w:r w:rsidR="00FA369B" w:rsidRPr="00D20061">
        <w:rPr>
          <w:rFonts w:ascii="標楷體" w:eastAsia="標楷體" w:hAnsi="標楷體" w:hint="eastAsia"/>
          <w:sz w:val="28"/>
          <w:szCs w:val="24"/>
        </w:rPr>
        <w:t>較為呆版且</w:t>
      </w:r>
      <w:proofErr w:type="gramEnd"/>
      <w:r w:rsidR="00FA369B" w:rsidRPr="00D20061">
        <w:rPr>
          <w:rFonts w:ascii="標楷體" w:eastAsia="標楷體" w:hAnsi="標楷體" w:hint="eastAsia"/>
          <w:sz w:val="28"/>
          <w:szCs w:val="24"/>
        </w:rPr>
        <w:t>枯</w:t>
      </w:r>
      <w:r w:rsidR="00FA369B" w:rsidRPr="00D20061">
        <w:rPr>
          <w:rFonts w:ascii="標楷體" w:eastAsia="標楷體" w:hAnsi="標楷體" w:hint="eastAsia"/>
          <w:sz w:val="28"/>
          <w:szCs w:val="24"/>
        </w:rPr>
        <w:lastRenderedPageBreak/>
        <w:t>燥乏味讓學生較無反應，遊戲式學習可以使得學生與老師有更多的互動，讓老師更能掌握及了解學生的學習狀況，進而增加學生的學習成效；而在</w:t>
      </w:r>
      <w:r w:rsidRPr="00D20061">
        <w:rPr>
          <w:rFonts w:ascii="標楷體" w:eastAsia="標楷體" w:hAnsi="標楷體"/>
          <w:sz w:val="28"/>
          <w:szCs w:val="24"/>
        </w:rPr>
        <w:t>學習方面(</w:t>
      </w:r>
      <w:r w:rsidR="00FA369B" w:rsidRPr="00D20061">
        <w:rPr>
          <w:rFonts w:ascii="標楷體" w:eastAsia="標楷體" w:hAnsi="標楷體" w:hint="eastAsia"/>
          <w:sz w:val="28"/>
          <w:szCs w:val="24"/>
        </w:rPr>
        <w:t>簡晨卉，2013</w:t>
      </w:r>
      <w:proofErr w:type="gramStart"/>
      <w:r w:rsidR="00FA369B" w:rsidRPr="00D20061">
        <w:rPr>
          <w:rFonts w:ascii="標楷體" w:eastAsia="標楷體" w:hAnsi="標楷體"/>
          <w:sz w:val="28"/>
          <w:szCs w:val="24"/>
        </w:rPr>
        <w:t>）</w:t>
      </w:r>
      <w:proofErr w:type="gramEnd"/>
      <w:r w:rsidR="00FA369B" w:rsidRPr="00D20061">
        <w:rPr>
          <w:rFonts w:ascii="標楷體" w:eastAsia="標楷體" w:hAnsi="標楷體" w:hint="eastAsia"/>
          <w:sz w:val="28"/>
          <w:szCs w:val="24"/>
        </w:rPr>
        <w:t>，數位遊戲能讓學習者想起享受在學習中的樂趣，因位</w:t>
      </w:r>
      <w:r w:rsidRPr="00D20061">
        <w:rPr>
          <w:rFonts w:ascii="標楷體" w:eastAsia="標楷體" w:hAnsi="標楷體"/>
          <w:sz w:val="28"/>
          <w:szCs w:val="24"/>
        </w:rPr>
        <w:t>學習者</w:t>
      </w:r>
      <w:r w:rsidR="00FA369B" w:rsidRPr="00D20061">
        <w:rPr>
          <w:rFonts w:ascii="標楷體" w:eastAsia="標楷體" w:hAnsi="標楷體" w:hint="eastAsia"/>
          <w:sz w:val="28"/>
          <w:szCs w:val="24"/>
        </w:rPr>
        <w:t>在遊玩數位遊戲的過程中，相較於傳統學習方式，是主動方，因此學生能自己掌握自己的學習狀況，從而降低學習焦慮，並提升學習動機，</w:t>
      </w:r>
      <w:r w:rsidRPr="00D20061">
        <w:rPr>
          <w:rFonts w:ascii="標楷體" w:eastAsia="標楷體" w:hAnsi="標楷體"/>
          <w:sz w:val="28"/>
          <w:szCs w:val="24"/>
        </w:rPr>
        <w:t>學習者學習轉移較佳：善用數位遊戲學習可以促進「學習的典範轉移」。數位遊戲的設計可與真實情境作結合，</w:t>
      </w:r>
      <w:proofErr w:type="gramStart"/>
      <w:r w:rsidRPr="00D20061">
        <w:rPr>
          <w:rFonts w:ascii="標楷體" w:eastAsia="標楷體" w:hAnsi="標楷體"/>
          <w:sz w:val="28"/>
          <w:szCs w:val="24"/>
        </w:rPr>
        <w:t>所習得</w:t>
      </w:r>
      <w:proofErr w:type="gramEnd"/>
      <w:r w:rsidRPr="00D20061">
        <w:rPr>
          <w:rFonts w:ascii="標楷體" w:eastAsia="標楷體" w:hAnsi="標楷體"/>
          <w:sz w:val="28"/>
          <w:szCs w:val="24"/>
        </w:rPr>
        <w:t>的知識或技能較易轉移至真實情境，這表示接受遊戲式學習者在面對新情境問題時，能更有效的、更有能力的在短時間內學習以前所沒有教導過的問題，且更正確的解決問題。 達到個人化的學習：學習者在數位遊戲學習中，可以依照自身的狀況調整進度，遊戲允許學生設定等級，以符合自我的學習狀態及學習需求，對較不熟悉的單元進行反覆練習，學習效率可較傳統學習高。學習者問題解決能力較佳：從數位遊戲中獲得問題解決的能力是學習者從數位遊戲學習中獲得的最大益處。在遊戲中問題解決的過程，通常會經過下列四種循環模式：解釋事件的因果關係，腦力激盪可能的解決方案，實現解決方案，檢查結 果並重複。這種在遊戲中學習如何擬定戰略來解決遊戲任務的問題解決模式，可以幫助學習者在真實世界探索社會和解決個人問題時有更明智的解決</w:t>
      </w:r>
      <w:r w:rsidRPr="00D20061">
        <w:rPr>
          <w:rFonts w:ascii="標楷體" w:eastAsia="標楷體" w:hAnsi="標楷體"/>
          <w:sz w:val="28"/>
          <w:szCs w:val="24"/>
        </w:rPr>
        <w:lastRenderedPageBreak/>
        <w:t>方案。增進學習者的創造力及批判思考能力：現今許多數位遊戲皆已打破遊戲中既有的規則、慣例、目標，它不僅允許玩家依據自己的想法及遊戲社群的討論結果來制定屬於自己的遊戲。這些允許修改遊戲系統的數位遊戲，使學習者從被動的玩家</w:t>
      </w:r>
      <w:r w:rsidR="0011149E" w:rsidRPr="00D20061">
        <w:rPr>
          <w:rFonts w:ascii="標楷體" w:eastAsia="標楷體" w:hAnsi="標楷體"/>
          <w:sz w:val="28"/>
          <w:szCs w:val="24"/>
        </w:rPr>
        <w:t>15</w:t>
      </w:r>
      <w:r w:rsidRPr="00D20061">
        <w:rPr>
          <w:rFonts w:ascii="標楷體" w:eastAsia="標楷體" w:hAnsi="標楷體"/>
          <w:sz w:val="28"/>
          <w:szCs w:val="24"/>
        </w:rPr>
        <w:t>轉變</w:t>
      </w:r>
      <w:proofErr w:type="gramStart"/>
      <w:r w:rsidRPr="00D20061">
        <w:rPr>
          <w:rFonts w:ascii="標楷體" w:eastAsia="標楷體" w:hAnsi="標楷體"/>
          <w:sz w:val="28"/>
          <w:szCs w:val="24"/>
        </w:rPr>
        <w:t>活躍的</w:t>
      </w:r>
      <w:proofErr w:type="gramEnd"/>
      <w:r w:rsidRPr="00D20061">
        <w:rPr>
          <w:rFonts w:ascii="標楷體" w:eastAsia="標楷體" w:hAnsi="標楷體"/>
          <w:sz w:val="28"/>
          <w:szCs w:val="24"/>
        </w:rPr>
        <w:t>學習設計師，在建立自己的遊戲內容和虛擬系統之際，學習者的創造能力及批判思考能力也隨之被激發，這也就是所謂的創新發揮的學習。</w:t>
      </w:r>
    </w:p>
    <w:p w:rsidR="00FD334A" w:rsidRPr="00D20061" w:rsidRDefault="00B044C1" w:rsidP="005B1377">
      <w:pPr>
        <w:ind w:firstLine="480"/>
        <w:rPr>
          <w:rFonts w:ascii="標楷體" w:eastAsia="標楷體" w:hAnsi="標楷體"/>
          <w:sz w:val="36"/>
          <w:szCs w:val="32"/>
        </w:rPr>
      </w:pPr>
      <w:r w:rsidRPr="00D20061">
        <w:rPr>
          <w:rFonts w:ascii="標楷體" w:eastAsia="標楷體" w:hAnsi="標楷體" w:hint="eastAsia"/>
          <w:sz w:val="28"/>
          <w:szCs w:val="24"/>
        </w:rPr>
        <w:t>本專題以提升學習程式設計之初學者的學習意願並降低初學者之學習焦慮為研究方向，經調查與研究發現</w:t>
      </w:r>
      <w:r w:rsidR="007F2AE7" w:rsidRPr="00D20061">
        <w:rPr>
          <w:rFonts w:ascii="標楷體" w:eastAsia="標楷體" w:hAnsi="標楷體" w:hint="eastAsia"/>
          <w:sz w:val="28"/>
          <w:szCs w:val="24"/>
        </w:rPr>
        <w:t>，</w:t>
      </w:r>
      <w:r w:rsidR="007B111B" w:rsidRPr="00D20061">
        <w:rPr>
          <w:rFonts w:ascii="標楷體" w:eastAsia="標楷體" w:hAnsi="標楷體" w:hint="eastAsia"/>
          <w:sz w:val="28"/>
          <w:szCs w:val="24"/>
        </w:rPr>
        <w:t>以遊玩遊戲的方式</w:t>
      </w:r>
      <w:r w:rsidR="007F2AE7" w:rsidRPr="00D20061">
        <w:rPr>
          <w:rFonts w:ascii="標楷體" w:eastAsia="標楷體" w:hAnsi="標楷體" w:hint="eastAsia"/>
          <w:sz w:val="28"/>
          <w:szCs w:val="24"/>
        </w:rPr>
        <w:t>來學習程式設計</w:t>
      </w:r>
      <w:r w:rsidR="00F34447" w:rsidRPr="00D20061">
        <w:rPr>
          <w:rFonts w:ascii="標楷體" w:eastAsia="標楷體" w:hAnsi="標楷體" w:hint="eastAsia"/>
          <w:sz w:val="28"/>
          <w:szCs w:val="24"/>
        </w:rPr>
        <w:t>，</w:t>
      </w:r>
      <w:r w:rsidR="007F2AE7" w:rsidRPr="00D20061">
        <w:rPr>
          <w:rFonts w:ascii="標楷體" w:eastAsia="標楷體" w:hAnsi="標楷體" w:hint="eastAsia"/>
          <w:sz w:val="28"/>
          <w:szCs w:val="24"/>
        </w:rPr>
        <w:t>對大部分的修習C++程式設計的大</w:t>
      </w:r>
      <w:proofErr w:type="gramStart"/>
      <w:r w:rsidR="007F2AE7" w:rsidRPr="00D20061">
        <w:rPr>
          <w:rFonts w:ascii="標楷體" w:eastAsia="標楷體" w:hAnsi="標楷體" w:hint="eastAsia"/>
          <w:sz w:val="28"/>
          <w:szCs w:val="24"/>
        </w:rPr>
        <w:t>ㄧ</w:t>
      </w:r>
      <w:proofErr w:type="gramEnd"/>
      <w:r w:rsidR="007F2AE7" w:rsidRPr="00D20061">
        <w:rPr>
          <w:rFonts w:ascii="標楷體" w:eastAsia="標楷體" w:hAnsi="標楷體" w:hint="eastAsia"/>
          <w:sz w:val="28"/>
          <w:szCs w:val="24"/>
        </w:rPr>
        <w:t>學生</w:t>
      </w:r>
      <w:r w:rsidR="00F34447" w:rsidRPr="00D20061">
        <w:rPr>
          <w:rFonts w:ascii="標楷體" w:eastAsia="標楷體" w:hAnsi="標楷體" w:hint="eastAsia"/>
          <w:sz w:val="28"/>
          <w:szCs w:val="24"/>
        </w:rPr>
        <w:t>來說</w:t>
      </w:r>
      <w:r w:rsidR="007F2AE7" w:rsidRPr="00D20061">
        <w:rPr>
          <w:rFonts w:ascii="標楷體" w:eastAsia="標楷體" w:hAnsi="標楷體" w:hint="eastAsia"/>
          <w:sz w:val="28"/>
          <w:szCs w:val="24"/>
        </w:rPr>
        <w:t>，能有效降低對於學習程式設計的學習焦慮，並且</w:t>
      </w:r>
      <w:r w:rsidR="00F34447" w:rsidRPr="00D20061">
        <w:rPr>
          <w:rFonts w:ascii="標楷體" w:eastAsia="標楷體" w:hAnsi="標楷體" w:hint="eastAsia"/>
          <w:sz w:val="28"/>
          <w:szCs w:val="24"/>
        </w:rPr>
        <w:t>在低成就組(期中考成績在全班四分之</w:t>
      </w:r>
      <w:proofErr w:type="gramStart"/>
      <w:r w:rsidR="00F34447" w:rsidRPr="00D20061">
        <w:rPr>
          <w:rFonts w:ascii="標楷體" w:eastAsia="標楷體" w:hAnsi="標楷體" w:hint="eastAsia"/>
          <w:sz w:val="28"/>
          <w:szCs w:val="24"/>
        </w:rPr>
        <w:t>ㄧ</w:t>
      </w:r>
      <w:proofErr w:type="gramEnd"/>
      <w:r w:rsidR="00F34447" w:rsidRPr="00D20061">
        <w:rPr>
          <w:rFonts w:ascii="標楷體" w:eastAsia="標楷體" w:hAnsi="標楷體" w:hint="eastAsia"/>
          <w:sz w:val="28"/>
          <w:szCs w:val="24"/>
        </w:rPr>
        <w:t>以下)效果更為顯著(何昱穎、張智凱、劉寶鈞，2010)，因此本專題決定設計一款</w:t>
      </w:r>
      <w:r w:rsidR="00CC0DC5" w:rsidRPr="00D20061">
        <w:rPr>
          <w:rFonts w:ascii="標楷體" w:eastAsia="標楷體" w:hAnsi="標楷體" w:hint="eastAsia"/>
          <w:sz w:val="28"/>
          <w:szCs w:val="24"/>
        </w:rPr>
        <w:t>以輔助教學為目的之程式設計遊戲，在遊戲中主要的編譯環境為C語言，學習者在遊戲中必須以</w:t>
      </w:r>
      <w:r w:rsidR="005631AC" w:rsidRPr="00D20061">
        <w:rPr>
          <w:rFonts w:ascii="標楷體" w:eastAsia="標楷體" w:hAnsi="標楷體" w:hint="eastAsia"/>
          <w:sz w:val="28"/>
          <w:szCs w:val="24"/>
        </w:rPr>
        <w:t>載具的型式來闖關，並且搭配C語言與本系統的指令來控制載具抵達終點，遊戲的內容進度將搭配大</w:t>
      </w:r>
      <w:proofErr w:type="gramStart"/>
      <w:r w:rsidR="005631AC" w:rsidRPr="00D20061">
        <w:rPr>
          <w:rFonts w:ascii="標楷體" w:eastAsia="標楷體" w:hAnsi="標楷體" w:hint="eastAsia"/>
          <w:sz w:val="28"/>
          <w:szCs w:val="24"/>
        </w:rPr>
        <w:t>ㄧ</w:t>
      </w:r>
      <w:proofErr w:type="gramEnd"/>
      <w:r w:rsidR="005631AC" w:rsidRPr="00D20061">
        <w:rPr>
          <w:rFonts w:ascii="標楷體" w:eastAsia="標楷體" w:hAnsi="標楷體" w:hint="eastAsia"/>
          <w:sz w:val="28"/>
          <w:szCs w:val="24"/>
        </w:rPr>
        <w:t>學生所修習的計算機導論課程，依據課程章節內容依序設計出相對應的遊戲關卡，遊戲關卡總共50關，所輔助的課程內容依序為：基礎邏輯、變數宣告、基本輸入輸出、條件式判斷、流程控制、</w:t>
      </w:r>
      <w:proofErr w:type="gramStart"/>
      <w:r w:rsidR="00FD334A" w:rsidRPr="00D20061">
        <w:rPr>
          <w:rFonts w:ascii="標楷體" w:eastAsia="標楷體" w:hAnsi="標楷體" w:hint="eastAsia"/>
          <w:sz w:val="28"/>
          <w:szCs w:val="24"/>
        </w:rPr>
        <w:t>副函式</w:t>
      </w:r>
      <w:proofErr w:type="gramEnd"/>
      <w:r w:rsidR="00FD334A" w:rsidRPr="00D20061">
        <w:rPr>
          <w:rFonts w:ascii="標楷體" w:eastAsia="標楷體" w:hAnsi="標楷體" w:hint="eastAsia"/>
          <w:sz w:val="28"/>
          <w:szCs w:val="24"/>
        </w:rPr>
        <w:t>、陣列、指標以及字串。</w:t>
      </w:r>
      <w:bookmarkEnd w:id="0"/>
    </w:p>
    <w:sectPr w:rsidR="00FD334A" w:rsidRPr="00D200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D08"/>
    <w:multiLevelType w:val="multilevel"/>
    <w:tmpl w:val="EBE6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437AD"/>
    <w:multiLevelType w:val="multilevel"/>
    <w:tmpl w:val="2966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2F2F"/>
    <w:multiLevelType w:val="multilevel"/>
    <w:tmpl w:val="AB9C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423D8"/>
    <w:multiLevelType w:val="multilevel"/>
    <w:tmpl w:val="989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A1670"/>
    <w:multiLevelType w:val="multilevel"/>
    <w:tmpl w:val="056C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034C4"/>
    <w:multiLevelType w:val="multilevel"/>
    <w:tmpl w:val="E068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A218D"/>
    <w:multiLevelType w:val="multilevel"/>
    <w:tmpl w:val="C90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7460B"/>
    <w:multiLevelType w:val="multilevel"/>
    <w:tmpl w:val="8AE6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D42DE"/>
    <w:multiLevelType w:val="hybridMultilevel"/>
    <w:tmpl w:val="5F689ADC"/>
    <w:lvl w:ilvl="0" w:tplc="C44C4A78">
      <w:start w:val="1"/>
      <w:numFmt w:val="lowerLetter"/>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 w15:restartNumberingAfterBreak="0">
    <w:nsid w:val="5FB85A22"/>
    <w:multiLevelType w:val="hybridMultilevel"/>
    <w:tmpl w:val="850227F6"/>
    <w:lvl w:ilvl="0" w:tplc="ACD29116">
      <w:start w:val="1"/>
      <w:numFmt w:val="decimal"/>
      <w:lvlText w:val="%1."/>
      <w:lvlJc w:val="left"/>
      <w:pPr>
        <w:ind w:left="900" w:hanging="4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6FB7DE6"/>
    <w:multiLevelType w:val="hybridMultilevel"/>
    <w:tmpl w:val="6A2C9B4E"/>
    <w:lvl w:ilvl="0" w:tplc="4A086F7C">
      <w:start w:val="1"/>
      <w:numFmt w:val="decimal"/>
      <w:lvlText w:val="%1."/>
      <w:lvlJc w:val="left"/>
      <w:pPr>
        <w:ind w:left="1200" w:hanging="720"/>
      </w:pPr>
      <w:rPr>
        <w:rFonts w:hint="default"/>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9077479"/>
    <w:multiLevelType w:val="multilevel"/>
    <w:tmpl w:val="1526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8F6CB6"/>
    <w:multiLevelType w:val="hybridMultilevel"/>
    <w:tmpl w:val="0194C93C"/>
    <w:lvl w:ilvl="0" w:tplc="B4A4A0FC">
      <w:start w:val="1"/>
      <w:numFmt w:val="lowerLetter"/>
      <w:lvlText w:val="%1."/>
      <w:lvlJc w:val="left"/>
      <w:pPr>
        <w:ind w:left="1920" w:hanging="720"/>
      </w:pPr>
      <w:rPr>
        <w:rFonts w:hint="default"/>
        <w:sz w:val="28"/>
        <w:szCs w:val="24"/>
        <w:lang w:eastAsia="zh-TW"/>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72544597"/>
    <w:multiLevelType w:val="multilevel"/>
    <w:tmpl w:val="02B6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27C85"/>
    <w:multiLevelType w:val="multilevel"/>
    <w:tmpl w:val="86F8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73C18"/>
    <w:multiLevelType w:val="hybridMultilevel"/>
    <w:tmpl w:val="75EEC2C8"/>
    <w:lvl w:ilvl="0" w:tplc="A16C4946">
      <w:start w:val="4"/>
      <w:numFmt w:val="decimal"/>
      <w:lvlText w:val="%1."/>
      <w:lvlJc w:val="left"/>
      <w:pPr>
        <w:ind w:left="840" w:hanging="360"/>
      </w:pPr>
      <w:rPr>
        <w:rFonts w:hint="default"/>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D7E2776"/>
    <w:multiLevelType w:val="hybridMultilevel"/>
    <w:tmpl w:val="B9EC05BC"/>
    <w:lvl w:ilvl="0" w:tplc="121C3954">
      <w:start w:val="1"/>
      <w:numFmt w:val="lowerLetter"/>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7E194C5A"/>
    <w:multiLevelType w:val="multilevel"/>
    <w:tmpl w:val="BB82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0"/>
  </w:num>
  <w:num w:numId="4">
    <w:abstractNumId w:val="12"/>
  </w:num>
  <w:num w:numId="5">
    <w:abstractNumId w:val="8"/>
  </w:num>
  <w:num w:numId="6">
    <w:abstractNumId w:val="16"/>
  </w:num>
  <w:num w:numId="7">
    <w:abstractNumId w:val="5"/>
  </w:num>
  <w:num w:numId="8">
    <w:abstractNumId w:val="4"/>
  </w:num>
  <w:num w:numId="9">
    <w:abstractNumId w:val="17"/>
  </w:num>
  <w:num w:numId="10">
    <w:abstractNumId w:val="7"/>
  </w:num>
  <w:num w:numId="11">
    <w:abstractNumId w:val="6"/>
  </w:num>
  <w:num w:numId="12">
    <w:abstractNumId w:val="1"/>
  </w:num>
  <w:num w:numId="13">
    <w:abstractNumId w:val="0"/>
  </w:num>
  <w:num w:numId="14">
    <w:abstractNumId w:val="14"/>
  </w:num>
  <w:num w:numId="15">
    <w:abstractNumId w:val="13"/>
  </w:num>
  <w:num w:numId="16">
    <w:abstractNumId w:val="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AE2"/>
    <w:rsid w:val="00044DAD"/>
    <w:rsid w:val="0011149E"/>
    <w:rsid w:val="00172D67"/>
    <w:rsid w:val="00257C2E"/>
    <w:rsid w:val="00275DE8"/>
    <w:rsid w:val="005631AC"/>
    <w:rsid w:val="00564AE2"/>
    <w:rsid w:val="005B1377"/>
    <w:rsid w:val="006809E1"/>
    <w:rsid w:val="006C2AFB"/>
    <w:rsid w:val="00720600"/>
    <w:rsid w:val="0079610C"/>
    <w:rsid w:val="00796A32"/>
    <w:rsid w:val="007B111B"/>
    <w:rsid w:val="007F2AE7"/>
    <w:rsid w:val="009A58A3"/>
    <w:rsid w:val="00A5378D"/>
    <w:rsid w:val="00AF1B26"/>
    <w:rsid w:val="00B044C1"/>
    <w:rsid w:val="00CC0DC5"/>
    <w:rsid w:val="00D20061"/>
    <w:rsid w:val="00F34447"/>
    <w:rsid w:val="00FA369B"/>
    <w:rsid w:val="00FD334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E2A45-EDBA-4234-8F6A-4562A8F7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4447"/>
    <w:rPr>
      <w:color w:val="0000FF"/>
      <w:u w:val="single"/>
    </w:rPr>
  </w:style>
  <w:style w:type="paragraph" w:styleId="a4">
    <w:name w:val="List Paragraph"/>
    <w:basedOn w:val="a"/>
    <w:uiPriority w:val="34"/>
    <w:qFormat/>
    <w:rsid w:val="00A5378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9004">
      <w:bodyDiv w:val="1"/>
      <w:marLeft w:val="0"/>
      <w:marRight w:val="0"/>
      <w:marTop w:val="0"/>
      <w:marBottom w:val="0"/>
      <w:divBdr>
        <w:top w:val="none" w:sz="0" w:space="0" w:color="auto"/>
        <w:left w:val="none" w:sz="0" w:space="0" w:color="auto"/>
        <w:bottom w:val="none" w:sz="0" w:space="0" w:color="auto"/>
        <w:right w:val="none" w:sz="0" w:space="0" w:color="auto"/>
      </w:divBdr>
    </w:div>
    <w:div w:id="210271602">
      <w:bodyDiv w:val="1"/>
      <w:marLeft w:val="0"/>
      <w:marRight w:val="0"/>
      <w:marTop w:val="0"/>
      <w:marBottom w:val="0"/>
      <w:divBdr>
        <w:top w:val="none" w:sz="0" w:space="0" w:color="auto"/>
        <w:left w:val="none" w:sz="0" w:space="0" w:color="auto"/>
        <w:bottom w:val="none" w:sz="0" w:space="0" w:color="auto"/>
        <w:right w:val="none" w:sz="0" w:space="0" w:color="auto"/>
      </w:divBdr>
    </w:div>
    <w:div w:id="705250159">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
    <w:div w:id="932591950">
      <w:bodyDiv w:val="1"/>
      <w:marLeft w:val="0"/>
      <w:marRight w:val="0"/>
      <w:marTop w:val="0"/>
      <w:marBottom w:val="0"/>
      <w:divBdr>
        <w:top w:val="none" w:sz="0" w:space="0" w:color="auto"/>
        <w:left w:val="none" w:sz="0" w:space="0" w:color="auto"/>
        <w:bottom w:val="none" w:sz="0" w:space="0" w:color="auto"/>
        <w:right w:val="none" w:sz="0" w:space="0" w:color="auto"/>
      </w:divBdr>
    </w:div>
    <w:div w:id="1069185643">
      <w:bodyDiv w:val="1"/>
      <w:marLeft w:val="0"/>
      <w:marRight w:val="0"/>
      <w:marTop w:val="0"/>
      <w:marBottom w:val="0"/>
      <w:divBdr>
        <w:top w:val="none" w:sz="0" w:space="0" w:color="auto"/>
        <w:left w:val="none" w:sz="0" w:space="0" w:color="auto"/>
        <w:bottom w:val="none" w:sz="0" w:space="0" w:color="auto"/>
        <w:right w:val="none" w:sz="0" w:space="0" w:color="auto"/>
      </w:divBdr>
    </w:div>
    <w:div w:id="1076437744">
      <w:bodyDiv w:val="1"/>
      <w:marLeft w:val="0"/>
      <w:marRight w:val="0"/>
      <w:marTop w:val="0"/>
      <w:marBottom w:val="0"/>
      <w:divBdr>
        <w:top w:val="none" w:sz="0" w:space="0" w:color="auto"/>
        <w:left w:val="none" w:sz="0" w:space="0" w:color="auto"/>
        <w:bottom w:val="none" w:sz="0" w:space="0" w:color="auto"/>
        <w:right w:val="none" w:sz="0" w:space="0" w:color="auto"/>
      </w:divBdr>
    </w:div>
    <w:div w:id="1333491675">
      <w:bodyDiv w:val="1"/>
      <w:marLeft w:val="0"/>
      <w:marRight w:val="0"/>
      <w:marTop w:val="0"/>
      <w:marBottom w:val="0"/>
      <w:divBdr>
        <w:top w:val="none" w:sz="0" w:space="0" w:color="auto"/>
        <w:left w:val="none" w:sz="0" w:space="0" w:color="auto"/>
        <w:bottom w:val="none" w:sz="0" w:space="0" w:color="auto"/>
        <w:right w:val="none" w:sz="0" w:space="0" w:color="auto"/>
      </w:divBdr>
    </w:div>
    <w:div w:id="1336230917">
      <w:bodyDiv w:val="1"/>
      <w:marLeft w:val="0"/>
      <w:marRight w:val="0"/>
      <w:marTop w:val="0"/>
      <w:marBottom w:val="0"/>
      <w:divBdr>
        <w:top w:val="none" w:sz="0" w:space="0" w:color="auto"/>
        <w:left w:val="none" w:sz="0" w:space="0" w:color="auto"/>
        <w:bottom w:val="none" w:sz="0" w:space="0" w:color="auto"/>
        <w:right w:val="none" w:sz="0" w:space="0" w:color="auto"/>
      </w:divBdr>
    </w:div>
    <w:div w:id="1466780103">
      <w:bodyDiv w:val="1"/>
      <w:marLeft w:val="0"/>
      <w:marRight w:val="0"/>
      <w:marTop w:val="0"/>
      <w:marBottom w:val="0"/>
      <w:divBdr>
        <w:top w:val="none" w:sz="0" w:space="0" w:color="auto"/>
        <w:left w:val="none" w:sz="0" w:space="0" w:color="auto"/>
        <w:bottom w:val="none" w:sz="0" w:space="0" w:color="auto"/>
        <w:right w:val="none" w:sz="0" w:space="0" w:color="auto"/>
      </w:divBdr>
    </w:div>
    <w:div w:id="1506361995">
      <w:bodyDiv w:val="1"/>
      <w:marLeft w:val="0"/>
      <w:marRight w:val="0"/>
      <w:marTop w:val="0"/>
      <w:marBottom w:val="0"/>
      <w:divBdr>
        <w:top w:val="none" w:sz="0" w:space="0" w:color="auto"/>
        <w:left w:val="none" w:sz="0" w:space="0" w:color="auto"/>
        <w:bottom w:val="none" w:sz="0" w:space="0" w:color="auto"/>
        <w:right w:val="none" w:sz="0" w:space="0" w:color="auto"/>
      </w:divBdr>
    </w:div>
    <w:div w:id="1543324428">
      <w:bodyDiv w:val="1"/>
      <w:marLeft w:val="0"/>
      <w:marRight w:val="0"/>
      <w:marTop w:val="0"/>
      <w:marBottom w:val="0"/>
      <w:divBdr>
        <w:top w:val="none" w:sz="0" w:space="0" w:color="auto"/>
        <w:left w:val="none" w:sz="0" w:space="0" w:color="auto"/>
        <w:bottom w:val="none" w:sz="0" w:space="0" w:color="auto"/>
        <w:right w:val="none" w:sz="0" w:space="0" w:color="auto"/>
      </w:divBdr>
    </w:div>
    <w:div w:id="20450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浚誠 林</dc:creator>
  <cp:keywords/>
  <dc:description/>
  <cp:lastModifiedBy>浚誠 林</cp:lastModifiedBy>
  <cp:revision>6</cp:revision>
  <dcterms:created xsi:type="dcterms:W3CDTF">2019-04-28T13:57:00Z</dcterms:created>
  <dcterms:modified xsi:type="dcterms:W3CDTF">2019-05-11T14:49:00Z</dcterms:modified>
</cp:coreProperties>
</file>