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B4206" w14:textId="77777777" w:rsidR="00FF2F41" w:rsidRPr="00FF2F41" w:rsidRDefault="00FF2F41" w:rsidP="00FF2F4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F2F41">
        <w:rPr>
          <w:rFonts w:ascii="Times New Roman" w:hAnsi="Times New Roman" w:cs="Times New Roman"/>
          <w:b/>
          <w:bCs/>
          <w:sz w:val="32"/>
          <w:szCs w:val="32"/>
        </w:rPr>
        <w:t>Правовые основы использования природных ресурсов Республики Беларусь</w:t>
      </w:r>
    </w:p>
    <w:p w14:paraId="3B909D60" w14:textId="491C1CF2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 xml:space="preserve">Природные ресурсы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F2F41">
        <w:rPr>
          <w:rFonts w:ascii="Times New Roman" w:hAnsi="Times New Roman" w:cs="Times New Roman"/>
          <w:sz w:val="28"/>
          <w:szCs w:val="28"/>
        </w:rPr>
        <w:t xml:space="preserve"> основа экономики. В Беларуси их использование регулируется экологическим законодательством, базирующимся на Конституции и Законе «Об охране окружающей среды». Главный принцип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F2F41">
        <w:rPr>
          <w:rFonts w:ascii="Times New Roman" w:hAnsi="Times New Roman" w:cs="Times New Roman"/>
          <w:sz w:val="28"/>
          <w:szCs w:val="28"/>
        </w:rPr>
        <w:t> рациональное использование, то есть такое природопользование, которое не истощает ресурсы и не загрязняет среду.</w:t>
      </w:r>
    </w:p>
    <w:p w14:paraId="35F2426B" w14:textId="77777777" w:rsidR="00FF2F41" w:rsidRPr="00FF2F41" w:rsidRDefault="00FF2F41" w:rsidP="00FF2F4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F2F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 Правовые основы использования водных ресурсов</w:t>
      </w:r>
    </w:p>
    <w:p w14:paraId="29EAD4D8" w14:textId="3AB813EA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 xml:space="preserve">Основной акт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F2F41">
        <w:rPr>
          <w:rFonts w:ascii="Times New Roman" w:hAnsi="Times New Roman" w:cs="Times New Roman"/>
          <w:sz w:val="28"/>
          <w:szCs w:val="28"/>
        </w:rPr>
        <w:t> Водный кодекс.</w:t>
      </w:r>
    </w:p>
    <w:p w14:paraId="30F4315F" w14:textId="77777777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>Водопользование бывает двух видов:</w:t>
      </w:r>
    </w:p>
    <w:p w14:paraId="2316C741" w14:textId="77777777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>Общее (без сооружений: купание, забор воды для бытовых нужд);</w:t>
      </w:r>
    </w:p>
    <w:p w14:paraId="3BE6D5DD" w14:textId="77777777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>Обособленное (с использованием водозаборных устройств).</w:t>
      </w:r>
    </w:p>
    <w:p w14:paraId="2DA28052" w14:textId="262ADBE5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>Обособленное водопользование требует разрешения (при заборе &gt;5 м³/сутки или сбросе сточных вод). Также обязательно соблюдение водоохранных зон.</w:t>
      </w:r>
    </w:p>
    <w:p w14:paraId="4E21A5CD" w14:textId="77777777" w:rsidR="00FF2F41" w:rsidRPr="00FF2F41" w:rsidRDefault="00FF2F41" w:rsidP="00FF2F4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F2F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2. Правовые основы использования лесных ресурсов</w:t>
      </w:r>
    </w:p>
    <w:p w14:paraId="7BE28568" w14:textId="77777777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>Регулируется Лесным кодексом.</w:t>
      </w:r>
    </w:p>
    <w:p w14:paraId="3C24E21D" w14:textId="77777777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>Основные виды лесопользования: заготовка древесины, побочное пользование (сенокос, пастьба скота, сбор дикоросов), рекреационное использование.</w:t>
      </w:r>
    </w:p>
    <w:p w14:paraId="6E034BC6" w14:textId="77777777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>Документы для лесопользования:</w:t>
      </w:r>
    </w:p>
    <w:p w14:paraId="0F7ED196" w14:textId="77777777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>Лесорубочный билет (на древесину);</w:t>
      </w:r>
    </w:p>
    <w:p w14:paraId="0F3B1547" w14:textId="77777777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>Ордер (на второстепенные ресурсы);</w:t>
      </w:r>
    </w:p>
    <w:p w14:paraId="68ABF798" w14:textId="77777777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>Договор аренды или концессия.</w:t>
      </w:r>
    </w:p>
    <w:p w14:paraId="2F26B309" w14:textId="466DD6BE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>Граждане вправе свободно посещать леса и собирать грибы и ягоды для себя без разрешений.</w:t>
      </w:r>
    </w:p>
    <w:p w14:paraId="7AAF2B1F" w14:textId="77777777" w:rsidR="00FF2F41" w:rsidRPr="00FF2F41" w:rsidRDefault="00FF2F41" w:rsidP="00FF2F4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F2F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3. Правовые основы использования недр</w:t>
      </w:r>
    </w:p>
    <w:p w14:paraId="2D162FB6" w14:textId="43725F70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 xml:space="preserve">Основной акт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F2F41">
        <w:rPr>
          <w:rFonts w:ascii="Times New Roman" w:hAnsi="Times New Roman" w:cs="Times New Roman"/>
          <w:sz w:val="28"/>
          <w:szCs w:val="28"/>
        </w:rPr>
        <w:t> Кодекс о недрах.</w:t>
      </w:r>
    </w:p>
    <w:p w14:paraId="47311EE0" w14:textId="77777777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>Виды недропользования: добыча полезных ископаемых (калийные соли, нефть, стройматериалы), использование геотермальной энергии, строительство подземных сооружений.</w:t>
      </w:r>
    </w:p>
    <w:p w14:paraId="427A5556" w14:textId="21FA310B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 xml:space="preserve">Ключевой документ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F2F41">
        <w:rPr>
          <w:rFonts w:ascii="Times New Roman" w:hAnsi="Times New Roman" w:cs="Times New Roman"/>
          <w:sz w:val="28"/>
          <w:szCs w:val="28"/>
        </w:rPr>
        <w:t> горный отвод (участок недр). Срок:</w:t>
      </w:r>
    </w:p>
    <w:p w14:paraId="6A28958A" w14:textId="05CF231D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 xml:space="preserve">до 50 лет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F2F41">
        <w:rPr>
          <w:rFonts w:ascii="Times New Roman" w:hAnsi="Times New Roman" w:cs="Times New Roman"/>
          <w:sz w:val="28"/>
          <w:szCs w:val="28"/>
        </w:rPr>
        <w:t xml:space="preserve"> для добычи;</w:t>
      </w:r>
    </w:p>
    <w:p w14:paraId="31FDAC0C" w14:textId="0F6973D2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lastRenderedPageBreak/>
        <w:t xml:space="preserve">до 99 лет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F2F41">
        <w:rPr>
          <w:rFonts w:ascii="Times New Roman" w:hAnsi="Times New Roman" w:cs="Times New Roman"/>
          <w:sz w:val="28"/>
          <w:szCs w:val="28"/>
        </w:rPr>
        <w:t xml:space="preserve"> при концессии.</w:t>
      </w:r>
    </w:p>
    <w:p w14:paraId="6BBE04D3" w14:textId="77777777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>Исключения (горный отвод не нужен): песок, глина, торф на глубине до 5 м; подземные сооружения до 5 м.</w:t>
      </w:r>
    </w:p>
    <w:p w14:paraId="7497E8EC" w14:textId="4B5FDCC1" w:rsidR="00FF2F41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>Новое (2025–2026 гг.): упрощен порядок разработки карьеров; отменен горный отвод на подземные воды; расширены полномочия местных властей по рекультивации земель.</w:t>
      </w:r>
    </w:p>
    <w:p w14:paraId="02CFAEEF" w14:textId="77777777" w:rsidR="00FF2F41" w:rsidRPr="00FF2F41" w:rsidRDefault="00FF2F41" w:rsidP="00FF2F4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FF2F41">
        <w:rPr>
          <w:rFonts w:ascii="Times New Roman" w:hAnsi="Times New Roman" w:cs="Times New Roman"/>
          <w:b/>
          <w:bCs/>
          <w:i/>
          <w:iCs/>
          <w:sz w:val="28"/>
          <w:szCs w:val="28"/>
        </w:rPr>
        <w:t>4. Ответственность за нарушения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4"/>
        <w:gridCol w:w="7246"/>
      </w:tblGrid>
      <w:tr w:rsidR="00FF2F41" w:rsidRPr="00FF2F41" w14:paraId="1CBB1297" w14:textId="77777777" w:rsidTr="00FF2F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6AA6A" w14:textId="77777777" w:rsidR="00FF2F41" w:rsidRPr="00FF2F41" w:rsidRDefault="00FF2F41" w:rsidP="00FF2F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F41">
              <w:rPr>
                <w:rFonts w:ascii="Times New Roman" w:hAnsi="Times New Roman" w:cs="Times New Roman"/>
                <w:sz w:val="28"/>
                <w:szCs w:val="28"/>
              </w:rPr>
              <w:t>Вид ответственности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48911" w14:textId="77777777" w:rsidR="00FF2F41" w:rsidRPr="00FF2F41" w:rsidRDefault="00FF2F41" w:rsidP="00FF2F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F41">
              <w:rPr>
                <w:rFonts w:ascii="Times New Roman" w:hAnsi="Times New Roman" w:cs="Times New Roman"/>
                <w:sz w:val="28"/>
                <w:szCs w:val="28"/>
              </w:rPr>
              <w:t>Пример нарушения</w:t>
            </w:r>
          </w:p>
        </w:tc>
      </w:tr>
      <w:tr w:rsidR="00FF2F41" w:rsidRPr="00FF2F41" w14:paraId="108E1094" w14:textId="77777777" w:rsidTr="00FF2F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4F449" w14:textId="77777777" w:rsidR="00FF2F41" w:rsidRPr="00FF2F41" w:rsidRDefault="00FF2F41" w:rsidP="00FF2F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F41">
              <w:rPr>
                <w:rFonts w:ascii="Times New Roman" w:hAnsi="Times New Roman" w:cs="Times New Roman"/>
                <w:sz w:val="28"/>
                <w:szCs w:val="28"/>
              </w:rPr>
              <w:t>Административная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C6EA8" w14:textId="77777777" w:rsidR="00FF2F41" w:rsidRPr="00FF2F41" w:rsidRDefault="00FF2F41" w:rsidP="00FF2F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F41">
              <w:rPr>
                <w:rFonts w:ascii="Times New Roman" w:hAnsi="Times New Roman" w:cs="Times New Roman"/>
                <w:sz w:val="28"/>
                <w:szCs w:val="28"/>
              </w:rPr>
              <w:t>Загрязнение вод, незаконная рубка леса</w:t>
            </w:r>
          </w:p>
        </w:tc>
      </w:tr>
      <w:tr w:rsidR="00FF2F41" w:rsidRPr="00FF2F41" w14:paraId="59B4C948" w14:textId="77777777" w:rsidTr="00FF2F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1EC6AC" w14:textId="77777777" w:rsidR="00FF2F41" w:rsidRPr="00FF2F41" w:rsidRDefault="00FF2F41" w:rsidP="00FF2F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F41">
              <w:rPr>
                <w:rFonts w:ascii="Times New Roman" w:hAnsi="Times New Roman" w:cs="Times New Roman"/>
                <w:sz w:val="28"/>
                <w:szCs w:val="28"/>
              </w:rPr>
              <w:t>Уголовная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88434" w14:textId="77777777" w:rsidR="00FF2F41" w:rsidRPr="00FF2F41" w:rsidRDefault="00FF2F41" w:rsidP="00FF2F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F41">
              <w:rPr>
                <w:rFonts w:ascii="Times New Roman" w:hAnsi="Times New Roman" w:cs="Times New Roman"/>
                <w:sz w:val="28"/>
                <w:szCs w:val="28"/>
              </w:rPr>
              <w:t>Крупный ущерб окружающей среде</w:t>
            </w:r>
          </w:p>
        </w:tc>
      </w:tr>
      <w:tr w:rsidR="00FF2F41" w:rsidRPr="00FF2F41" w14:paraId="1B98BC8A" w14:textId="77777777" w:rsidTr="00FF2F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ABBE2" w14:textId="77777777" w:rsidR="00FF2F41" w:rsidRPr="00FF2F41" w:rsidRDefault="00FF2F41" w:rsidP="00FF2F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F41">
              <w:rPr>
                <w:rFonts w:ascii="Times New Roman" w:hAnsi="Times New Roman" w:cs="Times New Roman"/>
                <w:sz w:val="28"/>
                <w:szCs w:val="28"/>
              </w:rPr>
              <w:t>Гражданско-правовая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66FB8" w14:textId="77777777" w:rsidR="00FF2F41" w:rsidRPr="00FF2F41" w:rsidRDefault="00FF2F41" w:rsidP="00FF2F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2F41">
              <w:rPr>
                <w:rFonts w:ascii="Times New Roman" w:hAnsi="Times New Roman" w:cs="Times New Roman"/>
                <w:sz w:val="28"/>
                <w:szCs w:val="28"/>
              </w:rPr>
              <w:t>Возмещение вреда природным объектам</w:t>
            </w:r>
          </w:p>
        </w:tc>
      </w:tr>
    </w:tbl>
    <w:p w14:paraId="75C45301" w14:textId="505E162F" w:rsidR="002A799B" w:rsidRPr="00FF2F41" w:rsidRDefault="00FF2F41" w:rsidP="00FF2F41">
      <w:pPr>
        <w:rPr>
          <w:rFonts w:ascii="Times New Roman" w:hAnsi="Times New Roman" w:cs="Times New Roman"/>
          <w:sz w:val="28"/>
          <w:szCs w:val="28"/>
        </w:rPr>
      </w:pPr>
      <w:r w:rsidRPr="00FF2F41">
        <w:rPr>
          <w:rFonts w:ascii="Times New Roman" w:hAnsi="Times New Roman" w:cs="Times New Roman"/>
          <w:sz w:val="28"/>
          <w:szCs w:val="28"/>
        </w:rPr>
        <w:t>Самовольное пользование недрами влечет административную или уголовную ответственность (особенно если добыто больше разрешенного).</w:t>
      </w:r>
    </w:p>
    <w:sectPr w:rsidR="002A799B" w:rsidRPr="00FF2F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77E0"/>
    <w:multiLevelType w:val="multilevel"/>
    <w:tmpl w:val="3248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2359"/>
    <w:multiLevelType w:val="multilevel"/>
    <w:tmpl w:val="A4D6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169AE"/>
    <w:multiLevelType w:val="multilevel"/>
    <w:tmpl w:val="0370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D5758"/>
    <w:multiLevelType w:val="multilevel"/>
    <w:tmpl w:val="1AA4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443F4"/>
    <w:multiLevelType w:val="multilevel"/>
    <w:tmpl w:val="446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E51D2"/>
    <w:multiLevelType w:val="multilevel"/>
    <w:tmpl w:val="5DF2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17B77"/>
    <w:multiLevelType w:val="multilevel"/>
    <w:tmpl w:val="AAD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C2E6C"/>
    <w:multiLevelType w:val="multilevel"/>
    <w:tmpl w:val="5824B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6F6736"/>
    <w:multiLevelType w:val="multilevel"/>
    <w:tmpl w:val="AC0A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ED0A51"/>
    <w:multiLevelType w:val="multilevel"/>
    <w:tmpl w:val="DBC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B47A1"/>
    <w:multiLevelType w:val="multilevel"/>
    <w:tmpl w:val="70B0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94805"/>
    <w:multiLevelType w:val="multilevel"/>
    <w:tmpl w:val="5038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B443C"/>
    <w:multiLevelType w:val="multilevel"/>
    <w:tmpl w:val="DD6C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B30DE"/>
    <w:multiLevelType w:val="multilevel"/>
    <w:tmpl w:val="F200A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0A7C09"/>
    <w:multiLevelType w:val="multilevel"/>
    <w:tmpl w:val="745E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6076E3"/>
    <w:multiLevelType w:val="multilevel"/>
    <w:tmpl w:val="790C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6"/>
  </w:num>
  <w:num w:numId="5">
    <w:abstractNumId w:val="9"/>
  </w:num>
  <w:num w:numId="6">
    <w:abstractNumId w:val="7"/>
  </w:num>
  <w:num w:numId="7">
    <w:abstractNumId w:val="15"/>
  </w:num>
  <w:num w:numId="8">
    <w:abstractNumId w:val="11"/>
  </w:num>
  <w:num w:numId="9">
    <w:abstractNumId w:val="4"/>
  </w:num>
  <w:num w:numId="10">
    <w:abstractNumId w:val="14"/>
  </w:num>
  <w:num w:numId="11">
    <w:abstractNumId w:val="1"/>
  </w:num>
  <w:num w:numId="12">
    <w:abstractNumId w:val="3"/>
  </w:num>
  <w:num w:numId="13">
    <w:abstractNumId w:val="12"/>
  </w:num>
  <w:num w:numId="14">
    <w:abstractNumId w:val="0"/>
  </w:num>
  <w:num w:numId="15">
    <w:abstractNumId w:val="8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41"/>
    <w:rsid w:val="002A799B"/>
    <w:rsid w:val="00FF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6DB64"/>
  <w15:chartTrackingRefBased/>
  <w15:docId w15:val="{04605599-B51C-4CBE-8951-3E29BAA9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F2F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paragraph" w:styleId="2">
    <w:name w:val="heading 2"/>
    <w:basedOn w:val="a"/>
    <w:link w:val="20"/>
    <w:uiPriority w:val="9"/>
    <w:qFormat/>
    <w:rsid w:val="00FF2F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paragraph" w:styleId="3">
    <w:name w:val="heading 3"/>
    <w:basedOn w:val="a"/>
    <w:link w:val="30"/>
    <w:uiPriority w:val="9"/>
    <w:qFormat/>
    <w:rsid w:val="00FF2F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2F41"/>
    <w:rPr>
      <w:rFonts w:ascii="Times New Roman" w:eastAsia="Times New Roman" w:hAnsi="Times New Roman" w:cs="Times New Roman"/>
      <w:b/>
      <w:bCs/>
      <w:kern w:val="36"/>
      <w:sz w:val="48"/>
      <w:szCs w:val="48"/>
      <w:lang w:val="ru-BY" w:eastAsia="ru-BY"/>
    </w:rPr>
  </w:style>
  <w:style w:type="character" w:customStyle="1" w:styleId="20">
    <w:name w:val="Заголовок 2 Знак"/>
    <w:basedOn w:val="a0"/>
    <w:link w:val="2"/>
    <w:uiPriority w:val="9"/>
    <w:rsid w:val="00FF2F41"/>
    <w:rPr>
      <w:rFonts w:ascii="Times New Roman" w:eastAsia="Times New Roman" w:hAnsi="Times New Roman" w:cs="Times New Roman"/>
      <w:b/>
      <w:bCs/>
      <w:sz w:val="36"/>
      <w:szCs w:val="36"/>
      <w:lang w:val="ru-BY" w:eastAsia="ru-BY"/>
    </w:rPr>
  </w:style>
  <w:style w:type="character" w:customStyle="1" w:styleId="30">
    <w:name w:val="Заголовок 3 Знак"/>
    <w:basedOn w:val="a0"/>
    <w:link w:val="3"/>
    <w:uiPriority w:val="9"/>
    <w:rsid w:val="00FF2F41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customStyle="1" w:styleId="ds-markdown-paragraph">
    <w:name w:val="ds-markdown-paragraph"/>
    <w:basedOn w:val="a"/>
    <w:rsid w:val="00FF2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3">
    <w:name w:val="Strong"/>
    <w:basedOn w:val="a0"/>
    <w:uiPriority w:val="22"/>
    <w:qFormat/>
    <w:rsid w:val="00FF2F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4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0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31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1</cp:revision>
  <dcterms:created xsi:type="dcterms:W3CDTF">2026-05-18T21:48:00Z</dcterms:created>
  <dcterms:modified xsi:type="dcterms:W3CDTF">2026-05-18T21:55:00Z</dcterms:modified>
</cp:coreProperties>
</file>