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600B0" w14:textId="05C76EEC" w:rsidR="00AC1BFF" w:rsidRDefault="00FD296D" w:rsidP="00EB77F9">
      <w:pPr>
        <w:jc w:val="both"/>
        <w:rPr>
          <w:b/>
          <w:bCs/>
          <w:sz w:val="28"/>
          <w:szCs w:val="28"/>
        </w:rPr>
      </w:pPr>
      <w:r w:rsidRPr="00FD296D">
        <w:rPr>
          <w:b/>
          <w:bCs/>
          <w:sz w:val="28"/>
          <w:szCs w:val="28"/>
        </w:rPr>
        <w:t xml:space="preserve">Documentation for </w:t>
      </w:r>
      <w:r w:rsidR="006C1EF3">
        <w:rPr>
          <w:b/>
          <w:bCs/>
          <w:sz w:val="28"/>
          <w:szCs w:val="28"/>
        </w:rPr>
        <w:t>"</w:t>
      </w:r>
      <w:r w:rsidR="00646EBF">
        <w:rPr>
          <w:b/>
          <w:bCs/>
          <w:sz w:val="28"/>
          <w:szCs w:val="28"/>
        </w:rPr>
        <w:t>LOCC</w:t>
      </w:r>
      <w:r w:rsidRPr="00FD296D">
        <w:rPr>
          <w:b/>
          <w:bCs/>
          <w:sz w:val="28"/>
          <w:szCs w:val="28"/>
        </w:rPr>
        <w:t>-GER - A georeferenced local climate policy database for Germany</w:t>
      </w:r>
      <w:r w:rsidR="006C1EF3">
        <w:rPr>
          <w:b/>
          <w:bCs/>
          <w:sz w:val="28"/>
          <w:szCs w:val="28"/>
        </w:rPr>
        <w:t>"</w:t>
      </w:r>
    </w:p>
    <w:p w14:paraId="061510BC" w14:textId="31443AA8" w:rsidR="00FD296D" w:rsidRDefault="00FD296D" w:rsidP="00EB77F9">
      <w:pPr>
        <w:jc w:val="both"/>
        <w:rPr>
          <w:bCs/>
          <w:i/>
          <w:sz w:val="28"/>
          <w:szCs w:val="28"/>
        </w:rPr>
      </w:pPr>
      <w:r>
        <w:rPr>
          <w:bCs/>
          <w:i/>
          <w:sz w:val="28"/>
          <w:szCs w:val="28"/>
        </w:rPr>
        <w:t>Preliminary version 1.0 (202</w:t>
      </w:r>
      <w:r w:rsidR="00F043EF">
        <w:rPr>
          <w:bCs/>
          <w:i/>
          <w:sz w:val="28"/>
          <w:szCs w:val="28"/>
        </w:rPr>
        <w:t>6</w:t>
      </w:r>
      <w:r>
        <w:rPr>
          <w:bCs/>
          <w:i/>
          <w:sz w:val="28"/>
          <w:szCs w:val="28"/>
        </w:rPr>
        <w:t>) for first review stage</w:t>
      </w:r>
    </w:p>
    <w:p w14:paraId="7E91C405" w14:textId="77777777" w:rsidR="009511F0" w:rsidRDefault="009511F0" w:rsidP="00EB77F9">
      <w:pPr>
        <w:jc w:val="both"/>
        <w:rPr>
          <w:bCs/>
          <w:i/>
          <w:sz w:val="28"/>
          <w:szCs w:val="28"/>
        </w:rPr>
      </w:pPr>
    </w:p>
    <w:p w14:paraId="03D0FE90" w14:textId="6838367F" w:rsidR="00FD296D" w:rsidRDefault="009511F0" w:rsidP="00EB77F9">
      <w:pPr>
        <w:jc w:val="both"/>
        <w:rPr>
          <w:bCs/>
        </w:rPr>
      </w:pPr>
      <w:r>
        <w:rPr>
          <w:bCs/>
          <w:noProof/>
        </w:rPr>
        <w:drawing>
          <wp:inline distT="0" distB="0" distL="0" distR="0" wp14:anchorId="4F8F9B40" wp14:editId="29EB9A1E">
            <wp:extent cx="5760720" cy="5008245"/>
            <wp:effectExtent l="0" t="0" r="0" b="1905"/>
            <wp:docPr id="9809100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10082" name="Grafik 980910082"/>
                    <pic:cNvPicPr/>
                  </pic:nvPicPr>
                  <pic:blipFill>
                    <a:blip r:embed="rId8">
                      <a:extLst>
                        <a:ext uri="{28A0092B-C50C-407E-A947-70E740481C1C}">
                          <a14:useLocalDpi xmlns:a14="http://schemas.microsoft.com/office/drawing/2010/main" val="0"/>
                        </a:ext>
                      </a:extLst>
                    </a:blip>
                    <a:stretch>
                      <a:fillRect/>
                    </a:stretch>
                  </pic:blipFill>
                  <pic:spPr>
                    <a:xfrm>
                      <a:off x="0" y="0"/>
                      <a:ext cx="5760720" cy="5008245"/>
                    </a:xfrm>
                    <a:prstGeom prst="rect">
                      <a:avLst/>
                    </a:prstGeom>
                  </pic:spPr>
                </pic:pic>
              </a:graphicData>
            </a:graphic>
          </wp:inline>
        </w:drawing>
      </w:r>
    </w:p>
    <w:p w14:paraId="56738ADB" w14:textId="77777777" w:rsidR="009511F0" w:rsidRDefault="009511F0" w:rsidP="00EB77F9">
      <w:pPr>
        <w:jc w:val="both"/>
        <w:rPr>
          <w:bCs/>
        </w:rPr>
      </w:pPr>
    </w:p>
    <w:p w14:paraId="00767120" w14:textId="77777777" w:rsidR="00712B55" w:rsidRPr="009511F0" w:rsidRDefault="00712B55" w:rsidP="00EB77F9">
      <w:pPr>
        <w:jc w:val="both"/>
        <w:rPr>
          <w:bCs/>
        </w:rPr>
      </w:pPr>
    </w:p>
    <w:p w14:paraId="7A6EACE3" w14:textId="387CFC90" w:rsidR="00FD296D" w:rsidRPr="009511F0" w:rsidRDefault="00FD296D" w:rsidP="00EB77F9">
      <w:pPr>
        <w:jc w:val="both"/>
        <w:rPr>
          <w:b/>
          <w:sz w:val="24"/>
          <w:szCs w:val="24"/>
          <w:u w:val="single"/>
        </w:rPr>
      </w:pPr>
      <w:r w:rsidRPr="009511F0">
        <w:rPr>
          <w:b/>
          <w:sz w:val="24"/>
          <w:szCs w:val="24"/>
          <w:u w:val="single"/>
        </w:rPr>
        <w:t>Datasets</w:t>
      </w:r>
    </w:p>
    <w:p w14:paraId="35618F80" w14:textId="45684973" w:rsidR="00FD296D" w:rsidRPr="00FD296D" w:rsidRDefault="00FD296D" w:rsidP="00EB77F9">
      <w:pPr>
        <w:jc w:val="both"/>
        <w:rPr>
          <w:b/>
          <w:iCs/>
        </w:rPr>
      </w:pPr>
      <w:r w:rsidRPr="00FD296D">
        <w:rPr>
          <w:b/>
          <w:iCs/>
        </w:rPr>
        <w:t>Local climate policy data for Germany</w:t>
      </w:r>
    </w:p>
    <w:p w14:paraId="5AF1429A" w14:textId="6F94F5EE" w:rsidR="00FD296D" w:rsidRDefault="00FD296D" w:rsidP="00EB77F9">
      <w:pPr>
        <w:jc w:val="both"/>
        <w:rPr>
          <w:bCs/>
          <w:i/>
          <w:iCs/>
        </w:rPr>
      </w:pPr>
      <w:r w:rsidRPr="00FD296D">
        <w:rPr>
          <w:bCs/>
          <w:i/>
          <w:iCs/>
        </w:rPr>
        <w:t>./data/NKI/</w:t>
      </w:r>
      <w:r w:rsidR="009956FF">
        <w:rPr>
          <w:bCs/>
          <w:i/>
          <w:iCs/>
        </w:rPr>
        <w:t>NKI_full_list_21022024.xlsx</w:t>
      </w:r>
    </w:p>
    <w:p w14:paraId="51340170" w14:textId="201AF793" w:rsidR="00FD296D" w:rsidRDefault="009511F0" w:rsidP="00EB77F9">
      <w:pPr>
        <w:jc w:val="both"/>
        <w:rPr>
          <w:bCs/>
          <w:iCs/>
        </w:rPr>
      </w:pPr>
      <w:r w:rsidRPr="009511F0">
        <w:rPr>
          <w:bCs/>
          <w:iCs/>
        </w:rPr>
        <w:t xml:space="preserve">The dataset currently covers 26,142 measures from 5,033 municipalities, including detailed descriptions of employed measures, funding sum, and duration </w:t>
      </w:r>
      <w:r w:rsidR="0094621F">
        <w:rPr>
          <w:bCs/>
          <w:iCs/>
        </w:rPr>
        <w:t>from</w:t>
      </w:r>
      <w:r w:rsidR="0094621F" w:rsidRPr="009511F0">
        <w:rPr>
          <w:bCs/>
          <w:iCs/>
        </w:rPr>
        <w:t xml:space="preserve"> </w:t>
      </w:r>
      <w:r w:rsidRPr="009511F0">
        <w:rPr>
          <w:bCs/>
          <w:iCs/>
        </w:rPr>
        <w:t xml:space="preserve">2008 </w:t>
      </w:r>
      <w:r w:rsidR="0094621F">
        <w:rPr>
          <w:bCs/>
          <w:iCs/>
        </w:rPr>
        <w:t>to</w:t>
      </w:r>
      <w:r w:rsidRPr="009511F0">
        <w:rPr>
          <w:bCs/>
          <w:iCs/>
        </w:rPr>
        <w:t xml:space="preserve"> 2023.</w:t>
      </w:r>
      <w:r w:rsidRPr="009511F0">
        <w:t xml:space="preserve"> </w:t>
      </w:r>
      <w:r w:rsidRPr="009511F0">
        <w:rPr>
          <w:bCs/>
          <w:iCs/>
        </w:rPr>
        <w:t xml:space="preserve">The core of the dataset </w:t>
      </w:r>
      <w:r w:rsidR="00FD552C">
        <w:rPr>
          <w:bCs/>
          <w:iCs/>
        </w:rPr>
        <w:t>comprises</w:t>
      </w:r>
      <w:r w:rsidRPr="009511F0">
        <w:rPr>
          <w:bCs/>
          <w:iCs/>
        </w:rPr>
        <w:t xml:space="preserve"> all projects funded by the federal funding</w:t>
      </w:r>
      <w:r>
        <w:rPr>
          <w:bCs/>
          <w:iCs/>
        </w:rPr>
        <w:t xml:space="preserve"> </w:t>
      </w:r>
      <w:r w:rsidRPr="009511F0">
        <w:rPr>
          <w:bCs/>
          <w:iCs/>
        </w:rPr>
        <w:t xml:space="preserve">scheme </w:t>
      </w:r>
      <w:r w:rsidR="006C1EF3">
        <w:rPr>
          <w:bCs/>
          <w:iCs/>
        </w:rPr>
        <w:t>"</w:t>
      </w:r>
      <w:r w:rsidRPr="009511F0">
        <w:rPr>
          <w:bCs/>
          <w:iCs/>
        </w:rPr>
        <w:t>National Climate Initiative</w:t>
      </w:r>
      <w:r w:rsidR="006C1EF3">
        <w:rPr>
          <w:bCs/>
          <w:iCs/>
        </w:rPr>
        <w:t>"</w:t>
      </w:r>
      <w:r w:rsidR="006C1EF3" w:rsidRPr="009511F0">
        <w:rPr>
          <w:bCs/>
          <w:iCs/>
        </w:rPr>
        <w:t xml:space="preserve"> </w:t>
      </w:r>
      <w:r w:rsidRPr="009511F0">
        <w:rPr>
          <w:bCs/>
          <w:iCs/>
        </w:rPr>
        <w:t>(NKI) between 2008 and 2023</w:t>
      </w:r>
      <w:r>
        <w:rPr>
          <w:bCs/>
          <w:iCs/>
        </w:rPr>
        <w:t xml:space="preserve"> (</w:t>
      </w:r>
      <w:hyperlink r:id="rId9" w:history="1">
        <w:r w:rsidRPr="004C75CF">
          <w:rPr>
            <w:rStyle w:val="Hyperlink"/>
            <w:bCs/>
            <w:iCs/>
          </w:rPr>
          <w:t>https://www.klimaschutz.de/de/15-jahre-nki</w:t>
        </w:r>
      </w:hyperlink>
      <w:r>
        <w:rPr>
          <w:bCs/>
          <w:iCs/>
        </w:rPr>
        <w:t>)</w:t>
      </w:r>
      <w:r w:rsidRPr="009511F0">
        <w:rPr>
          <w:bCs/>
          <w:iCs/>
        </w:rPr>
        <w:t>.</w:t>
      </w:r>
    </w:p>
    <w:p w14:paraId="3D5692C3" w14:textId="0E04C629" w:rsidR="000109B6" w:rsidRDefault="000109B6" w:rsidP="00EB77F9">
      <w:pPr>
        <w:jc w:val="both"/>
        <w:rPr>
          <w:bCs/>
          <w:iCs/>
        </w:rPr>
      </w:pPr>
      <w:r>
        <w:rPr>
          <w:bCs/>
          <w:iCs/>
        </w:rPr>
        <w:lastRenderedPageBreak/>
        <w:t xml:space="preserve">The data was accessed via the funding portal of the federal government of Germany. The query to access all projects of the National Climate Initiative </w:t>
      </w:r>
      <w:r w:rsidR="00BE252E">
        <w:rPr>
          <w:bCs/>
          <w:iCs/>
        </w:rPr>
        <w:t>is:</w:t>
      </w:r>
    </w:p>
    <w:p w14:paraId="016C3F9B" w14:textId="51067A97" w:rsidR="00BE252E" w:rsidRDefault="00BE252E" w:rsidP="00BE252E">
      <w:pPr>
        <w:pStyle w:val="Listenabsatz"/>
        <w:numPr>
          <w:ilvl w:val="0"/>
          <w:numId w:val="1"/>
        </w:numPr>
        <w:jc w:val="both"/>
        <w:rPr>
          <w:bCs/>
          <w:iCs/>
        </w:rPr>
      </w:pPr>
      <w:r w:rsidRPr="00BE252E">
        <w:rPr>
          <w:bCs/>
          <w:iCs/>
        </w:rPr>
        <w:t xml:space="preserve">Thema (policy field): </w:t>
      </w:r>
      <w:proofErr w:type="gramStart"/>
      <w:r w:rsidRPr="00BE252E">
        <w:rPr>
          <w:bCs/>
          <w:iCs/>
        </w:rPr>
        <w:t>KSI:*</w:t>
      </w:r>
      <w:proofErr w:type="gramEnd"/>
    </w:p>
    <w:p w14:paraId="4F042374" w14:textId="315A00E3" w:rsidR="00BE252E" w:rsidRPr="00BE252E" w:rsidRDefault="00BE252E" w:rsidP="00BE252E">
      <w:pPr>
        <w:pStyle w:val="Listenabsatz"/>
        <w:numPr>
          <w:ilvl w:val="0"/>
          <w:numId w:val="1"/>
        </w:numPr>
        <w:jc w:val="both"/>
        <w:rPr>
          <w:bCs/>
          <w:iCs/>
          <w:lang w:val="de-DE"/>
        </w:rPr>
      </w:pPr>
      <w:r w:rsidRPr="00BE252E">
        <w:rPr>
          <w:bCs/>
          <w:iCs/>
          <w:lang w:val="de-DE"/>
        </w:rPr>
        <w:t>Leistungsplansystematik (policy field code): FA19*</w:t>
      </w:r>
    </w:p>
    <w:p w14:paraId="1D8A1861" w14:textId="02B25100" w:rsidR="00BE252E" w:rsidRPr="00BE252E" w:rsidRDefault="00BE252E" w:rsidP="00BE252E">
      <w:pPr>
        <w:pStyle w:val="Listenabsatz"/>
        <w:numPr>
          <w:ilvl w:val="0"/>
          <w:numId w:val="1"/>
        </w:numPr>
        <w:jc w:val="both"/>
        <w:rPr>
          <w:bCs/>
          <w:iCs/>
          <w:lang w:val="en-US"/>
        </w:rPr>
      </w:pPr>
      <w:r w:rsidRPr="00F3650B">
        <w:rPr>
          <w:bCs/>
          <w:iCs/>
          <w:lang w:val="en-US"/>
        </w:rPr>
        <w:t xml:space="preserve">Adjust </w:t>
      </w:r>
      <w:r w:rsidR="006C1EF3">
        <w:rPr>
          <w:bCs/>
          <w:iCs/>
          <w:lang w:val="en-US"/>
        </w:rPr>
        <w:t>"</w:t>
      </w:r>
      <w:r w:rsidRPr="00F3650B">
        <w:rPr>
          <w:bCs/>
          <w:iCs/>
          <w:lang w:val="en-US"/>
        </w:rPr>
        <w:t xml:space="preserve">Nur lfd. </w:t>
      </w:r>
      <w:r w:rsidRPr="00BE252E">
        <w:rPr>
          <w:bCs/>
          <w:iCs/>
          <w:lang w:val="en-US"/>
        </w:rPr>
        <w:t>Vorhaben</w:t>
      </w:r>
      <w:r w:rsidR="006C1EF3">
        <w:rPr>
          <w:bCs/>
          <w:iCs/>
          <w:lang w:val="en-US"/>
        </w:rPr>
        <w:t xml:space="preserve"> "</w:t>
      </w:r>
      <w:r w:rsidRPr="00BE252E">
        <w:rPr>
          <w:bCs/>
          <w:iCs/>
          <w:lang w:val="en-US"/>
        </w:rPr>
        <w:t>(only current projects) t</w:t>
      </w:r>
      <w:r>
        <w:rPr>
          <w:bCs/>
          <w:iCs/>
          <w:lang w:val="en-US"/>
        </w:rPr>
        <w:t xml:space="preserve">o </w:t>
      </w:r>
      <w:r w:rsidR="006C1EF3">
        <w:rPr>
          <w:bCs/>
          <w:iCs/>
          <w:lang w:val="en-US"/>
        </w:rPr>
        <w:t>"</w:t>
      </w:r>
      <w:r>
        <w:rPr>
          <w:bCs/>
          <w:iCs/>
          <w:lang w:val="en-US"/>
        </w:rPr>
        <w:t>nein</w:t>
      </w:r>
      <w:r w:rsidR="006C1EF3">
        <w:rPr>
          <w:bCs/>
          <w:iCs/>
          <w:lang w:val="en-US"/>
        </w:rPr>
        <w:t xml:space="preserve">" </w:t>
      </w:r>
      <w:r>
        <w:rPr>
          <w:bCs/>
          <w:iCs/>
          <w:lang w:val="en-US"/>
        </w:rPr>
        <w:t>(no)</w:t>
      </w:r>
    </w:p>
    <w:p w14:paraId="0309F94C" w14:textId="77777777" w:rsidR="00BE252E" w:rsidRPr="00BE252E" w:rsidRDefault="00BE252E" w:rsidP="00EB77F9">
      <w:pPr>
        <w:jc w:val="both"/>
        <w:rPr>
          <w:bCs/>
          <w:iCs/>
          <w:lang w:val="en-US"/>
        </w:rPr>
      </w:pPr>
    </w:p>
    <w:p w14:paraId="2C2789D9" w14:textId="1241352F" w:rsidR="00712B55" w:rsidRDefault="00712B55" w:rsidP="00EB77F9">
      <w:pPr>
        <w:jc w:val="both"/>
        <w:rPr>
          <w:bCs/>
          <w:iCs/>
        </w:rPr>
      </w:pPr>
      <w:r>
        <w:rPr>
          <w:bCs/>
          <w:iCs/>
        </w:rPr>
        <w:t>Variable list:</w:t>
      </w:r>
    </w:p>
    <w:tbl>
      <w:tblPr>
        <w:tblStyle w:val="Tabellenraster"/>
        <w:tblW w:w="0" w:type="auto"/>
        <w:tblLook w:val="04A0" w:firstRow="1" w:lastRow="0" w:firstColumn="1" w:lastColumn="0" w:noHBand="0" w:noVBand="1"/>
      </w:tblPr>
      <w:tblGrid>
        <w:gridCol w:w="2573"/>
        <w:gridCol w:w="6489"/>
      </w:tblGrid>
      <w:tr w:rsidR="00712B55" w:rsidRPr="00712B55" w14:paraId="44BA9ED5" w14:textId="77777777" w:rsidTr="00712B55">
        <w:tc>
          <w:tcPr>
            <w:tcW w:w="2443" w:type="dxa"/>
          </w:tcPr>
          <w:p w14:paraId="6311568D" w14:textId="2761A769" w:rsidR="00712B55" w:rsidRPr="00712B55" w:rsidRDefault="00712B55" w:rsidP="00EB77F9">
            <w:pPr>
              <w:jc w:val="both"/>
              <w:rPr>
                <w:b/>
                <w:iCs/>
              </w:rPr>
            </w:pPr>
            <w:r w:rsidRPr="00712B55">
              <w:rPr>
                <w:b/>
                <w:iCs/>
              </w:rPr>
              <w:t>Variable name</w:t>
            </w:r>
          </w:p>
        </w:tc>
        <w:tc>
          <w:tcPr>
            <w:tcW w:w="6619" w:type="dxa"/>
          </w:tcPr>
          <w:p w14:paraId="2B325383" w14:textId="759AAB26" w:rsidR="00712B55" w:rsidRPr="00712B55" w:rsidRDefault="00712B55" w:rsidP="00EB77F9">
            <w:pPr>
              <w:jc w:val="both"/>
              <w:rPr>
                <w:b/>
                <w:iCs/>
              </w:rPr>
            </w:pPr>
            <w:r w:rsidRPr="00712B55">
              <w:rPr>
                <w:b/>
                <w:iCs/>
              </w:rPr>
              <w:t>Description</w:t>
            </w:r>
          </w:p>
        </w:tc>
      </w:tr>
      <w:tr w:rsidR="00712B55" w14:paraId="67134E04" w14:textId="77777777" w:rsidTr="00712B55">
        <w:tc>
          <w:tcPr>
            <w:tcW w:w="2443" w:type="dxa"/>
          </w:tcPr>
          <w:p w14:paraId="466C2DD7" w14:textId="1A916B16" w:rsidR="00712B55" w:rsidRDefault="00712B55" w:rsidP="00EB77F9">
            <w:pPr>
              <w:jc w:val="both"/>
              <w:rPr>
                <w:bCs/>
                <w:iCs/>
              </w:rPr>
            </w:pPr>
            <w:r>
              <w:rPr>
                <w:bCs/>
                <w:iCs/>
              </w:rPr>
              <w:t>FKZ</w:t>
            </w:r>
          </w:p>
        </w:tc>
        <w:tc>
          <w:tcPr>
            <w:tcW w:w="6619" w:type="dxa"/>
          </w:tcPr>
          <w:p w14:paraId="3F27707D" w14:textId="6C411AEF" w:rsidR="00712B55" w:rsidRDefault="00155384" w:rsidP="00EB77F9">
            <w:pPr>
              <w:jc w:val="both"/>
              <w:rPr>
                <w:bCs/>
                <w:iCs/>
              </w:rPr>
            </w:pPr>
            <w:r>
              <w:rPr>
                <w:bCs/>
                <w:iCs/>
              </w:rPr>
              <w:t>ID</w:t>
            </w:r>
          </w:p>
        </w:tc>
      </w:tr>
      <w:tr w:rsidR="00712B55" w14:paraId="7D483D92" w14:textId="77777777" w:rsidTr="00712B55">
        <w:tc>
          <w:tcPr>
            <w:tcW w:w="2443" w:type="dxa"/>
          </w:tcPr>
          <w:p w14:paraId="6AA4CACA" w14:textId="070667A8" w:rsidR="00712B55" w:rsidRDefault="00712B55" w:rsidP="00EB77F9">
            <w:pPr>
              <w:jc w:val="both"/>
              <w:rPr>
                <w:bCs/>
                <w:iCs/>
              </w:rPr>
            </w:pPr>
            <w:r>
              <w:rPr>
                <w:bCs/>
                <w:iCs/>
              </w:rPr>
              <w:t>Ressort</w:t>
            </w:r>
          </w:p>
        </w:tc>
        <w:tc>
          <w:tcPr>
            <w:tcW w:w="6619" w:type="dxa"/>
          </w:tcPr>
          <w:p w14:paraId="4F049155" w14:textId="01D8AD92" w:rsidR="00712B55" w:rsidRDefault="00155384" w:rsidP="00EB77F9">
            <w:pPr>
              <w:jc w:val="both"/>
              <w:rPr>
                <w:bCs/>
                <w:iCs/>
              </w:rPr>
            </w:pPr>
            <w:r>
              <w:rPr>
                <w:bCs/>
                <w:iCs/>
              </w:rPr>
              <w:t>Responsible ministry</w:t>
            </w:r>
          </w:p>
        </w:tc>
      </w:tr>
      <w:tr w:rsidR="00712B55" w14:paraId="1FB49D92" w14:textId="77777777" w:rsidTr="00712B55">
        <w:tc>
          <w:tcPr>
            <w:tcW w:w="2443" w:type="dxa"/>
          </w:tcPr>
          <w:p w14:paraId="576F061F" w14:textId="453D2D29" w:rsidR="00712B55" w:rsidRDefault="00712B55" w:rsidP="00EB77F9">
            <w:pPr>
              <w:jc w:val="both"/>
              <w:rPr>
                <w:bCs/>
                <w:iCs/>
              </w:rPr>
            </w:pPr>
            <w:r>
              <w:rPr>
                <w:bCs/>
                <w:iCs/>
              </w:rPr>
              <w:t>Referat</w:t>
            </w:r>
          </w:p>
        </w:tc>
        <w:tc>
          <w:tcPr>
            <w:tcW w:w="6619" w:type="dxa"/>
          </w:tcPr>
          <w:p w14:paraId="594AA54F" w14:textId="5DF24FD3" w:rsidR="00712B55" w:rsidRDefault="00155384" w:rsidP="00EB77F9">
            <w:pPr>
              <w:jc w:val="both"/>
              <w:rPr>
                <w:bCs/>
                <w:iCs/>
              </w:rPr>
            </w:pPr>
            <w:r>
              <w:rPr>
                <w:bCs/>
                <w:iCs/>
              </w:rPr>
              <w:t>Unit</w:t>
            </w:r>
          </w:p>
        </w:tc>
      </w:tr>
      <w:tr w:rsidR="00712B55" w14:paraId="00D9988E" w14:textId="77777777" w:rsidTr="00712B55">
        <w:tc>
          <w:tcPr>
            <w:tcW w:w="2443" w:type="dxa"/>
          </w:tcPr>
          <w:p w14:paraId="6F0DA3A8" w14:textId="5D693471" w:rsidR="00712B55" w:rsidRDefault="00712B55" w:rsidP="00EB77F9">
            <w:pPr>
              <w:jc w:val="both"/>
              <w:rPr>
                <w:bCs/>
                <w:iCs/>
              </w:rPr>
            </w:pPr>
            <w:r>
              <w:rPr>
                <w:bCs/>
                <w:iCs/>
              </w:rPr>
              <w:t>PT</w:t>
            </w:r>
          </w:p>
        </w:tc>
        <w:tc>
          <w:tcPr>
            <w:tcW w:w="6619" w:type="dxa"/>
          </w:tcPr>
          <w:p w14:paraId="794C5804" w14:textId="342506C5" w:rsidR="00712B55" w:rsidRDefault="00155384" w:rsidP="00EB77F9">
            <w:pPr>
              <w:jc w:val="both"/>
              <w:rPr>
                <w:bCs/>
                <w:iCs/>
              </w:rPr>
            </w:pPr>
            <w:r>
              <w:rPr>
                <w:bCs/>
                <w:iCs/>
              </w:rPr>
              <w:t xml:space="preserve">Cooperating actor of </w:t>
            </w:r>
            <w:r w:rsidR="00FD552C">
              <w:rPr>
                <w:bCs/>
                <w:iCs/>
              </w:rPr>
              <w:t xml:space="preserve">the </w:t>
            </w:r>
            <w:r>
              <w:rPr>
                <w:bCs/>
                <w:iCs/>
              </w:rPr>
              <w:t>funding body</w:t>
            </w:r>
          </w:p>
        </w:tc>
      </w:tr>
      <w:tr w:rsidR="00712B55" w14:paraId="5F639BE4" w14:textId="77777777" w:rsidTr="00712B55">
        <w:tc>
          <w:tcPr>
            <w:tcW w:w="2443" w:type="dxa"/>
          </w:tcPr>
          <w:p w14:paraId="36BE1FE2" w14:textId="49177E97" w:rsidR="00712B55" w:rsidRDefault="00712B55" w:rsidP="00EB77F9">
            <w:pPr>
              <w:jc w:val="both"/>
              <w:rPr>
                <w:bCs/>
                <w:iCs/>
              </w:rPr>
            </w:pPr>
            <w:proofErr w:type="gramStart"/>
            <w:r>
              <w:rPr>
                <w:bCs/>
                <w:iCs/>
              </w:rPr>
              <w:t>Arb.-</w:t>
            </w:r>
            <w:proofErr w:type="gramEnd"/>
            <w:r>
              <w:rPr>
                <w:bCs/>
                <w:iCs/>
              </w:rPr>
              <w:t>Einh.</w:t>
            </w:r>
          </w:p>
        </w:tc>
        <w:tc>
          <w:tcPr>
            <w:tcW w:w="6619" w:type="dxa"/>
          </w:tcPr>
          <w:p w14:paraId="36D9DF98" w14:textId="3ADE4DA6" w:rsidR="00712B55" w:rsidRDefault="00155384" w:rsidP="00EB77F9">
            <w:pPr>
              <w:jc w:val="both"/>
              <w:rPr>
                <w:bCs/>
                <w:iCs/>
              </w:rPr>
            </w:pPr>
            <w:r>
              <w:rPr>
                <w:bCs/>
                <w:iCs/>
              </w:rPr>
              <w:t>Policy field</w:t>
            </w:r>
          </w:p>
        </w:tc>
      </w:tr>
      <w:tr w:rsidR="00712B55" w14:paraId="102A01CB" w14:textId="77777777" w:rsidTr="00712B55">
        <w:tc>
          <w:tcPr>
            <w:tcW w:w="2443" w:type="dxa"/>
          </w:tcPr>
          <w:p w14:paraId="0B605339" w14:textId="4783E143" w:rsidR="00712B55" w:rsidRDefault="00712B55" w:rsidP="00EB77F9">
            <w:pPr>
              <w:jc w:val="both"/>
              <w:rPr>
                <w:bCs/>
                <w:iCs/>
              </w:rPr>
            </w:pPr>
            <w:r>
              <w:rPr>
                <w:bCs/>
                <w:iCs/>
              </w:rPr>
              <w:t>Zuwendungsempfänger</w:t>
            </w:r>
          </w:p>
        </w:tc>
        <w:tc>
          <w:tcPr>
            <w:tcW w:w="6619" w:type="dxa"/>
          </w:tcPr>
          <w:p w14:paraId="09655993" w14:textId="3167EBFF" w:rsidR="00712B55" w:rsidRDefault="00155384" w:rsidP="00EB77F9">
            <w:pPr>
              <w:jc w:val="both"/>
              <w:rPr>
                <w:bCs/>
                <w:iCs/>
              </w:rPr>
            </w:pPr>
            <w:r>
              <w:rPr>
                <w:bCs/>
                <w:iCs/>
              </w:rPr>
              <w:t>Recipient</w:t>
            </w:r>
          </w:p>
        </w:tc>
      </w:tr>
      <w:tr w:rsidR="00712B55" w14:paraId="62114F18" w14:textId="77777777" w:rsidTr="00712B55">
        <w:tc>
          <w:tcPr>
            <w:tcW w:w="2443" w:type="dxa"/>
          </w:tcPr>
          <w:p w14:paraId="08BA0560" w14:textId="62B77A8F" w:rsidR="00712B55" w:rsidRDefault="00712B55" w:rsidP="00EB77F9">
            <w:pPr>
              <w:jc w:val="both"/>
              <w:rPr>
                <w:bCs/>
                <w:iCs/>
              </w:rPr>
            </w:pPr>
            <w:r>
              <w:rPr>
                <w:bCs/>
                <w:iCs/>
              </w:rPr>
              <w:t>Gemeindekennziffer</w:t>
            </w:r>
          </w:p>
        </w:tc>
        <w:tc>
          <w:tcPr>
            <w:tcW w:w="6619" w:type="dxa"/>
          </w:tcPr>
          <w:p w14:paraId="636CDAC3" w14:textId="09C84FAE" w:rsidR="00712B55" w:rsidRDefault="00155384" w:rsidP="00EB77F9">
            <w:pPr>
              <w:jc w:val="both"/>
              <w:rPr>
                <w:bCs/>
                <w:iCs/>
              </w:rPr>
            </w:pPr>
            <w:r>
              <w:rPr>
                <w:bCs/>
                <w:iCs/>
              </w:rPr>
              <w:t xml:space="preserve">Municipality code of </w:t>
            </w:r>
            <w:r w:rsidR="00FD552C">
              <w:rPr>
                <w:bCs/>
                <w:iCs/>
              </w:rPr>
              <w:t xml:space="preserve">the </w:t>
            </w:r>
            <w:r>
              <w:rPr>
                <w:bCs/>
                <w:iCs/>
              </w:rPr>
              <w:t>recipient</w:t>
            </w:r>
          </w:p>
        </w:tc>
      </w:tr>
      <w:tr w:rsidR="00712B55" w14:paraId="26FBB6AC" w14:textId="77777777" w:rsidTr="00712B55">
        <w:tc>
          <w:tcPr>
            <w:tcW w:w="2443" w:type="dxa"/>
          </w:tcPr>
          <w:p w14:paraId="43DECFA0" w14:textId="2A83E250" w:rsidR="00712B55" w:rsidRDefault="00712B55" w:rsidP="00EB77F9">
            <w:pPr>
              <w:jc w:val="both"/>
              <w:rPr>
                <w:bCs/>
                <w:iCs/>
              </w:rPr>
            </w:pPr>
            <w:r>
              <w:rPr>
                <w:bCs/>
                <w:iCs/>
              </w:rPr>
              <w:t>Stadt/Gemeinde</w:t>
            </w:r>
          </w:p>
        </w:tc>
        <w:tc>
          <w:tcPr>
            <w:tcW w:w="6619" w:type="dxa"/>
          </w:tcPr>
          <w:p w14:paraId="55CFFBCC" w14:textId="3627BE1D" w:rsidR="00712B55" w:rsidRDefault="00155384" w:rsidP="00EB77F9">
            <w:pPr>
              <w:jc w:val="both"/>
              <w:rPr>
                <w:bCs/>
                <w:iCs/>
              </w:rPr>
            </w:pPr>
            <w:r>
              <w:rPr>
                <w:bCs/>
                <w:iCs/>
              </w:rPr>
              <w:t>City or municipality name of recipient</w:t>
            </w:r>
          </w:p>
        </w:tc>
      </w:tr>
      <w:tr w:rsidR="00712B55" w14:paraId="7DC7A4E5" w14:textId="77777777" w:rsidTr="00712B55">
        <w:tc>
          <w:tcPr>
            <w:tcW w:w="2443" w:type="dxa"/>
          </w:tcPr>
          <w:p w14:paraId="4F7C7AD6" w14:textId="3C345EFB" w:rsidR="00712B55" w:rsidRDefault="00712B55" w:rsidP="00EB77F9">
            <w:pPr>
              <w:jc w:val="both"/>
              <w:rPr>
                <w:bCs/>
                <w:iCs/>
              </w:rPr>
            </w:pPr>
            <w:r>
              <w:rPr>
                <w:bCs/>
                <w:iCs/>
              </w:rPr>
              <w:t>Ort</w:t>
            </w:r>
          </w:p>
        </w:tc>
        <w:tc>
          <w:tcPr>
            <w:tcW w:w="6619" w:type="dxa"/>
          </w:tcPr>
          <w:p w14:paraId="758155DB" w14:textId="7AD1E82E" w:rsidR="00712B55" w:rsidRDefault="00155384" w:rsidP="00EB77F9">
            <w:pPr>
              <w:jc w:val="both"/>
              <w:rPr>
                <w:bCs/>
                <w:iCs/>
              </w:rPr>
            </w:pPr>
            <w:r>
              <w:rPr>
                <w:bCs/>
                <w:iCs/>
              </w:rPr>
              <w:t xml:space="preserve">Project site of </w:t>
            </w:r>
            <w:r w:rsidR="00FD552C">
              <w:rPr>
                <w:bCs/>
                <w:iCs/>
              </w:rPr>
              <w:t xml:space="preserve">the </w:t>
            </w:r>
            <w:r>
              <w:rPr>
                <w:bCs/>
                <w:iCs/>
              </w:rPr>
              <w:t>recipient</w:t>
            </w:r>
          </w:p>
        </w:tc>
      </w:tr>
      <w:tr w:rsidR="00712B55" w14:paraId="4B5D57D9" w14:textId="77777777" w:rsidTr="00712B55">
        <w:tc>
          <w:tcPr>
            <w:tcW w:w="2443" w:type="dxa"/>
          </w:tcPr>
          <w:p w14:paraId="709F0511" w14:textId="04C1DAB2" w:rsidR="00712B55" w:rsidRDefault="00712B55" w:rsidP="00EB77F9">
            <w:pPr>
              <w:jc w:val="both"/>
              <w:rPr>
                <w:bCs/>
                <w:iCs/>
              </w:rPr>
            </w:pPr>
            <w:r>
              <w:rPr>
                <w:bCs/>
                <w:iCs/>
              </w:rPr>
              <w:t>Bundesland</w:t>
            </w:r>
          </w:p>
        </w:tc>
        <w:tc>
          <w:tcPr>
            <w:tcW w:w="6619" w:type="dxa"/>
          </w:tcPr>
          <w:p w14:paraId="1F9251EB" w14:textId="0DDA1265" w:rsidR="00712B55" w:rsidRDefault="00155384" w:rsidP="00EB77F9">
            <w:pPr>
              <w:jc w:val="both"/>
              <w:rPr>
                <w:bCs/>
                <w:iCs/>
              </w:rPr>
            </w:pPr>
            <w:r>
              <w:rPr>
                <w:bCs/>
                <w:iCs/>
              </w:rPr>
              <w:t xml:space="preserve">Federal state of </w:t>
            </w:r>
            <w:r w:rsidR="00FD552C">
              <w:rPr>
                <w:bCs/>
                <w:iCs/>
              </w:rPr>
              <w:t>the</w:t>
            </w:r>
            <w:r>
              <w:rPr>
                <w:bCs/>
                <w:iCs/>
              </w:rPr>
              <w:t xml:space="preserve"> recipient</w:t>
            </w:r>
          </w:p>
        </w:tc>
      </w:tr>
      <w:tr w:rsidR="00712B55" w14:paraId="4A64B40C" w14:textId="77777777" w:rsidTr="00712B55">
        <w:tc>
          <w:tcPr>
            <w:tcW w:w="2443" w:type="dxa"/>
          </w:tcPr>
          <w:p w14:paraId="7BC5DEE0" w14:textId="35D9D024" w:rsidR="00712B55" w:rsidRDefault="00712B55" w:rsidP="00EB77F9">
            <w:pPr>
              <w:jc w:val="both"/>
              <w:rPr>
                <w:bCs/>
                <w:iCs/>
              </w:rPr>
            </w:pPr>
            <w:r>
              <w:rPr>
                <w:bCs/>
                <w:iCs/>
              </w:rPr>
              <w:t>Staat</w:t>
            </w:r>
          </w:p>
        </w:tc>
        <w:tc>
          <w:tcPr>
            <w:tcW w:w="6619" w:type="dxa"/>
          </w:tcPr>
          <w:p w14:paraId="71043B52" w14:textId="156BAC18" w:rsidR="00712B55" w:rsidRDefault="00155384" w:rsidP="00EB77F9">
            <w:pPr>
              <w:jc w:val="both"/>
              <w:rPr>
                <w:bCs/>
                <w:iCs/>
              </w:rPr>
            </w:pPr>
            <w:r>
              <w:rPr>
                <w:bCs/>
                <w:iCs/>
              </w:rPr>
              <w:t xml:space="preserve">Country of </w:t>
            </w:r>
            <w:r w:rsidR="00FD552C">
              <w:rPr>
                <w:bCs/>
                <w:iCs/>
              </w:rPr>
              <w:t xml:space="preserve">the </w:t>
            </w:r>
            <w:r>
              <w:rPr>
                <w:bCs/>
                <w:iCs/>
              </w:rPr>
              <w:t>recipient</w:t>
            </w:r>
          </w:p>
        </w:tc>
      </w:tr>
      <w:tr w:rsidR="00712B55" w14:paraId="04A6AE57" w14:textId="77777777" w:rsidTr="00712B55">
        <w:tc>
          <w:tcPr>
            <w:tcW w:w="2443" w:type="dxa"/>
          </w:tcPr>
          <w:p w14:paraId="245EE74D" w14:textId="099A06B4" w:rsidR="00712B55" w:rsidRDefault="00712B55" w:rsidP="00EB77F9">
            <w:pPr>
              <w:jc w:val="both"/>
              <w:rPr>
                <w:bCs/>
                <w:iCs/>
              </w:rPr>
            </w:pPr>
            <w:r>
              <w:rPr>
                <w:bCs/>
                <w:iCs/>
              </w:rPr>
              <w:t>Ausführende Stelle</w:t>
            </w:r>
          </w:p>
        </w:tc>
        <w:tc>
          <w:tcPr>
            <w:tcW w:w="6619" w:type="dxa"/>
          </w:tcPr>
          <w:p w14:paraId="67DC2C91" w14:textId="1793E16C" w:rsidR="00712B55" w:rsidRDefault="00155384" w:rsidP="00EB77F9">
            <w:pPr>
              <w:jc w:val="both"/>
              <w:rPr>
                <w:bCs/>
                <w:iCs/>
              </w:rPr>
            </w:pPr>
            <w:r>
              <w:rPr>
                <w:bCs/>
                <w:iCs/>
              </w:rPr>
              <w:t>Implementing entity</w:t>
            </w:r>
          </w:p>
        </w:tc>
      </w:tr>
      <w:tr w:rsidR="00712B55" w14:paraId="3E75FC71" w14:textId="77777777" w:rsidTr="00712B55">
        <w:tc>
          <w:tcPr>
            <w:tcW w:w="2443" w:type="dxa"/>
          </w:tcPr>
          <w:p w14:paraId="177D4386" w14:textId="7B01C795" w:rsidR="00712B55" w:rsidRDefault="00712B55" w:rsidP="00EB77F9">
            <w:pPr>
              <w:jc w:val="both"/>
              <w:rPr>
                <w:bCs/>
                <w:iCs/>
              </w:rPr>
            </w:pPr>
            <w:r>
              <w:rPr>
                <w:bCs/>
                <w:iCs/>
              </w:rPr>
              <w:t>Gemeindekennziffer</w:t>
            </w:r>
          </w:p>
        </w:tc>
        <w:tc>
          <w:tcPr>
            <w:tcW w:w="6619" w:type="dxa"/>
          </w:tcPr>
          <w:p w14:paraId="3B942C58" w14:textId="14023E30" w:rsidR="00712B55" w:rsidRDefault="00155384" w:rsidP="00EB77F9">
            <w:pPr>
              <w:jc w:val="both"/>
              <w:rPr>
                <w:bCs/>
                <w:iCs/>
              </w:rPr>
            </w:pPr>
            <w:r>
              <w:rPr>
                <w:bCs/>
                <w:iCs/>
              </w:rPr>
              <w:t xml:space="preserve">Municipality code of </w:t>
            </w:r>
            <w:r w:rsidR="00FD552C">
              <w:rPr>
                <w:bCs/>
                <w:iCs/>
              </w:rPr>
              <w:t xml:space="preserve">the </w:t>
            </w:r>
            <w:r>
              <w:rPr>
                <w:bCs/>
                <w:iCs/>
              </w:rPr>
              <w:t>implementing entity</w:t>
            </w:r>
          </w:p>
        </w:tc>
      </w:tr>
      <w:tr w:rsidR="00712B55" w14:paraId="1A79E437" w14:textId="77777777" w:rsidTr="00712B55">
        <w:tc>
          <w:tcPr>
            <w:tcW w:w="2443" w:type="dxa"/>
          </w:tcPr>
          <w:p w14:paraId="2556AEB9" w14:textId="1010F026" w:rsidR="00712B55" w:rsidRDefault="00712B55" w:rsidP="00EB77F9">
            <w:pPr>
              <w:jc w:val="both"/>
              <w:rPr>
                <w:bCs/>
                <w:iCs/>
              </w:rPr>
            </w:pPr>
            <w:r>
              <w:rPr>
                <w:bCs/>
                <w:iCs/>
              </w:rPr>
              <w:t>Stadt/Gemeinde</w:t>
            </w:r>
          </w:p>
        </w:tc>
        <w:tc>
          <w:tcPr>
            <w:tcW w:w="6619" w:type="dxa"/>
          </w:tcPr>
          <w:p w14:paraId="0979A349" w14:textId="62457ACB" w:rsidR="00712B55" w:rsidRDefault="00155384" w:rsidP="00EB77F9">
            <w:pPr>
              <w:jc w:val="both"/>
              <w:rPr>
                <w:bCs/>
                <w:iCs/>
              </w:rPr>
            </w:pPr>
            <w:r>
              <w:rPr>
                <w:bCs/>
                <w:iCs/>
              </w:rPr>
              <w:t>City or municipality name of implementing entity</w:t>
            </w:r>
          </w:p>
        </w:tc>
      </w:tr>
      <w:tr w:rsidR="00712B55" w14:paraId="6E3D21A8" w14:textId="77777777" w:rsidTr="00712B55">
        <w:tc>
          <w:tcPr>
            <w:tcW w:w="2443" w:type="dxa"/>
          </w:tcPr>
          <w:p w14:paraId="3AD748BD" w14:textId="30373A49" w:rsidR="00712B55" w:rsidRDefault="00712B55" w:rsidP="00712B55">
            <w:pPr>
              <w:jc w:val="both"/>
              <w:rPr>
                <w:bCs/>
                <w:iCs/>
              </w:rPr>
            </w:pPr>
            <w:r>
              <w:rPr>
                <w:bCs/>
                <w:iCs/>
              </w:rPr>
              <w:t>Ort</w:t>
            </w:r>
          </w:p>
        </w:tc>
        <w:tc>
          <w:tcPr>
            <w:tcW w:w="6619" w:type="dxa"/>
          </w:tcPr>
          <w:p w14:paraId="700E436A" w14:textId="2A6CF370" w:rsidR="00712B55" w:rsidRDefault="00155384" w:rsidP="00712B55">
            <w:pPr>
              <w:jc w:val="both"/>
              <w:rPr>
                <w:bCs/>
                <w:iCs/>
              </w:rPr>
            </w:pPr>
            <w:r>
              <w:rPr>
                <w:bCs/>
                <w:iCs/>
              </w:rPr>
              <w:t xml:space="preserve">Project site of </w:t>
            </w:r>
            <w:r w:rsidR="00FD552C">
              <w:rPr>
                <w:bCs/>
                <w:iCs/>
              </w:rPr>
              <w:t xml:space="preserve">the </w:t>
            </w:r>
            <w:r>
              <w:rPr>
                <w:bCs/>
                <w:iCs/>
              </w:rPr>
              <w:t>implementing entity</w:t>
            </w:r>
          </w:p>
        </w:tc>
      </w:tr>
      <w:tr w:rsidR="00712B55" w14:paraId="5F9D3F10" w14:textId="77777777" w:rsidTr="00712B55">
        <w:tc>
          <w:tcPr>
            <w:tcW w:w="2443" w:type="dxa"/>
          </w:tcPr>
          <w:p w14:paraId="3A63021B" w14:textId="51C3DC48" w:rsidR="00712B55" w:rsidRDefault="00712B55" w:rsidP="00712B55">
            <w:pPr>
              <w:jc w:val="both"/>
              <w:rPr>
                <w:bCs/>
                <w:iCs/>
              </w:rPr>
            </w:pPr>
            <w:r>
              <w:rPr>
                <w:bCs/>
                <w:iCs/>
              </w:rPr>
              <w:t>Bundesland</w:t>
            </w:r>
          </w:p>
        </w:tc>
        <w:tc>
          <w:tcPr>
            <w:tcW w:w="6619" w:type="dxa"/>
          </w:tcPr>
          <w:p w14:paraId="035499CF" w14:textId="72676875" w:rsidR="00712B55" w:rsidRDefault="00155384" w:rsidP="00712B55">
            <w:pPr>
              <w:jc w:val="both"/>
              <w:rPr>
                <w:bCs/>
                <w:iCs/>
              </w:rPr>
            </w:pPr>
            <w:r>
              <w:rPr>
                <w:bCs/>
                <w:iCs/>
              </w:rPr>
              <w:t xml:space="preserve">Federal state of </w:t>
            </w:r>
            <w:r w:rsidR="00FD552C">
              <w:rPr>
                <w:bCs/>
                <w:iCs/>
              </w:rPr>
              <w:t xml:space="preserve">the </w:t>
            </w:r>
            <w:r>
              <w:rPr>
                <w:bCs/>
                <w:iCs/>
              </w:rPr>
              <w:t>implementing entity</w:t>
            </w:r>
          </w:p>
        </w:tc>
      </w:tr>
      <w:tr w:rsidR="00712B55" w14:paraId="4C2FB9B2" w14:textId="77777777" w:rsidTr="00712B55">
        <w:tc>
          <w:tcPr>
            <w:tcW w:w="2443" w:type="dxa"/>
          </w:tcPr>
          <w:p w14:paraId="3FE28368" w14:textId="61E6A739" w:rsidR="00712B55" w:rsidRDefault="00712B55" w:rsidP="00712B55">
            <w:pPr>
              <w:jc w:val="both"/>
              <w:rPr>
                <w:bCs/>
                <w:iCs/>
              </w:rPr>
            </w:pPr>
            <w:r>
              <w:rPr>
                <w:bCs/>
                <w:iCs/>
              </w:rPr>
              <w:t>Staat</w:t>
            </w:r>
          </w:p>
        </w:tc>
        <w:tc>
          <w:tcPr>
            <w:tcW w:w="6619" w:type="dxa"/>
          </w:tcPr>
          <w:p w14:paraId="6FD7FDC7" w14:textId="781FF929" w:rsidR="00712B55" w:rsidRDefault="00155384" w:rsidP="00712B55">
            <w:pPr>
              <w:jc w:val="both"/>
              <w:rPr>
                <w:bCs/>
                <w:iCs/>
              </w:rPr>
            </w:pPr>
            <w:r>
              <w:rPr>
                <w:bCs/>
                <w:iCs/>
              </w:rPr>
              <w:t xml:space="preserve">Country of </w:t>
            </w:r>
            <w:r w:rsidR="00FD552C">
              <w:rPr>
                <w:bCs/>
                <w:iCs/>
              </w:rPr>
              <w:t xml:space="preserve">the </w:t>
            </w:r>
            <w:r>
              <w:rPr>
                <w:bCs/>
                <w:iCs/>
              </w:rPr>
              <w:t>implementing entity</w:t>
            </w:r>
          </w:p>
        </w:tc>
      </w:tr>
      <w:tr w:rsidR="00712B55" w14:paraId="78434747" w14:textId="77777777" w:rsidTr="00712B55">
        <w:tc>
          <w:tcPr>
            <w:tcW w:w="2443" w:type="dxa"/>
          </w:tcPr>
          <w:p w14:paraId="1F93C044" w14:textId="3814D5D1" w:rsidR="00712B55" w:rsidRDefault="00712B55" w:rsidP="00712B55">
            <w:pPr>
              <w:jc w:val="both"/>
              <w:rPr>
                <w:bCs/>
                <w:iCs/>
              </w:rPr>
            </w:pPr>
            <w:r>
              <w:rPr>
                <w:bCs/>
                <w:iCs/>
              </w:rPr>
              <w:t>Thema</w:t>
            </w:r>
          </w:p>
        </w:tc>
        <w:tc>
          <w:tcPr>
            <w:tcW w:w="6619" w:type="dxa"/>
          </w:tcPr>
          <w:p w14:paraId="0243A5FB" w14:textId="5EEF3655" w:rsidR="00712B55" w:rsidRDefault="00155384" w:rsidP="00712B55">
            <w:pPr>
              <w:jc w:val="both"/>
              <w:rPr>
                <w:bCs/>
                <w:iCs/>
              </w:rPr>
            </w:pPr>
            <w:r>
              <w:rPr>
                <w:bCs/>
                <w:iCs/>
              </w:rPr>
              <w:t>Policy field</w:t>
            </w:r>
          </w:p>
        </w:tc>
      </w:tr>
      <w:tr w:rsidR="00712B55" w14:paraId="4A109F03" w14:textId="77777777" w:rsidTr="00712B55">
        <w:tc>
          <w:tcPr>
            <w:tcW w:w="2443" w:type="dxa"/>
          </w:tcPr>
          <w:p w14:paraId="39800519" w14:textId="6041AC89" w:rsidR="00712B55" w:rsidRDefault="00712B55" w:rsidP="00712B55">
            <w:pPr>
              <w:jc w:val="both"/>
              <w:rPr>
                <w:bCs/>
                <w:iCs/>
              </w:rPr>
            </w:pPr>
            <w:r>
              <w:rPr>
                <w:bCs/>
                <w:iCs/>
              </w:rPr>
              <w:t>Leistungsplansystematik</w:t>
            </w:r>
          </w:p>
        </w:tc>
        <w:tc>
          <w:tcPr>
            <w:tcW w:w="6619" w:type="dxa"/>
          </w:tcPr>
          <w:p w14:paraId="7F5063C6" w14:textId="61D26CED" w:rsidR="00712B55" w:rsidRDefault="00155384" w:rsidP="00712B55">
            <w:pPr>
              <w:jc w:val="both"/>
              <w:rPr>
                <w:bCs/>
                <w:iCs/>
              </w:rPr>
            </w:pPr>
            <w:r>
              <w:rPr>
                <w:bCs/>
                <w:iCs/>
              </w:rPr>
              <w:t>Policy field code</w:t>
            </w:r>
          </w:p>
        </w:tc>
      </w:tr>
      <w:tr w:rsidR="00712B55" w14:paraId="39CF6CE0" w14:textId="77777777" w:rsidTr="00712B55">
        <w:tc>
          <w:tcPr>
            <w:tcW w:w="2443" w:type="dxa"/>
          </w:tcPr>
          <w:p w14:paraId="369394B9" w14:textId="1D8D5038" w:rsidR="00712B55" w:rsidRDefault="00712B55" w:rsidP="00712B55">
            <w:pPr>
              <w:jc w:val="both"/>
              <w:rPr>
                <w:bCs/>
                <w:iCs/>
              </w:rPr>
            </w:pPr>
            <w:r>
              <w:rPr>
                <w:bCs/>
                <w:iCs/>
              </w:rPr>
              <w:t>Klartext Leistungsplansystematik</w:t>
            </w:r>
          </w:p>
        </w:tc>
        <w:tc>
          <w:tcPr>
            <w:tcW w:w="6619" w:type="dxa"/>
          </w:tcPr>
          <w:p w14:paraId="56BD5E17" w14:textId="7FF8F330" w:rsidR="00712B55" w:rsidRDefault="00155384" w:rsidP="00712B55">
            <w:pPr>
              <w:jc w:val="both"/>
              <w:rPr>
                <w:bCs/>
                <w:iCs/>
              </w:rPr>
            </w:pPr>
            <w:r>
              <w:rPr>
                <w:bCs/>
                <w:iCs/>
              </w:rPr>
              <w:t>Description policy field code</w:t>
            </w:r>
          </w:p>
        </w:tc>
      </w:tr>
      <w:tr w:rsidR="00712B55" w14:paraId="5DF53714" w14:textId="77777777" w:rsidTr="00712B55">
        <w:tc>
          <w:tcPr>
            <w:tcW w:w="2443" w:type="dxa"/>
          </w:tcPr>
          <w:p w14:paraId="5B91B865" w14:textId="12983F32" w:rsidR="00712B55" w:rsidRDefault="00712B55" w:rsidP="00712B55">
            <w:pPr>
              <w:jc w:val="both"/>
              <w:rPr>
                <w:bCs/>
                <w:iCs/>
              </w:rPr>
            </w:pPr>
            <w:r>
              <w:rPr>
                <w:bCs/>
                <w:iCs/>
              </w:rPr>
              <w:t>Laufzeit von</w:t>
            </w:r>
          </w:p>
        </w:tc>
        <w:tc>
          <w:tcPr>
            <w:tcW w:w="6619" w:type="dxa"/>
          </w:tcPr>
          <w:p w14:paraId="005BD489" w14:textId="6EB7AB7D" w:rsidR="00712B55" w:rsidRDefault="00155384" w:rsidP="00712B55">
            <w:pPr>
              <w:jc w:val="both"/>
              <w:rPr>
                <w:bCs/>
                <w:iCs/>
              </w:rPr>
            </w:pPr>
            <w:r>
              <w:rPr>
                <w:bCs/>
                <w:iCs/>
              </w:rPr>
              <w:t>Start date</w:t>
            </w:r>
          </w:p>
        </w:tc>
      </w:tr>
      <w:tr w:rsidR="00712B55" w14:paraId="5F6E80D2" w14:textId="77777777" w:rsidTr="00712B55">
        <w:tc>
          <w:tcPr>
            <w:tcW w:w="2443" w:type="dxa"/>
          </w:tcPr>
          <w:p w14:paraId="13902D4B" w14:textId="12376A3B" w:rsidR="00712B55" w:rsidRDefault="00712B55" w:rsidP="00712B55">
            <w:pPr>
              <w:jc w:val="both"/>
              <w:rPr>
                <w:bCs/>
                <w:iCs/>
              </w:rPr>
            </w:pPr>
            <w:r>
              <w:rPr>
                <w:bCs/>
                <w:iCs/>
              </w:rPr>
              <w:t>Laufzeit bis</w:t>
            </w:r>
          </w:p>
        </w:tc>
        <w:tc>
          <w:tcPr>
            <w:tcW w:w="6619" w:type="dxa"/>
          </w:tcPr>
          <w:p w14:paraId="1D263FE9" w14:textId="4880A321" w:rsidR="00712B55" w:rsidRDefault="00155384" w:rsidP="00712B55">
            <w:pPr>
              <w:jc w:val="both"/>
              <w:rPr>
                <w:bCs/>
                <w:iCs/>
              </w:rPr>
            </w:pPr>
            <w:r>
              <w:rPr>
                <w:bCs/>
                <w:iCs/>
              </w:rPr>
              <w:t>End date</w:t>
            </w:r>
          </w:p>
        </w:tc>
      </w:tr>
      <w:tr w:rsidR="00712B55" w14:paraId="10FB9C59" w14:textId="77777777" w:rsidTr="00712B55">
        <w:tc>
          <w:tcPr>
            <w:tcW w:w="2443" w:type="dxa"/>
          </w:tcPr>
          <w:p w14:paraId="4F83FE68" w14:textId="1198C386" w:rsidR="00712B55" w:rsidRDefault="00155384" w:rsidP="00712B55">
            <w:pPr>
              <w:jc w:val="both"/>
              <w:rPr>
                <w:bCs/>
                <w:iCs/>
              </w:rPr>
            </w:pPr>
            <w:r>
              <w:rPr>
                <w:bCs/>
                <w:iCs/>
              </w:rPr>
              <w:t>Fördersumme in EUR</w:t>
            </w:r>
          </w:p>
        </w:tc>
        <w:tc>
          <w:tcPr>
            <w:tcW w:w="6619" w:type="dxa"/>
          </w:tcPr>
          <w:p w14:paraId="15C3BB78" w14:textId="55C5E04D" w:rsidR="00712B55" w:rsidRDefault="00155384" w:rsidP="00712B55">
            <w:pPr>
              <w:jc w:val="both"/>
              <w:rPr>
                <w:bCs/>
                <w:iCs/>
              </w:rPr>
            </w:pPr>
            <w:r>
              <w:rPr>
                <w:bCs/>
                <w:iCs/>
              </w:rPr>
              <w:t>Funding sum in EUR</w:t>
            </w:r>
          </w:p>
        </w:tc>
      </w:tr>
      <w:tr w:rsidR="00712B55" w14:paraId="6F5BE234" w14:textId="77777777" w:rsidTr="00712B55">
        <w:tc>
          <w:tcPr>
            <w:tcW w:w="2443" w:type="dxa"/>
          </w:tcPr>
          <w:p w14:paraId="4060C11C" w14:textId="018AE8BD" w:rsidR="00712B55" w:rsidRDefault="00155384" w:rsidP="00712B55">
            <w:pPr>
              <w:jc w:val="both"/>
              <w:rPr>
                <w:bCs/>
                <w:iCs/>
              </w:rPr>
            </w:pPr>
            <w:r>
              <w:rPr>
                <w:bCs/>
                <w:iCs/>
              </w:rPr>
              <w:t>Förderprofil</w:t>
            </w:r>
          </w:p>
        </w:tc>
        <w:tc>
          <w:tcPr>
            <w:tcW w:w="6619" w:type="dxa"/>
          </w:tcPr>
          <w:p w14:paraId="5ADD1AD9" w14:textId="513C193F" w:rsidR="00712B55" w:rsidRDefault="00155384" w:rsidP="00712B55">
            <w:pPr>
              <w:jc w:val="both"/>
              <w:rPr>
                <w:bCs/>
                <w:iCs/>
              </w:rPr>
            </w:pPr>
            <w:r>
              <w:rPr>
                <w:bCs/>
                <w:iCs/>
              </w:rPr>
              <w:t>Overarching topic</w:t>
            </w:r>
          </w:p>
        </w:tc>
      </w:tr>
      <w:tr w:rsidR="00155384" w14:paraId="1EF1FE6C" w14:textId="77777777" w:rsidTr="00712B55">
        <w:tc>
          <w:tcPr>
            <w:tcW w:w="2443" w:type="dxa"/>
          </w:tcPr>
          <w:p w14:paraId="58FA638E" w14:textId="7059957B" w:rsidR="00155384" w:rsidRDefault="00155384" w:rsidP="00712B55">
            <w:pPr>
              <w:jc w:val="both"/>
              <w:rPr>
                <w:bCs/>
                <w:iCs/>
              </w:rPr>
            </w:pPr>
            <w:r>
              <w:rPr>
                <w:bCs/>
                <w:iCs/>
              </w:rPr>
              <w:t>Verbundprojekt</w:t>
            </w:r>
          </w:p>
        </w:tc>
        <w:tc>
          <w:tcPr>
            <w:tcW w:w="6619" w:type="dxa"/>
          </w:tcPr>
          <w:p w14:paraId="18CA2B76" w14:textId="09CACD98" w:rsidR="00155384" w:rsidRDefault="00155384" w:rsidP="00712B55">
            <w:pPr>
              <w:jc w:val="both"/>
              <w:rPr>
                <w:bCs/>
                <w:iCs/>
              </w:rPr>
            </w:pPr>
            <w:r>
              <w:rPr>
                <w:bCs/>
                <w:iCs/>
              </w:rPr>
              <w:t>Collaborative project between municipalities</w:t>
            </w:r>
          </w:p>
        </w:tc>
      </w:tr>
      <w:tr w:rsidR="00155384" w14:paraId="3EB2F940" w14:textId="77777777" w:rsidTr="00712B55">
        <w:tc>
          <w:tcPr>
            <w:tcW w:w="2443" w:type="dxa"/>
          </w:tcPr>
          <w:p w14:paraId="46D73674" w14:textId="54C044F8" w:rsidR="00155384" w:rsidRDefault="00155384" w:rsidP="00712B55">
            <w:pPr>
              <w:jc w:val="both"/>
              <w:rPr>
                <w:bCs/>
                <w:iCs/>
              </w:rPr>
            </w:pPr>
            <w:r>
              <w:rPr>
                <w:bCs/>
                <w:iCs/>
              </w:rPr>
              <w:t>Förderart</w:t>
            </w:r>
          </w:p>
        </w:tc>
        <w:tc>
          <w:tcPr>
            <w:tcW w:w="6619" w:type="dxa"/>
          </w:tcPr>
          <w:p w14:paraId="4950E020" w14:textId="0A09D28E" w:rsidR="00155384" w:rsidRDefault="00155384" w:rsidP="00712B55">
            <w:pPr>
              <w:jc w:val="both"/>
              <w:rPr>
                <w:bCs/>
                <w:iCs/>
              </w:rPr>
            </w:pPr>
            <w:r>
              <w:rPr>
                <w:bCs/>
                <w:iCs/>
              </w:rPr>
              <w:t>Type of funding</w:t>
            </w:r>
          </w:p>
        </w:tc>
      </w:tr>
    </w:tbl>
    <w:p w14:paraId="65CC9F43" w14:textId="77777777" w:rsidR="00712B55" w:rsidRDefault="00712B55" w:rsidP="00EB77F9">
      <w:pPr>
        <w:jc w:val="both"/>
        <w:rPr>
          <w:bCs/>
          <w:iCs/>
        </w:rPr>
      </w:pPr>
    </w:p>
    <w:p w14:paraId="7AF8AE8C" w14:textId="3D2067D0" w:rsidR="009511F0" w:rsidRPr="005E10EE" w:rsidRDefault="001F7830" w:rsidP="00EB77F9">
      <w:pPr>
        <w:jc w:val="both"/>
        <w:rPr>
          <w:bCs/>
          <w:iCs/>
        </w:rPr>
      </w:pPr>
      <w:r>
        <w:rPr>
          <w:bCs/>
          <w:i/>
          <w:iCs/>
        </w:rPr>
        <w:t xml:space="preserve">Sources: </w:t>
      </w:r>
      <w:r w:rsidR="005E10EE">
        <w:rPr>
          <w:bCs/>
          <w:iCs/>
        </w:rPr>
        <w:t xml:space="preserve">Funding portal of the federal government of Germany (2024). Accessed via: </w:t>
      </w:r>
      <w:r w:rsidR="005E10EE" w:rsidRPr="005E10EE">
        <w:rPr>
          <w:bCs/>
          <w:iCs/>
        </w:rPr>
        <w:t>https://foerderportal.bund.de/foekat/jsp/SucheAction.do?actionMode=searchmask</w:t>
      </w:r>
    </w:p>
    <w:p w14:paraId="166FE11A" w14:textId="77777777" w:rsidR="00485690" w:rsidRDefault="00485690" w:rsidP="00EB77F9">
      <w:pPr>
        <w:jc w:val="both"/>
        <w:rPr>
          <w:b/>
          <w:bCs/>
          <w:iCs/>
        </w:rPr>
      </w:pPr>
    </w:p>
    <w:p w14:paraId="1E9CABDB" w14:textId="2A0B8166" w:rsidR="009511F0" w:rsidRDefault="009511F0" w:rsidP="00EB77F9">
      <w:pPr>
        <w:jc w:val="both"/>
        <w:rPr>
          <w:b/>
          <w:bCs/>
          <w:iCs/>
        </w:rPr>
      </w:pPr>
      <w:r>
        <w:rPr>
          <w:b/>
          <w:bCs/>
          <w:iCs/>
        </w:rPr>
        <w:t>Climate emergency motions in local councils</w:t>
      </w:r>
    </w:p>
    <w:p w14:paraId="44DC6352" w14:textId="4258A9BE" w:rsidR="009511F0" w:rsidRDefault="009511F0" w:rsidP="00EB77F9">
      <w:pPr>
        <w:jc w:val="both"/>
        <w:rPr>
          <w:bCs/>
          <w:i/>
          <w:iCs/>
        </w:rPr>
      </w:pPr>
      <w:r w:rsidRPr="00FD296D">
        <w:rPr>
          <w:bCs/>
          <w:i/>
          <w:iCs/>
        </w:rPr>
        <w:t>./data</w:t>
      </w:r>
      <w:r w:rsidR="009956FF">
        <w:rPr>
          <w:bCs/>
          <w:i/>
          <w:iCs/>
        </w:rPr>
        <w:t>/climate_emergency.xlsx</w:t>
      </w:r>
    </w:p>
    <w:p w14:paraId="6545558E" w14:textId="18C4C02A" w:rsidR="009511F0" w:rsidRDefault="001F7830" w:rsidP="00EB77F9">
      <w:pPr>
        <w:jc w:val="both"/>
        <w:rPr>
          <w:bCs/>
          <w:iCs/>
        </w:rPr>
      </w:pPr>
      <w:r>
        <w:rPr>
          <w:bCs/>
          <w:iCs/>
        </w:rPr>
        <w:t>O</w:t>
      </w:r>
      <w:r w:rsidRPr="001F7830">
        <w:rPr>
          <w:bCs/>
          <w:iCs/>
        </w:rPr>
        <w:t>ur dataset integrates comprehensive hand-coded data on climate emergency motions submitted to the local council</w:t>
      </w:r>
      <w:r w:rsidR="00C46FE6">
        <w:rPr>
          <w:bCs/>
          <w:iCs/>
        </w:rPr>
        <w:t>s</w:t>
      </w:r>
      <w:r>
        <w:rPr>
          <w:bCs/>
          <w:iCs/>
        </w:rPr>
        <w:t xml:space="preserve">. </w:t>
      </w:r>
      <w:r w:rsidRPr="001F7830">
        <w:rPr>
          <w:bCs/>
          <w:iCs/>
        </w:rPr>
        <w:t>These motions were submitted by civil society groups and parties in</w:t>
      </w:r>
      <w:r>
        <w:rPr>
          <w:bCs/>
          <w:iCs/>
        </w:rPr>
        <w:t xml:space="preserve"> </w:t>
      </w:r>
      <w:r w:rsidRPr="001F7830">
        <w:rPr>
          <w:bCs/>
          <w:iCs/>
        </w:rPr>
        <w:t>many German municipalities in 2019 and subsequent years to accelerate local climate action.</w:t>
      </w:r>
      <w:r>
        <w:rPr>
          <w:bCs/>
          <w:iCs/>
        </w:rPr>
        <w:t xml:space="preserve"> </w:t>
      </w:r>
      <w:r w:rsidR="008C36D6" w:rsidRPr="008C36D6">
        <w:rPr>
          <w:bCs/>
          <w:iCs/>
        </w:rPr>
        <w:t xml:space="preserve">Extensive desk research was conducted from June to August 2024 to identify all submitted </w:t>
      </w:r>
      <w:r w:rsidR="008C36D6" w:rsidRPr="008C36D6">
        <w:rPr>
          <w:bCs/>
          <w:iCs/>
        </w:rPr>
        <w:lastRenderedPageBreak/>
        <w:t xml:space="preserve">motions. Several sources </w:t>
      </w:r>
      <w:r w:rsidR="00895A6D">
        <w:rPr>
          <w:bCs/>
          <w:iCs/>
        </w:rPr>
        <w:t>from activist groups and observers were cross-checked with municipal press releases to ensure the data's validity</w:t>
      </w:r>
      <w:r w:rsidR="008C36D6" w:rsidRPr="008C36D6">
        <w:rPr>
          <w:bCs/>
          <w:iCs/>
        </w:rPr>
        <w:t>.</w:t>
      </w:r>
      <w:r w:rsidR="008C36D6">
        <w:rPr>
          <w:bCs/>
          <w:iCs/>
        </w:rPr>
        <w:t xml:space="preserve"> </w:t>
      </w:r>
      <w:r w:rsidRPr="001F7830">
        <w:rPr>
          <w:bCs/>
          <w:iCs/>
        </w:rPr>
        <w:t>The finalized dataset records all incidents where motions to declare a climate emergency</w:t>
      </w:r>
      <w:r>
        <w:rPr>
          <w:bCs/>
          <w:iCs/>
        </w:rPr>
        <w:t xml:space="preserve"> </w:t>
      </w:r>
      <w:r w:rsidRPr="001F7830">
        <w:rPr>
          <w:bCs/>
          <w:iCs/>
        </w:rPr>
        <w:t>have been submitted to the local council, whether the municipality approved or declined the</w:t>
      </w:r>
      <w:r>
        <w:rPr>
          <w:bCs/>
          <w:iCs/>
        </w:rPr>
        <w:t xml:space="preserve"> </w:t>
      </w:r>
      <w:r w:rsidRPr="001F7830">
        <w:rPr>
          <w:bCs/>
          <w:iCs/>
        </w:rPr>
        <w:t>motion, and the dat</w:t>
      </w:r>
      <w:r w:rsidR="008C36D6">
        <w:rPr>
          <w:bCs/>
          <w:iCs/>
        </w:rPr>
        <w:t>e</w:t>
      </w:r>
      <w:r w:rsidRPr="001F7830">
        <w:rPr>
          <w:bCs/>
          <w:iCs/>
        </w:rPr>
        <w:t xml:space="preserve"> of the decision.</w:t>
      </w:r>
    </w:p>
    <w:p w14:paraId="04A848E0" w14:textId="2CC74D9A" w:rsidR="00396572" w:rsidRDefault="00396572" w:rsidP="00EB77F9">
      <w:pPr>
        <w:jc w:val="both"/>
        <w:rPr>
          <w:bCs/>
          <w:iCs/>
        </w:rPr>
      </w:pPr>
      <w:r>
        <w:rPr>
          <w:bCs/>
          <w:iCs/>
        </w:rPr>
        <w:t>Variable list:</w:t>
      </w:r>
    </w:p>
    <w:tbl>
      <w:tblPr>
        <w:tblStyle w:val="Tabellenraster"/>
        <w:tblW w:w="0" w:type="auto"/>
        <w:tblLook w:val="04A0" w:firstRow="1" w:lastRow="0" w:firstColumn="1" w:lastColumn="0" w:noHBand="0" w:noVBand="1"/>
      </w:tblPr>
      <w:tblGrid>
        <w:gridCol w:w="2443"/>
        <w:gridCol w:w="6619"/>
      </w:tblGrid>
      <w:tr w:rsidR="00396572" w:rsidRPr="00712B55" w14:paraId="014CCF9A" w14:textId="77777777">
        <w:tc>
          <w:tcPr>
            <w:tcW w:w="2443" w:type="dxa"/>
          </w:tcPr>
          <w:p w14:paraId="055CECD6" w14:textId="77777777" w:rsidR="00396572" w:rsidRPr="00712B55" w:rsidRDefault="00396572">
            <w:pPr>
              <w:jc w:val="both"/>
              <w:rPr>
                <w:b/>
                <w:iCs/>
              </w:rPr>
            </w:pPr>
            <w:r w:rsidRPr="00712B55">
              <w:rPr>
                <w:b/>
                <w:iCs/>
              </w:rPr>
              <w:t>Variable name</w:t>
            </w:r>
          </w:p>
        </w:tc>
        <w:tc>
          <w:tcPr>
            <w:tcW w:w="6619" w:type="dxa"/>
          </w:tcPr>
          <w:p w14:paraId="58F670A8" w14:textId="77777777" w:rsidR="00396572" w:rsidRPr="00712B55" w:rsidRDefault="00396572">
            <w:pPr>
              <w:jc w:val="both"/>
              <w:rPr>
                <w:b/>
                <w:iCs/>
              </w:rPr>
            </w:pPr>
            <w:r w:rsidRPr="00712B55">
              <w:rPr>
                <w:b/>
                <w:iCs/>
              </w:rPr>
              <w:t>Description</w:t>
            </w:r>
          </w:p>
        </w:tc>
      </w:tr>
      <w:tr w:rsidR="00396572" w14:paraId="39B7747C" w14:textId="77777777">
        <w:tc>
          <w:tcPr>
            <w:tcW w:w="2443" w:type="dxa"/>
          </w:tcPr>
          <w:p w14:paraId="7AC4F001" w14:textId="4C4443EC" w:rsidR="00396572" w:rsidRDefault="00396572">
            <w:pPr>
              <w:jc w:val="both"/>
              <w:rPr>
                <w:bCs/>
                <w:iCs/>
              </w:rPr>
            </w:pPr>
            <w:r>
              <w:rPr>
                <w:bCs/>
                <w:iCs/>
              </w:rPr>
              <w:t>ags</w:t>
            </w:r>
          </w:p>
        </w:tc>
        <w:tc>
          <w:tcPr>
            <w:tcW w:w="6619" w:type="dxa"/>
          </w:tcPr>
          <w:p w14:paraId="703844E2" w14:textId="59DDBEAE" w:rsidR="00396572" w:rsidRDefault="00396572">
            <w:pPr>
              <w:jc w:val="both"/>
              <w:rPr>
                <w:bCs/>
                <w:iCs/>
              </w:rPr>
            </w:pPr>
            <w:r>
              <w:rPr>
                <w:bCs/>
                <w:iCs/>
              </w:rPr>
              <w:t>Municipality code</w:t>
            </w:r>
          </w:p>
        </w:tc>
      </w:tr>
      <w:tr w:rsidR="00396572" w14:paraId="6CFBC050" w14:textId="77777777">
        <w:tc>
          <w:tcPr>
            <w:tcW w:w="2443" w:type="dxa"/>
          </w:tcPr>
          <w:p w14:paraId="4DFC7F8E" w14:textId="325E1B89" w:rsidR="00396572" w:rsidRDefault="00396572">
            <w:pPr>
              <w:jc w:val="both"/>
              <w:rPr>
                <w:bCs/>
                <w:iCs/>
              </w:rPr>
            </w:pPr>
            <w:r>
              <w:rPr>
                <w:bCs/>
                <w:iCs/>
              </w:rPr>
              <w:t>municipality_name</w:t>
            </w:r>
          </w:p>
        </w:tc>
        <w:tc>
          <w:tcPr>
            <w:tcW w:w="6619" w:type="dxa"/>
          </w:tcPr>
          <w:p w14:paraId="6AB64180" w14:textId="556D5C5F" w:rsidR="00396572" w:rsidRDefault="00396572">
            <w:pPr>
              <w:jc w:val="both"/>
              <w:rPr>
                <w:bCs/>
                <w:iCs/>
              </w:rPr>
            </w:pPr>
            <w:r>
              <w:rPr>
                <w:bCs/>
                <w:iCs/>
              </w:rPr>
              <w:t>Municipality name</w:t>
            </w:r>
          </w:p>
        </w:tc>
      </w:tr>
      <w:tr w:rsidR="00396572" w14:paraId="0E4EF70A" w14:textId="77777777">
        <w:tc>
          <w:tcPr>
            <w:tcW w:w="2443" w:type="dxa"/>
          </w:tcPr>
          <w:p w14:paraId="110D9DB9" w14:textId="6228E270" w:rsidR="00396572" w:rsidRDefault="00396572">
            <w:pPr>
              <w:jc w:val="both"/>
              <w:rPr>
                <w:bCs/>
                <w:iCs/>
              </w:rPr>
            </w:pPr>
            <w:r>
              <w:rPr>
                <w:bCs/>
                <w:iCs/>
              </w:rPr>
              <w:t>ce_jurisdiction</w:t>
            </w:r>
          </w:p>
        </w:tc>
        <w:tc>
          <w:tcPr>
            <w:tcW w:w="6619" w:type="dxa"/>
          </w:tcPr>
          <w:p w14:paraId="526881F8" w14:textId="11847AFC" w:rsidR="00396572" w:rsidRDefault="00396572">
            <w:pPr>
              <w:jc w:val="both"/>
              <w:rPr>
                <w:bCs/>
                <w:iCs/>
              </w:rPr>
            </w:pPr>
            <w:r>
              <w:rPr>
                <w:bCs/>
                <w:iCs/>
              </w:rPr>
              <w:t>Name of jurisdiction to which the climate emergency motion was submitted</w:t>
            </w:r>
          </w:p>
        </w:tc>
      </w:tr>
      <w:tr w:rsidR="00396572" w14:paraId="235FC416" w14:textId="77777777">
        <w:tc>
          <w:tcPr>
            <w:tcW w:w="2443" w:type="dxa"/>
          </w:tcPr>
          <w:p w14:paraId="0667FC59" w14:textId="2EC8BF07" w:rsidR="00396572" w:rsidRDefault="00396572">
            <w:pPr>
              <w:jc w:val="both"/>
              <w:rPr>
                <w:bCs/>
                <w:iCs/>
              </w:rPr>
            </w:pPr>
            <w:r>
              <w:rPr>
                <w:bCs/>
                <w:iCs/>
              </w:rPr>
              <w:t>ce_level</w:t>
            </w:r>
          </w:p>
        </w:tc>
        <w:tc>
          <w:tcPr>
            <w:tcW w:w="6619" w:type="dxa"/>
          </w:tcPr>
          <w:p w14:paraId="5E48A145" w14:textId="36247DD8" w:rsidR="00396572" w:rsidRDefault="00396572">
            <w:pPr>
              <w:jc w:val="both"/>
              <w:rPr>
                <w:bCs/>
                <w:iCs/>
              </w:rPr>
            </w:pPr>
            <w:r>
              <w:rPr>
                <w:bCs/>
                <w:iCs/>
              </w:rPr>
              <w:t>Administrative level of the jurisdiction to which the climate emergency motion was submitted</w:t>
            </w:r>
          </w:p>
        </w:tc>
      </w:tr>
      <w:tr w:rsidR="00396572" w14:paraId="4D5D9D26" w14:textId="77777777">
        <w:tc>
          <w:tcPr>
            <w:tcW w:w="2443" w:type="dxa"/>
          </w:tcPr>
          <w:p w14:paraId="2BF248AD" w14:textId="41904D35" w:rsidR="00396572" w:rsidRDefault="00396572">
            <w:pPr>
              <w:jc w:val="both"/>
              <w:rPr>
                <w:bCs/>
                <w:iCs/>
              </w:rPr>
            </w:pPr>
            <w:r>
              <w:rPr>
                <w:bCs/>
                <w:iCs/>
              </w:rPr>
              <w:t>date</w:t>
            </w:r>
          </w:p>
        </w:tc>
        <w:tc>
          <w:tcPr>
            <w:tcW w:w="6619" w:type="dxa"/>
          </w:tcPr>
          <w:p w14:paraId="08DACFAC" w14:textId="652E2823" w:rsidR="00396572" w:rsidRDefault="00396572">
            <w:pPr>
              <w:jc w:val="both"/>
              <w:rPr>
                <w:bCs/>
                <w:iCs/>
              </w:rPr>
            </w:pPr>
            <w:r>
              <w:rPr>
                <w:bCs/>
                <w:iCs/>
              </w:rPr>
              <w:t xml:space="preserve">Date of formal consideration of </w:t>
            </w:r>
            <w:r w:rsidR="00895A6D">
              <w:rPr>
                <w:bCs/>
                <w:iCs/>
              </w:rPr>
              <w:t xml:space="preserve">the </w:t>
            </w:r>
            <w:r>
              <w:rPr>
                <w:bCs/>
                <w:iCs/>
              </w:rPr>
              <w:t>climate emergency motion</w:t>
            </w:r>
          </w:p>
        </w:tc>
      </w:tr>
      <w:tr w:rsidR="00396572" w14:paraId="66FDB19E" w14:textId="77777777">
        <w:tc>
          <w:tcPr>
            <w:tcW w:w="2443" w:type="dxa"/>
          </w:tcPr>
          <w:p w14:paraId="1B62A654" w14:textId="15A4CE82" w:rsidR="00396572" w:rsidRDefault="00396572">
            <w:pPr>
              <w:jc w:val="both"/>
              <w:rPr>
                <w:bCs/>
                <w:iCs/>
              </w:rPr>
            </w:pPr>
            <w:r>
              <w:rPr>
                <w:bCs/>
                <w:iCs/>
              </w:rPr>
              <w:t>submission</w:t>
            </w:r>
          </w:p>
        </w:tc>
        <w:tc>
          <w:tcPr>
            <w:tcW w:w="6619" w:type="dxa"/>
          </w:tcPr>
          <w:p w14:paraId="3293B118" w14:textId="50218D47" w:rsidR="00396572" w:rsidRDefault="00396572">
            <w:pPr>
              <w:jc w:val="both"/>
              <w:rPr>
                <w:bCs/>
                <w:iCs/>
              </w:rPr>
            </w:pPr>
            <w:r>
              <w:rPr>
                <w:bCs/>
                <w:iCs/>
              </w:rPr>
              <w:t>Whether motion was submitted to local council</w:t>
            </w:r>
          </w:p>
        </w:tc>
      </w:tr>
      <w:tr w:rsidR="00396572" w14:paraId="48346BAE" w14:textId="77777777">
        <w:tc>
          <w:tcPr>
            <w:tcW w:w="2443" w:type="dxa"/>
          </w:tcPr>
          <w:p w14:paraId="2D93FAAD" w14:textId="7A0049B6" w:rsidR="00396572" w:rsidRDefault="00396572">
            <w:pPr>
              <w:jc w:val="both"/>
              <w:rPr>
                <w:bCs/>
                <w:iCs/>
              </w:rPr>
            </w:pPr>
            <w:r>
              <w:rPr>
                <w:bCs/>
                <w:iCs/>
              </w:rPr>
              <w:t>approved</w:t>
            </w:r>
          </w:p>
        </w:tc>
        <w:tc>
          <w:tcPr>
            <w:tcW w:w="6619" w:type="dxa"/>
          </w:tcPr>
          <w:p w14:paraId="2104977D" w14:textId="4F0CD25D" w:rsidR="00396572" w:rsidRDefault="00396572">
            <w:pPr>
              <w:jc w:val="both"/>
              <w:rPr>
                <w:bCs/>
                <w:iCs/>
              </w:rPr>
            </w:pPr>
            <w:r>
              <w:rPr>
                <w:bCs/>
                <w:iCs/>
              </w:rPr>
              <w:t xml:space="preserve">Whether </w:t>
            </w:r>
            <w:r w:rsidR="00895A6D">
              <w:rPr>
                <w:bCs/>
                <w:iCs/>
              </w:rPr>
              <w:t xml:space="preserve">the </w:t>
            </w:r>
            <w:r w:rsidR="00165D2A">
              <w:rPr>
                <w:bCs/>
                <w:iCs/>
              </w:rPr>
              <w:t>local council approved the motion</w:t>
            </w:r>
          </w:p>
        </w:tc>
      </w:tr>
      <w:tr w:rsidR="00396572" w14:paraId="7276507B" w14:textId="77777777">
        <w:tc>
          <w:tcPr>
            <w:tcW w:w="2443" w:type="dxa"/>
          </w:tcPr>
          <w:p w14:paraId="1E13C0D0" w14:textId="0A131969" w:rsidR="00396572" w:rsidRDefault="00396572">
            <w:pPr>
              <w:jc w:val="both"/>
              <w:rPr>
                <w:bCs/>
                <w:iCs/>
              </w:rPr>
            </w:pPr>
            <w:r>
              <w:rPr>
                <w:bCs/>
                <w:iCs/>
              </w:rPr>
              <w:t>notes</w:t>
            </w:r>
          </w:p>
        </w:tc>
        <w:tc>
          <w:tcPr>
            <w:tcW w:w="6619" w:type="dxa"/>
          </w:tcPr>
          <w:p w14:paraId="76D8B3CA" w14:textId="4FA232A2" w:rsidR="00396572" w:rsidRDefault="00396572">
            <w:pPr>
              <w:jc w:val="both"/>
              <w:rPr>
                <w:bCs/>
                <w:iCs/>
              </w:rPr>
            </w:pPr>
            <w:r>
              <w:rPr>
                <w:bCs/>
                <w:iCs/>
              </w:rPr>
              <w:t xml:space="preserve">Further notes by </w:t>
            </w:r>
            <w:r w:rsidR="00895A6D">
              <w:rPr>
                <w:bCs/>
                <w:iCs/>
              </w:rPr>
              <w:t xml:space="preserve">the </w:t>
            </w:r>
            <w:r>
              <w:rPr>
                <w:bCs/>
                <w:iCs/>
              </w:rPr>
              <w:t xml:space="preserve">coder detailing </w:t>
            </w:r>
            <w:r w:rsidR="00895A6D">
              <w:rPr>
                <w:bCs/>
                <w:iCs/>
              </w:rPr>
              <w:t xml:space="preserve">the </w:t>
            </w:r>
            <w:r>
              <w:rPr>
                <w:bCs/>
                <w:iCs/>
              </w:rPr>
              <w:t xml:space="preserve">process or content of </w:t>
            </w:r>
            <w:r w:rsidR="00895A6D">
              <w:rPr>
                <w:bCs/>
                <w:iCs/>
              </w:rPr>
              <w:t xml:space="preserve">the </w:t>
            </w:r>
            <w:r>
              <w:rPr>
                <w:bCs/>
                <w:iCs/>
              </w:rPr>
              <w:t>climate emergency motion</w:t>
            </w:r>
          </w:p>
        </w:tc>
      </w:tr>
    </w:tbl>
    <w:p w14:paraId="07EC0A89" w14:textId="77777777" w:rsidR="00396572" w:rsidRDefault="00396572" w:rsidP="00EB77F9">
      <w:pPr>
        <w:jc w:val="both"/>
        <w:rPr>
          <w:bCs/>
          <w:iCs/>
        </w:rPr>
      </w:pPr>
    </w:p>
    <w:p w14:paraId="6DA2F688" w14:textId="77777777" w:rsidR="008C36D6" w:rsidRDefault="001F7830" w:rsidP="008C36D6">
      <w:pPr>
        <w:jc w:val="both"/>
        <w:rPr>
          <w:bCs/>
          <w:iCs/>
        </w:rPr>
      </w:pPr>
      <w:r w:rsidRPr="001F7830">
        <w:rPr>
          <w:bCs/>
          <w:i/>
          <w:iCs/>
        </w:rPr>
        <w:t>Sources</w:t>
      </w:r>
      <w:r>
        <w:rPr>
          <w:bCs/>
          <w:iCs/>
        </w:rPr>
        <w:t>:</w:t>
      </w:r>
      <w:r w:rsidR="008C36D6">
        <w:rPr>
          <w:bCs/>
          <w:iCs/>
        </w:rPr>
        <w:t xml:space="preserve"> </w:t>
      </w:r>
    </w:p>
    <w:p w14:paraId="6B8ABE20" w14:textId="2FF6D1BA" w:rsidR="008C36D6" w:rsidRDefault="008C36D6" w:rsidP="008C36D6">
      <w:pPr>
        <w:jc w:val="both"/>
        <w:rPr>
          <w:bCs/>
          <w:iCs/>
        </w:rPr>
      </w:pPr>
      <w:r w:rsidRPr="008C36D6">
        <w:rPr>
          <w:bCs/>
          <w:iCs/>
        </w:rPr>
        <w:t xml:space="preserve">a. </w:t>
      </w:r>
      <w:hyperlink r:id="rId10" w:history="1">
        <w:r w:rsidRPr="00AC30B0">
          <w:rPr>
            <w:rStyle w:val="Hyperlink"/>
            <w:bCs/>
            <w:iCs/>
          </w:rPr>
          <w:t>https://www.klimabuendnis-hamm.de/klimanotstand-in-jedem-rathaus/</w:t>
        </w:r>
      </w:hyperlink>
      <w:r w:rsidRPr="008C36D6">
        <w:rPr>
          <w:bCs/>
          <w:iCs/>
        </w:rPr>
        <w:t>,</w:t>
      </w:r>
    </w:p>
    <w:p w14:paraId="01E25B47" w14:textId="0D0B6D1C" w:rsidR="008C36D6" w:rsidRDefault="008C36D6" w:rsidP="008C36D6">
      <w:pPr>
        <w:jc w:val="both"/>
        <w:rPr>
          <w:bCs/>
          <w:iCs/>
        </w:rPr>
      </w:pPr>
      <w:r w:rsidRPr="008C36D6">
        <w:rPr>
          <w:bCs/>
          <w:iCs/>
        </w:rPr>
        <w:t xml:space="preserve">b. </w:t>
      </w:r>
      <w:hyperlink r:id="rId11" w:history="1">
        <w:r w:rsidRPr="00AC30B0">
          <w:rPr>
            <w:rStyle w:val="Hyperlink"/>
            <w:bCs/>
            <w:iCs/>
          </w:rPr>
          <w:t>https://kommunalwiki.boell.de/index.php/Klimanotstand</w:t>
        </w:r>
      </w:hyperlink>
      <w:r w:rsidRPr="008C36D6">
        <w:rPr>
          <w:bCs/>
          <w:iCs/>
        </w:rPr>
        <w:t>,</w:t>
      </w:r>
    </w:p>
    <w:p w14:paraId="3C6A9F42" w14:textId="20DF822B" w:rsidR="008C36D6" w:rsidRDefault="008C36D6" w:rsidP="008C36D6">
      <w:pPr>
        <w:jc w:val="both"/>
        <w:rPr>
          <w:bCs/>
          <w:iCs/>
        </w:rPr>
      </w:pPr>
      <w:r w:rsidRPr="008C36D6">
        <w:rPr>
          <w:bCs/>
          <w:iCs/>
        </w:rPr>
        <w:t>c.</w:t>
      </w:r>
      <w:hyperlink r:id="rId12" w:history="1">
        <w:r w:rsidRPr="00AC30B0">
          <w:rPr>
            <w:rStyle w:val="Hyperlink"/>
            <w:bCs/>
            <w:iCs/>
          </w:rPr>
          <w:t>https://de.wikipedia.org/wiki/Liste_deutscher_Orte_und_Gemeinden,_die_den_Klimanotstand_ausgerufen_haben</w:t>
        </w:r>
      </w:hyperlink>
    </w:p>
    <w:p w14:paraId="11DF76C7" w14:textId="77777777" w:rsidR="009511F0" w:rsidRDefault="009511F0" w:rsidP="00EB77F9">
      <w:pPr>
        <w:jc w:val="both"/>
        <w:rPr>
          <w:b/>
          <w:bCs/>
          <w:iCs/>
        </w:rPr>
      </w:pPr>
    </w:p>
    <w:p w14:paraId="1AD5DEA8" w14:textId="4611D899" w:rsidR="00F3650B" w:rsidRDefault="00F3650B" w:rsidP="00EB77F9">
      <w:pPr>
        <w:jc w:val="both"/>
        <w:rPr>
          <w:b/>
          <w:bCs/>
          <w:iCs/>
        </w:rPr>
      </w:pPr>
      <w:r>
        <w:rPr>
          <w:b/>
          <w:bCs/>
          <w:iCs/>
        </w:rPr>
        <w:t>Synthetic public opinion data</w:t>
      </w:r>
    </w:p>
    <w:p w14:paraId="5F65AA9B" w14:textId="5DF768DE" w:rsidR="00F3650B" w:rsidRDefault="00F3650B" w:rsidP="00F3650B">
      <w:pPr>
        <w:jc w:val="both"/>
        <w:rPr>
          <w:bCs/>
          <w:i/>
          <w:iCs/>
        </w:rPr>
      </w:pPr>
      <w:r w:rsidRPr="00FD296D">
        <w:rPr>
          <w:bCs/>
          <w:i/>
          <w:iCs/>
        </w:rPr>
        <w:t>./data</w:t>
      </w:r>
      <w:r>
        <w:rPr>
          <w:bCs/>
          <w:i/>
          <w:iCs/>
        </w:rPr>
        <w:t>/gesis_panel/gp_synth.rds</w:t>
      </w:r>
    </w:p>
    <w:p w14:paraId="1801A34F" w14:textId="725883C1" w:rsidR="00A27197" w:rsidRDefault="00A27197" w:rsidP="00F3650B">
      <w:pPr>
        <w:jc w:val="both"/>
        <w:rPr>
          <w:bCs/>
          <w:i/>
          <w:iCs/>
        </w:rPr>
      </w:pPr>
      <w:r w:rsidRPr="00FD296D">
        <w:rPr>
          <w:bCs/>
          <w:i/>
          <w:iCs/>
        </w:rPr>
        <w:t>./data</w:t>
      </w:r>
      <w:r>
        <w:rPr>
          <w:bCs/>
          <w:i/>
          <w:iCs/>
        </w:rPr>
        <w:t>/gesis_panel/gp_synth.csv</w:t>
      </w:r>
    </w:p>
    <w:p w14:paraId="071820E4" w14:textId="55B45DD3" w:rsidR="00FD5B5A" w:rsidRDefault="00426E6B" w:rsidP="00F3650B">
      <w:pPr>
        <w:jc w:val="both"/>
        <w:rPr>
          <w:bCs/>
          <w:i/>
          <w:iCs/>
        </w:rPr>
      </w:pPr>
      <w:proofErr w:type="gramStart"/>
      <w:r>
        <w:rPr>
          <w:bCs/>
          <w:i/>
          <w:iCs/>
        </w:rPr>
        <w:t>(</w:t>
      </w:r>
      <w:r w:rsidR="00FD5B5A">
        <w:rPr>
          <w:bCs/>
          <w:i/>
          <w:iCs/>
        </w:rPr>
        <w:t>./</w:t>
      </w:r>
      <w:proofErr w:type="gramEnd"/>
      <w:r w:rsidR="00FD5B5A">
        <w:rPr>
          <w:bCs/>
          <w:i/>
          <w:iCs/>
        </w:rPr>
        <w:t>scripts/</w:t>
      </w:r>
      <w:r w:rsidR="009F2D82">
        <w:rPr>
          <w:bCs/>
          <w:i/>
          <w:iCs/>
        </w:rPr>
        <w:t>create_gp_synth.R</w:t>
      </w:r>
      <w:r>
        <w:rPr>
          <w:bCs/>
          <w:i/>
          <w:iCs/>
        </w:rPr>
        <w:t>)</w:t>
      </w:r>
    </w:p>
    <w:p w14:paraId="47038F3D" w14:textId="00962532" w:rsidR="006D0F64" w:rsidRPr="006D0F64" w:rsidRDefault="006D0F64" w:rsidP="006D0F64">
      <w:pPr>
        <w:spacing w:before="100" w:beforeAutospacing="1" w:after="100" w:afterAutospacing="1" w:line="240" w:lineRule="auto"/>
        <w:rPr>
          <w:bCs/>
          <w:iCs/>
        </w:rPr>
      </w:pPr>
      <w:r w:rsidRPr="006D0F64">
        <w:rPr>
          <w:bCs/>
          <w:iCs/>
        </w:rPr>
        <w:t xml:space="preserve">This dataset contains synthetic spatial point data derived from the GESIS Panel using the R package geosynth. Each observation represents an INSPIRE-compliant 1 km² grid centroid. </w:t>
      </w:r>
      <w:r w:rsidR="00451AA1">
        <w:t>The dataset is fully synthetic and does not contain direct respondent locations. INSPIRE grid identifiers and AGS codes represent spatial reference units linked to the synthesized centroid locations and should not be interpreted as observed residential information.</w:t>
      </w:r>
      <w:r w:rsidR="00451AA1" w:rsidRPr="006D0F64">
        <w:rPr>
          <w:bCs/>
          <w:iCs/>
        </w:rPr>
        <w:t xml:space="preserve"> </w:t>
      </w:r>
      <w:r w:rsidRPr="006D0F64">
        <w:rPr>
          <w:bCs/>
          <w:iCs/>
        </w:rPr>
        <w:t>No individual-level attributes are included.</w:t>
      </w:r>
      <w:r w:rsidR="00583809">
        <w:rPr>
          <w:bCs/>
          <w:iCs/>
        </w:rPr>
        <w:t xml:space="preserve"> </w:t>
      </w:r>
      <w:r w:rsidR="00583809">
        <w:t xml:space="preserve">The </w:t>
      </w:r>
      <w:r w:rsidR="00583809" w:rsidRPr="00583809">
        <w:t>id</w:t>
      </w:r>
      <w:r w:rsidR="00583809">
        <w:t xml:space="preserve"> variable is a technical identifier without substantive meaning and is included solely to ensure reproducibility and row-level referencing across formats</w:t>
      </w:r>
      <w:r w:rsidR="00792B2C">
        <w:t>.</w:t>
      </w:r>
    </w:p>
    <w:p w14:paraId="6E9B0215" w14:textId="77777777" w:rsidR="006D0F64" w:rsidRPr="006D0F64" w:rsidRDefault="006D0F64" w:rsidP="006D0F64">
      <w:pPr>
        <w:spacing w:before="100" w:beforeAutospacing="1" w:after="100" w:afterAutospacing="1" w:line="240" w:lineRule="auto"/>
        <w:rPr>
          <w:bCs/>
          <w:iCs/>
        </w:rPr>
      </w:pPr>
      <w:r w:rsidRPr="006D0F64">
        <w:rPr>
          <w:bCs/>
          <w:iCs/>
        </w:rPr>
        <w:t>The dataset is provided in two equivalent formats:</w:t>
      </w:r>
    </w:p>
    <w:p w14:paraId="4BABC12F" w14:textId="77777777" w:rsidR="006D0F64" w:rsidRPr="006D0F64" w:rsidRDefault="006D0F64" w:rsidP="006D0F64">
      <w:pPr>
        <w:numPr>
          <w:ilvl w:val="0"/>
          <w:numId w:val="2"/>
        </w:numPr>
        <w:spacing w:before="100" w:beforeAutospacing="1" w:after="100" w:afterAutospacing="1" w:line="240" w:lineRule="auto"/>
        <w:rPr>
          <w:bCs/>
          <w:iCs/>
        </w:rPr>
      </w:pPr>
      <w:r w:rsidRPr="006D0F64">
        <w:rPr>
          <w:bCs/>
          <w:iCs/>
        </w:rPr>
        <w:t xml:space="preserve">R spatial object format (.rds, sf object) </w:t>
      </w:r>
    </w:p>
    <w:p w14:paraId="171F1519" w14:textId="4A818B2E" w:rsidR="006D0F64" w:rsidRPr="006D0F64" w:rsidRDefault="006D0F64" w:rsidP="006D0F64">
      <w:pPr>
        <w:numPr>
          <w:ilvl w:val="0"/>
          <w:numId w:val="2"/>
        </w:numPr>
        <w:spacing w:before="100" w:beforeAutospacing="1" w:after="100" w:afterAutospacing="1" w:line="240" w:lineRule="auto"/>
        <w:rPr>
          <w:bCs/>
          <w:iCs/>
        </w:rPr>
      </w:pPr>
      <w:r w:rsidRPr="006D0F64">
        <w:rPr>
          <w:bCs/>
          <w:iCs/>
        </w:rPr>
        <w:t>Tabular CSV format (.csv, explicit</w:t>
      </w:r>
      <w:r>
        <w:t xml:space="preserve"> X/Y coordinates</w:t>
      </w:r>
      <w:r w:rsidRPr="006D0F64">
        <w:rPr>
          <w:bCs/>
          <w:iCs/>
        </w:rPr>
        <w:t xml:space="preserve">) </w:t>
      </w:r>
    </w:p>
    <w:p w14:paraId="1E791E93" w14:textId="20F63CBC" w:rsidR="006D0F64" w:rsidRDefault="006D0F64" w:rsidP="006D0F64">
      <w:pPr>
        <w:spacing w:before="100" w:beforeAutospacing="1" w:after="100" w:afterAutospacing="1" w:line="240" w:lineRule="auto"/>
        <w:rPr>
          <w:bCs/>
          <w:iCs/>
        </w:rPr>
      </w:pPr>
      <w:r w:rsidRPr="006D0F64">
        <w:rPr>
          <w:bCs/>
          <w:iCs/>
        </w:rPr>
        <w:lastRenderedPageBreak/>
        <w:t>Both versions are derived from the same underlying data and are fully interchangeable for analytical purposes.</w:t>
      </w:r>
      <w:r w:rsidR="00426E6B">
        <w:rPr>
          <w:bCs/>
          <w:iCs/>
        </w:rPr>
        <w:t xml:space="preserve"> The </w:t>
      </w:r>
      <w:r w:rsidR="008E0F3E">
        <w:rPr>
          <w:bCs/>
          <w:iCs/>
        </w:rPr>
        <w:t>code</w:t>
      </w:r>
      <w:r w:rsidR="00426E6B">
        <w:rPr>
          <w:bCs/>
          <w:iCs/>
        </w:rPr>
        <w:t xml:space="preserve"> to create the dataset is documented </w:t>
      </w:r>
      <w:proofErr w:type="gramStart"/>
      <w:r w:rsidR="008E0F3E">
        <w:rPr>
          <w:bCs/>
          <w:iCs/>
        </w:rPr>
        <w:t xml:space="preserve">in </w:t>
      </w:r>
      <w:r w:rsidR="008E0F3E">
        <w:rPr>
          <w:bCs/>
          <w:i/>
          <w:iCs/>
        </w:rPr>
        <w:t>.</w:t>
      </w:r>
      <w:proofErr w:type="gramEnd"/>
      <w:r w:rsidR="008E0F3E">
        <w:rPr>
          <w:bCs/>
          <w:i/>
          <w:iCs/>
        </w:rPr>
        <w:t>/scripts/create_gp_synth.R</w:t>
      </w:r>
      <w:r w:rsidR="008D30BA">
        <w:rPr>
          <w:bCs/>
          <w:i/>
          <w:iCs/>
        </w:rPr>
        <w:t xml:space="preserve"> </w:t>
      </w:r>
      <w:r w:rsidR="008D30BA" w:rsidRPr="0018171D">
        <w:rPr>
          <w:bCs/>
          <w:iCs/>
        </w:rPr>
        <w:t>(see next section below</w:t>
      </w:r>
      <w:r w:rsidR="008D30BA" w:rsidRPr="0018171D">
        <w:rPr>
          <w:bCs/>
        </w:rPr>
        <w:t>)</w:t>
      </w:r>
      <w:r w:rsidR="008E0F3E">
        <w:rPr>
          <w:bCs/>
          <w:i/>
          <w:iCs/>
        </w:rPr>
        <w:t>.</w:t>
      </w:r>
    </w:p>
    <w:p w14:paraId="187BDC50" w14:textId="6E2E9333" w:rsidR="006D0F64" w:rsidRDefault="00B71026" w:rsidP="006D0F64">
      <w:pPr>
        <w:spacing w:before="100" w:beforeAutospacing="1" w:after="100" w:afterAutospacing="1" w:line="240" w:lineRule="auto"/>
        <w:rPr>
          <w:bCs/>
          <w:iCs/>
        </w:rPr>
      </w:pPr>
      <w:r>
        <w:rPr>
          <w:bCs/>
          <w:iCs/>
        </w:rPr>
        <w:t>Variables and data formats:</w:t>
      </w:r>
    </w:p>
    <w:tbl>
      <w:tblPr>
        <w:tblStyle w:val="Tabellenraster"/>
        <w:tblW w:w="0" w:type="auto"/>
        <w:tblLayout w:type="fixed"/>
        <w:tblLook w:val="04A0" w:firstRow="1" w:lastRow="0" w:firstColumn="1" w:lastColumn="0" w:noHBand="0" w:noVBand="1"/>
      </w:tblPr>
      <w:tblGrid>
        <w:gridCol w:w="1068"/>
        <w:gridCol w:w="1000"/>
        <w:gridCol w:w="1239"/>
        <w:gridCol w:w="971"/>
        <w:gridCol w:w="1271"/>
        <w:gridCol w:w="3513"/>
      </w:tblGrid>
      <w:tr w:rsidR="00B71026" w14:paraId="79AA590F" w14:textId="77777777" w:rsidTr="00EB6AE4">
        <w:tc>
          <w:tcPr>
            <w:tcW w:w="1068" w:type="dxa"/>
          </w:tcPr>
          <w:p w14:paraId="47335CE3" w14:textId="0A0FC713" w:rsidR="00B71026" w:rsidRPr="00B71026" w:rsidRDefault="00B71026" w:rsidP="00B71026">
            <w:pPr>
              <w:spacing w:before="100" w:beforeAutospacing="1" w:after="100" w:afterAutospacing="1"/>
              <w:rPr>
                <w:b/>
                <w:iCs/>
              </w:rPr>
            </w:pPr>
            <w:r w:rsidRPr="00B71026">
              <w:rPr>
                <w:b/>
                <w:iCs/>
              </w:rPr>
              <w:t>Variable</w:t>
            </w:r>
          </w:p>
        </w:tc>
        <w:tc>
          <w:tcPr>
            <w:tcW w:w="1000" w:type="dxa"/>
          </w:tcPr>
          <w:p w14:paraId="187F3F38" w14:textId="1A54D249" w:rsidR="00B71026" w:rsidRPr="00B71026" w:rsidRDefault="00B71026" w:rsidP="00B71026">
            <w:pPr>
              <w:spacing w:before="100" w:beforeAutospacing="1" w:after="100" w:afterAutospacing="1"/>
              <w:rPr>
                <w:b/>
                <w:iCs/>
              </w:rPr>
            </w:pPr>
            <w:r w:rsidRPr="00B71026">
              <w:rPr>
                <w:b/>
                <w:iCs/>
              </w:rPr>
              <w:t>Type</w:t>
            </w:r>
          </w:p>
        </w:tc>
        <w:tc>
          <w:tcPr>
            <w:tcW w:w="1239" w:type="dxa"/>
          </w:tcPr>
          <w:p w14:paraId="64A8F725" w14:textId="4313FEB4" w:rsidR="00B71026" w:rsidRPr="00B71026" w:rsidRDefault="00B71026" w:rsidP="00B71026">
            <w:pPr>
              <w:spacing w:before="100" w:beforeAutospacing="1" w:after="100" w:afterAutospacing="1"/>
              <w:rPr>
                <w:b/>
                <w:iCs/>
              </w:rPr>
            </w:pPr>
            <w:r w:rsidRPr="00B71026">
              <w:rPr>
                <w:b/>
                <w:iCs/>
              </w:rPr>
              <w:t>RDS format (sf)</w:t>
            </w:r>
          </w:p>
        </w:tc>
        <w:tc>
          <w:tcPr>
            <w:tcW w:w="971" w:type="dxa"/>
          </w:tcPr>
          <w:p w14:paraId="411E424C" w14:textId="711F2477" w:rsidR="00B71026" w:rsidRPr="00B71026" w:rsidRDefault="00B71026" w:rsidP="00B71026">
            <w:pPr>
              <w:spacing w:before="100" w:beforeAutospacing="1" w:after="100" w:afterAutospacing="1"/>
              <w:rPr>
                <w:b/>
                <w:iCs/>
              </w:rPr>
            </w:pPr>
            <w:r w:rsidRPr="00B71026">
              <w:rPr>
                <w:b/>
                <w:iCs/>
              </w:rPr>
              <w:t>CSV format</w:t>
            </w:r>
          </w:p>
        </w:tc>
        <w:tc>
          <w:tcPr>
            <w:tcW w:w="1271" w:type="dxa"/>
          </w:tcPr>
          <w:p w14:paraId="40E2411D" w14:textId="52C6EAB5" w:rsidR="00B71026" w:rsidRPr="00B71026" w:rsidRDefault="00B71026" w:rsidP="00B71026">
            <w:pPr>
              <w:spacing w:before="100" w:beforeAutospacing="1" w:after="100" w:afterAutospacing="1"/>
              <w:rPr>
                <w:b/>
                <w:iCs/>
              </w:rPr>
            </w:pPr>
            <w:r w:rsidRPr="00B71026">
              <w:rPr>
                <w:b/>
                <w:iCs/>
              </w:rPr>
              <w:t>Description</w:t>
            </w:r>
          </w:p>
        </w:tc>
        <w:tc>
          <w:tcPr>
            <w:tcW w:w="3513" w:type="dxa"/>
          </w:tcPr>
          <w:p w14:paraId="42E8D7C4" w14:textId="3426F6CC" w:rsidR="00B71026" w:rsidRPr="00B71026" w:rsidRDefault="00B71026" w:rsidP="00B71026">
            <w:pPr>
              <w:spacing w:before="100" w:beforeAutospacing="1" w:after="100" w:afterAutospacing="1"/>
              <w:rPr>
                <w:b/>
                <w:iCs/>
              </w:rPr>
            </w:pPr>
            <w:r w:rsidRPr="00B71026">
              <w:rPr>
                <w:b/>
                <w:iCs/>
              </w:rPr>
              <w:t>Example</w:t>
            </w:r>
          </w:p>
        </w:tc>
      </w:tr>
      <w:tr w:rsidR="009526AA" w14:paraId="794E15FB" w14:textId="77777777" w:rsidTr="00EB6AE4">
        <w:tc>
          <w:tcPr>
            <w:tcW w:w="1068" w:type="dxa"/>
          </w:tcPr>
          <w:p w14:paraId="4F231E80" w14:textId="3EE1271C" w:rsidR="009526AA" w:rsidRPr="00B71026" w:rsidRDefault="00662CAD" w:rsidP="009526AA">
            <w:pPr>
              <w:spacing w:before="100" w:beforeAutospacing="1" w:after="100" w:afterAutospacing="1"/>
              <w:rPr>
                <w:bCs/>
                <w:iCs/>
              </w:rPr>
            </w:pPr>
            <w:r>
              <w:rPr>
                <w:bCs/>
                <w:iCs/>
              </w:rPr>
              <w:t>id</w:t>
            </w:r>
          </w:p>
        </w:tc>
        <w:tc>
          <w:tcPr>
            <w:tcW w:w="1000" w:type="dxa"/>
          </w:tcPr>
          <w:p w14:paraId="11560605" w14:textId="6C2DE3D2" w:rsidR="009526AA" w:rsidRPr="00B71026" w:rsidRDefault="00662CAD" w:rsidP="009526AA">
            <w:pPr>
              <w:spacing w:before="100" w:beforeAutospacing="1" w:after="100" w:afterAutospacing="1"/>
              <w:rPr>
                <w:bCs/>
                <w:iCs/>
              </w:rPr>
            </w:pPr>
            <w:r>
              <w:rPr>
                <w:bCs/>
                <w:iCs/>
              </w:rPr>
              <w:t>integer</w:t>
            </w:r>
          </w:p>
        </w:tc>
        <w:tc>
          <w:tcPr>
            <w:tcW w:w="1239" w:type="dxa"/>
          </w:tcPr>
          <w:p w14:paraId="2C31A869" w14:textId="7304D5C7" w:rsidR="009526AA" w:rsidRPr="00B71026" w:rsidRDefault="00662CAD" w:rsidP="009526AA">
            <w:pPr>
              <w:spacing w:before="100" w:beforeAutospacing="1" w:after="100" w:afterAutospacing="1"/>
              <w:rPr>
                <w:bCs/>
                <w:iCs/>
              </w:rPr>
            </w:pPr>
            <w:r w:rsidRPr="00B71026">
              <w:rPr>
                <w:bCs/>
                <w:iCs/>
              </w:rPr>
              <w:t>attribute column</w:t>
            </w:r>
          </w:p>
        </w:tc>
        <w:tc>
          <w:tcPr>
            <w:tcW w:w="971" w:type="dxa"/>
          </w:tcPr>
          <w:p w14:paraId="08169FA3" w14:textId="77FDE66B" w:rsidR="009526AA" w:rsidRPr="00B71026" w:rsidRDefault="00662CAD" w:rsidP="009526AA">
            <w:pPr>
              <w:spacing w:before="100" w:beforeAutospacing="1" w:after="100" w:afterAutospacing="1"/>
              <w:rPr>
                <w:bCs/>
                <w:iCs/>
              </w:rPr>
            </w:pPr>
            <w:r w:rsidRPr="00B71026">
              <w:rPr>
                <w:bCs/>
                <w:iCs/>
              </w:rPr>
              <w:t>column</w:t>
            </w:r>
          </w:p>
        </w:tc>
        <w:tc>
          <w:tcPr>
            <w:tcW w:w="1271" w:type="dxa"/>
          </w:tcPr>
          <w:p w14:paraId="66F6DB5F" w14:textId="28E4A23F" w:rsidR="009526AA" w:rsidRPr="00B71026" w:rsidRDefault="00F5441D" w:rsidP="009526AA">
            <w:pPr>
              <w:spacing w:before="100" w:beforeAutospacing="1" w:after="100" w:afterAutospacing="1"/>
              <w:rPr>
                <w:bCs/>
                <w:iCs/>
              </w:rPr>
            </w:pPr>
            <w:r>
              <w:t>Sequential unique observation identifier</w:t>
            </w:r>
          </w:p>
        </w:tc>
        <w:tc>
          <w:tcPr>
            <w:tcW w:w="3513" w:type="dxa"/>
          </w:tcPr>
          <w:p w14:paraId="274ABD54" w14:textId="5B6A17F1" w:rsidR="009526AA" w:rsidRPr="00B71026" w:rsidRDefault="00F5441D" w:rsidP="009526AA">
            <w:pPr>
              <w:spacing w:before="100" w:beforeAutospacing="1" w:after="100" w:afterAutospacing="1"/>
              <w:rPr>
                <w:bCs/>
                <w:iCs/>
              </w:rPr>
            </w:pPr>
            <w:r>
              <w:rPr>
                <w:bCs/>
                <w:iCs/>
              </w:rPr>
              <w:t>1</w:t>
            </w:r>
          </w:p>
        </w:tc>
      </w:tr>
      <w:tr w:rsidR="009526AA" w14:paraId="69E21E23" w14:textId="77777777" w:rsidTr="00EB6AE4">
        <w:tc>
          <w:tcPr>
            <w:tcW w:w="1068" w:type="dxa"/>
          </w:tcPr>
          <w:p w14:paraId="2BCC4B92" w14:textId="32E50991" w:rsidR="009526AA" w:rsidRPr="00B71026" w:rsidRDefault="009526AA" w:rsidP="009526AA">
            <w:pPr>
              <w:spacing w:before="100" w:beforeAutospacing="1" w:after="100" w:afterAutospacing="1"/>
              <w:rPr>
                <w:bCs/>
                <w:iCs/>
              </w:rPr>
            </w:pPr>
            <w:r w:rsidRPr="00B71026">
              <w:rPr>
                <w:bCs/>
                <w:iCs/>
              </w:rPr>
              <w:t>date</w:t>
            </w:r>
          </w:p>
        </w:tc>
        <w:tc>
          <w:tcPr>
            <w:tcW w:w="1000" w:type="dxa"/>
          </w:tcPr>
          <w:p w14:paraId="577BE9FE" w14:textId="17ACCBA8" w:rsidR="009526AA" w:rsidRPr="00B71026" w:rsidRDefault="009526AA" w:rsidP="009526AA">
            <w:pPr>
              <w:spacing w:before="100" w:beforeAutospacing="1" w:after="100" w:afterAutospacing="1"/>
              <w:rPr>
                <w:bCs/>
                <w:iCs/>
              </w:rPr>
            </w:pPr>
            <w:r w:rsidRPr="00B71026">
              <w:rPr>
                <w:bCs/>
                <w:iCs/>
              </w:rPr>
              <w:t>character / Date</w:t>
            </w:r>
          </w:p>
        </w:tc>
        <w:tc>
          <w:tcPr>
            <w:tcW w:w="1239" w:type="dxa"/>
          </w:tcPr>
          <w:p w14:paraId="47CC99D4" w14:textId="5B0DA68D" w:rsidR="009526AA" w:rsidRPr="00B71026" w:rsidRDefault="009526AA" w:rsidP="009526AA">
            <w:pPr>
              <w:spacing w:before="100" w:beforeAutospacing="1" w:after="100" w:afterAutospacing="1"/>
              <w:rPr>
                <w:bCs/>
                <w:iCs/>
              </w:rPr>
            </w:pPr>
            <w:r w:rsidRPr="00B71026">
              <w:rPr>
                <w:bCs/>
                <w:iCs/>
              </w:rPr>
              <w:t>attribute column</w:t>
            </w:r>
          </w:p>
        </w:tc>
        <w:tc>
          <w:tcPr>
            <w:tcW w:w="971" w:type="dxa"/>
          </w:tcPr>
          <w:p w14:paraId="0F362AB7" w14:textId="35BB43BE" w:rsidR="009526AA" w:rsidRDefault="009526AA" w:rsidP="009526AA">
            <w:pPr>
              <w:spacing w:before="100" w:beforeAutospacing="1" w:after="100" w:afterAutospacing="1"/>
              <w:rPr>
                <w:bCs/>
                <w:iCs/>
              </w:rPr>
            </w:pPr>
            <w:r w:rsidRPr="00B71026">
              <w:rPr>
                <w:bCs/>
                <w:iCs/>
              </w:rPr>
              <w:t>column</w:t>
            </w:r>
          </w:p>
        </w:tc>
        <w:tc>
          <w:tcPr>
            <w:tcW w:w="1271" w:type="dxa"/>
          </w:tcPr>
          <w:p w14:paraId="2C117A02" w14:textId="6C22A5AA" w:rsidR="009526AA" w:rsidRPr="00B71026" w:rsidRDefault="009526AA" w:rsidP="009526AA">
            <w:pPr>
              <w:spacing w:before="100" w:beforeAutospacing="1" w:after="100" w:afterAutospacing="1"/>
              <w:rPr>
                <w:bCs/>
                <w:iCs/>
              </w:rPr>
            </w:pPr>
            <w:r w:rsidRPr="00B71026">
              <w:rPr>
                <w:bCs/>
                <w:iCs/>
              </w:rPr>
              <w:t>Constant temporal reference assigned to all observations</w:t>
            </w:r>
          </w:p>
        </w:tc>
        <w:tc>
          <w:tcPr>
            <w:tcW w:w="3513" w:type="dxa"/>
          </w:tcPr>
          <w:p w14:paraId="35827C2A" w14:textId="083A5C34" w:rsidR="009526AA" w:rsidRPr="00B71026" w:rsidRDefault="009526AA" w:rsidP="009526AA">
            <w:pPr>
              <w:spacing w:before="100" w:beforeAutospacing="1" w:after="100" w:afterAutospacing="1"/>
              <w:rPr>
                <w:bCs/>
                <w:iCs/>
              </w:rPr>
            </w:pPr>
            <w:r w:rsidRPr="00B71026">
              <w:rPr>
                <w:bCs/>
                <w:iCs/>
              </w:rPr>
              <w:t>202</w:t>
            </w:r>
            <w:r>
              <w:rPr>
                <w:bCs/>
                <w:iCs/>
              </w:rPr>
              <w:t>4</w:t>
            </w:r>
            <w:r w:rsidRPr="00B71026">
              <w:rPr>
                <w:bCs/>
                <w:iCs/>
              </w:rPr>
              <w:t>-06-01</w:t>
            </w:r>
          </w:p>
        </w:tc>
      </w:tr>
      <w:tr w:rsidR="00F43615" w14:paraId="7430F51B" w14:textId="77777777" w:rsidTr="00EB6AE4">
        <w:tc>
          <w:tcPr>
            <w:tcW w:w="1068" w:type="dxa"/>
          </w:tcPr>
          <w:p w14:paraId="3E50343D" w14:textId="34506E91" w:rsidR="00F43615" w:rsidRPr="00B71026" w:rsidRDefault="00F43615" w:rsidP="00F43615">
            <w:pPr>
              <w:spacing w:before="100" w:beforeAutospacing="1" w:after="100" w:afterAutospacing="1"/>
              <w:rPr>
                <w:bCs/>
                <w:iCs/>
              </w:rPr>
            </w:pPr>
            <w:r>
              <w:rPr>
                <w:bCs/>
                <w:iCs/>
              </w:rPr>
              <w:t>ags</w:t>
            </w:r>
          </w:p>
        </w:tc>
        <w:tc>
          <w:tcPr>
            <w:tcW w:w="1000" w:type="dxa"/>
          </w:tcPr>
          <w:p w14:paraId="25F0D9E9" w14:textId="37339C2C" w:rsidR="00F43615" w:rsidRPr="00B71026" w:rsidRDefault="00F43615" w:rsidP="00F43615">
            <w:pPr>
              <w:spacing w:before="100" w:beforeAutospacing="1" w:after="100" w:afterAutospacing="1"/>
              <w:rPr>
                <w:bCs/>
                <w:iCs/>
              </w:rPr>
            </w:pPr>
            <w:r>
              <w:rPr>
                <w:bCs/>
                <w:iCs/>
              </w:rPr>
              <w:t>character</w:t>
            </w:r>
          </w:p>
        </w:tc>
        <w:tc>
          <w:tcPr>
            <w:tcW w:w="1239" w:type="dxa"/>
          </w:tcPr>
          <w:p w14:paraId="23E479A4" w14:textId="2E3FCEDC" w:rsidR="00F43615" w:rsidRPr="00B71026" w:rsidRDefault="00F43615" w:rsidP="00F43615">
            <w:pPr>
              <w:spacing w:before="100" w:beforeAutospacing="1" w:after="100" w:afterAutospacing="1"/>
              <w:rPr>
                <w:bCs/>
                <w:iCs/>
              </w:rPr>
            </w:pPr>
            <w:r>
              <w:rPr>
                <w:bCs/>
                <w:iCs/>
              </w:rPr>
              <w:t>attribute column</w:t>
            </w:r>
          </w:p>
        </w:tc>
        <w:tc>
          <w:tcPr>
            <w:tcW w:w="971" w:type="dxa"/>
          </w:tcPr>
          <w:p w14:paraId="0F1B52AF" w14:textId="39912F36" w:rsidR="00F43615" w:rsidRPr="00B71026" w:rsidRDefault="00F43615" w:rsidP="00F43615">
            <w:pPr>
              <w:spacing w:before="100" w:beforeAutospacing="1" w:after="100" w:afterAutospacing="1"/>
              <w:rPr>
                <w:bCs/>
                <w:iCs/>
              </w:rPr>
            </w:pPr>
            <w:r>
              <w:rPr>
                <w:bCs/>
                <w:iCs/>
              </w:rPr>
              <w:t>column</w:t>
            </w:r>
          </w:p>
        </w:tc>
        <w:tc>
          <w:tcPr>
            <w:tcW w:w="1271" w:type="dxa"/>
          </w:tcPr>
          <w:p w14:paraId="263FCFB4" w14:textId="29F2CECA" w:rsidR="00F43615" w:rsidRPr="00B71026" w:rsidRDefault="00F43615" w:rsidP="00F43615">
            <w:pPr>
              <w:spacing w:before="100" w:beforeAutospacing="1" w:after="100" w:afterAutospacing="1"/>
              <w:rPr>
                <w:bCs/>
                <w:iCs/>
              </w:rPr>
            </w:pPr>
            <w:r>
              <w:t>Official German municipality code (Amtlicher Gemeindeschlüssel) associated with the spatial unit</w:t>
            </w:r>
          </w:p>
        </w:tc>
        <w:tc>
          <w:tcPr>
            <w:tcW w:w="3513" w:type="dxa"/>
          </w:tcPr>
          <w:p w14:paraId="790FF4D8" w14:textId="2725F311" w:rsidR="00F43615" w:rsidRPr="00B71026" w:rsidRDefault="00F43615" w:rsidP="00F43615">
            <w:pPr>
              <w:spacing w:before="100" w:beforeAutospacing="1" w:after="100" w:afterAutospacing="1"/>
              <w:rPr>
                <w:bCs/>
                <w:iCs/>
              </w:rPr>
            </w:pPr>
            <w:r>
              <w:t>05315000</w:t>
            </w:r>
          </w:p>
        </w:tc>
      </w:tr>
      <w:tr w:rsidR="00F43615" w14:paraId="418EE335" w14:textId="77777777" w:rsidTr="00EB6AE4">
        <w:tc>
          <w:tcPr>
            <w:tcW w:w="1068" w:type="dxa"/>
          </w:tcPr>
          <w:p w14:paraId="1042F9A7" w14:textId="1BE2BFB6" w:rsidR="00F43615" w:rsidRPr="00B71026" w:rsidRDefault="00F43615" w:rsidP="00F43615">
            <w:pPr>
              <w:spacing w:before="100" w:beforeAutospacing="1" w:after="100" w:afterAutospacing="1"/>
              <w:rPr>
                <w:bCs/>
                <w:iCs/>
              </w:rPr>
            </w:pPr>
            <w:r>
              <w:rPr>
                <w:bCs/>
                <w:iCs/>
              </w:rPr>
              <w:t>inspid1km</w:t>
            </w:r>
          </w:p>
        </w:tc>
        <w:tc>
          <w:tcPr>
            <w:tcW w:w="1000" w:type="dxa"/>
          </w:tcPr>
          <w:p w14:paraId="74703330" w14:textId="423DF229" w:rsidR="00F43615" w:rsidRPr="00B71026" w:rsidRDefault="00F43615" w:rsidP="00F43615">
            <w:pPr>
              <w:spacing w:before="100" w:beforeAutospacing="1" w:after="100" w:afterAutospacing="1"/>
              <w:rPr>
                <w:bCs/>
                <w:iCs/>
              </w:rPr>
            </w:pPr>
            <w:r>
              <w:rPr>
                <w:bCs/>
                <w:iCs/>
              </w:rPr>
              <w:t>character</w:t>
            </w:r>
          </w:p>
        </w:tc>
        <w:tc>
          <w:tcPr>
            <w:tcW w:w="1239" w:type="dxa"/>
          </w:tcPr>
          <w:p w14:paraId="0F68A922" w14:textId="52A7076E" w:rsidR="00F43615" w:rsidRPr="00B71026" w:rsidRDefault="00F43615" w:rsidP="00F43615">
            <w:pPr>
              <w:spacing w:before="100" w:beforeAutospacing="1" w:after="100" w:afterAutospacing="1"/>
              <w:rPr>
                <w:bCs/>
                <w:iCs/>
              </w:rPr>
            </w:pPr>
            <w:r>
              <w:rPr>
                <w:bCs/>
                <w:iCs/>
              </w:rPr>
              <w:t>attribute column</w:t>
            </w:r>
          </w:p>
        </w:tc>
        <w:tc>
          <w:tcPr>
            <w:tcW w:w="971" w:type="dxa"/>
          </w:tcPr>
          <w:p w14:paraId="3D2D3805" w14:textId="4BE259F0" w:rsidR="00F43615" w:rsidRPr="00B71026" w:rsidRDefault="00F43615" w:rsidP="00F43615">
            <w:pPr>
              <w:spacing w:before="100" w:beforeAutospacing="1" w:after="100" w:afterAutospacing="1"/>
              <w:rPr>
                <w:bCs/>
                <w:iCs/>
              </w:rPr>
            </w:pPr>
            <w:r>
              <w:rPr>
                <w:bCs/>
                <w:iCs/>
              </w:rPr>
              <w:t>column</w:t>
            </w:r>
          </w:p>
        </w:tc>
        <w:tc>
          <w:tcPr>
            <w:tcW w:w="1271" w:type="dxa"/>
          </w:tcPr>
          <w:p w14:paraId="0ACAFA47" w14:textId="30B23FFF" w:rsidR="00F43615" w:rsidRPr="00B71026" w:rsidRDefault="00F43615" w:rsidP="00F43615">
            <w:pPr>
              <w:spacing w:before="100" w:beforeAutospacing="1" w:after="100" w:afterAutospacing="1"/>
              <w:rPr>
                <w:bCs/>
                <w:iCs/>
              </w:rPr>
            </w:pPr>
            <w:r w:rsidRPr="00853F55">
              <w:rPr>
                <w:bCs/>
                <w:iCs/>
              </w:rPr>
              <w:t>Unique INSPIRE 1 km² grid cell identifier associated with the centroid location</w:t>
            </w:r>
          </w:p>
        </w:tc>
        <w:tc>
          <w:tcPr>
            <w:tcW w:w="3513" w:type="dxa"/>
          </w:tcPr>
          <w:p w14:paraId="27F01CD5" w14:textId="3808A3CA" w:rsidR="00F43615" w:rsidRPr="00B71026" w:rsidRDefault="00F43615" w:rsidP="00F43615">
            <w:pPr>
              <w:spacing w:before="100" w:beforeAutospacing="1" w:after="100" w:afterAutospacing="1"/>
              <w:rPr>
                <w:bCs/>
                <w:iCs/>
              </w:rPr>
            </w:pPr>
            <w:r w:rsidRPr="00380A1A">
              <w:rPr>
                <w:bCs/>
                <w:iCs/>
              </w:rPr>
              <w:t>CRS3035RES1000mN2814000E4342000</w:t>
            </w:r>
          </w:p>
        </w:tc>
      </w:tr>
      <w:tr w:rsidR="00F43615" w14:paraId="091F661B" w14:textId="77777777" w:rsidTr="00EB6AE4">
        <w:tc>
          <w:tcPr>
            <w:tcW w:w="1068" w:type="dxa"/>
          </w:tcPr>
          <w:p w14:paraId="17279302" w14:textId="790D98FB" w:rsidR="00F43615" w:rsidRDefault="00F43615" w:rsidP="00F43615">
            <w:pPr>
              <w:spacing w:before="100" w:beforeAutospacing="1" w:after="100" w:afterAutospacing="1"/>
              <w:rPr>
                <w:bCs/>
                <w:iCs/>
              </w:rPr>
            </w:pPr>
            <w:r w:rsidRPr="00B71026">
              <w:rPr>
                <w:bCs/>
                <w:iCs/>
              </w:rPr>
              <w:t>geometry</w:t>
            </w:r>
          </w:p>
        </w:tc>
        <w:tc>
          <w:tcPr>
            <w:tcW w:w="1000" w:type="dxa"/>
          </w:tcPr>
          <w:p w14:paraId="643F5F42" w14:textId="19B2D40A" w:rsidR="00F43615" w:rsidRDefault="00F43615" w:rsidP="00F43615">
            <w:pPr>
              <w:spacing w:before="100" w:beforeAutospacing="1" w:after="100" w:afterAutospacing="1"/>
              <w:rPr>
                <w:bCs/>
                <w:iCs/>
              </w:rPr>
            </w:pPr>
            <w:r w:rsidRPr="00B71026">
              <w:rPr>
                <w:bCs/>
                <w:iCs/>
              </w:rPr>
              <w:t>geometry (POINT)</w:t>
            </w:r>
          </w:p>
        </w:tc>
        <w:tc>
          <w:tcPr>
            <w:tcW w:w="1239" w:type="dxa"/>
          </w:tcPr>
          <w:p w14:paraId="6E365545" w14:textId="7C7D4B09" w:rsidR="00F43615" w:rsidRDefault="00F43615" w:rsidP="00F43615">
            <w:pPr>
              <w:spacing w:before="100" w:beforeAutospacing="1" w:after="100" w:afterAutospacing="1"/>
              <w:rPr>
                <w:bCs/>
                <w:iCs/>
              </w:rPr>
            </w:pPr>
            <w:r w:rsidRPr="00B71026">
              <w:rPr>
                <w:bCs/>
                <w:iCs/>
              </w:rPr>
              <w:t>sf geometry column (EPSG:3035)</w:t>
            </w:r>
          </w:p>
        </w:tc>
        <w:tc>
          <w:tcPr>
            <w:tcW w:w="971" w:type="dxa"/>
          </w:tcPr>
          <w:p w14:paraId="3572204B" w14:textId="4420D612" w:rsidR="00F43615" w:rsidRDefault="00F43615" w:rsidP="00F43615">
            <w:pPr>
              <w:spacing w:before="100" w:beforeAutospacing="1" w:after="100" w:afterAutospacing="1"/>
              <w:rPr>
                <w:bCs/>
                <w:iCs/>
              </w:rPr>
            </w:pPr>
            <w:r>
              <w:rPr>
                <w:bCs/>
                <w:iCs/>
              </w:rPr>
              <w:t>/</w:t>
            </w:r>
          </w:p>
        </w:tc>
        <w:tc>
          <w:tcPr>
            <w:tcW w:w="1271" w:type="dxa"/>
          </w:tcPr>
          <w:p w14:paraId="764DAA32" w14:textId="44E284C6" w:rsidR="00F43615" w:rsidRDefault="00F43615" w:rsidP="00F43615">
            <w:pPr>
              <w:spacing w:before="100" w:beforeAutospacing="1" w:after="100" w:afterAutospacing="1"/>
              <w:rPr>
                <w:bCs/>
                <w:iCs/>
              </w:rPr>
            </w:pPr>
            <w:r w:rsidRPr="00B71026">
              <w:rPr>
                <w:bCs/>
                <w:iCs/>
              </w:rPr>
              <w:t>Synthetic point geometry representing INSPIRE 1 km² grid centroid</w:t>
            </w:r>
          </w:p>
        </w:tc>
        <w:tc>
          <w:tcPr>
            <w:tcW w:w="3513" w:type="dxa"/>
          </w:tcPr>
          <w:p w14:paraId="1C872EE9" w14:textId="410C8528" w:rsidR="00F43615" w:rsidRDefault="00F43615" w:rsidP="00F43615">
            <w:pPr>
              <w:spacing w:before="100" w:beforeAutospacing="1" w:after="100" w:afterAutospacing="1"/>
              <w:rPr>
                <w:bCs/>
                <w:iCs/>
              </w:rPr>
            </w:pPr>
            <w:proofErr w:type="gramStart"/>
            <w:r w:rsidRPr="00B71026">
              <w:rPr>
                <w:bCs/>
                <w:iCs/>
              </w:rPr>
              <w:t>POINT(</w:t>
            </w:r>
            <w:proofErr w:type="gramEnd"/>
            <w:r w:rsidRPr="00B71026">
              <w:rPr>
                <w:bCs/>
                <w:iCs/>
              </w:rPr>
              <w:t>4321000 3210000)</w:t>
            </w:r>
          </w:p>
        </w:tc>
      </w:tr>
      <w:tr w:rsidR="00F43615" w14:paraId="29A9C27F" w14:textId="77777777" w:rsidTr="00EB6AE4">
        <w:tc>
          <w:tcPr>
            <w:tcW w:w="1068" w:type="dxa"/>
          </w:tcPr>
          <w:p w14:paraId="149CDBE6" w14:textId="776C2FD9" w:rsidR="00F43615" w:rsidRDefault="00F43615" w:rsidP="00F43615">
            <w:pPr>
              <w:spacing w:before="100" w:beforeAutospacing="1" w:after="100" w:afterAutospacing="1"/>
              <w:rPr>
                <w:bCs/>
                <w:iCs/>
              </w:rPr>
            </w:pPr>
            <w:r w:rsidRPr="00B71026">
              <w:rPr>
                <w:bCs/>
                <w:iCs/>
              </w:rPr>
              <w:t>x</w:t>
            </w:r>
          </w:p>
        </w:tc>
        <w:tc>
          <w:tcPr>
            <w:tcW w:w="1000" w:type="dxa"/>
          </w:tcPr>
          <w:p w14:paraId="60ACC1F9" w14:textId="0C749258" w:rsidR="00F43615" w:rsidRDefault="00F43615" w:rsidP="00F43615">
            <w:pPr>
              <w:spacing w:before="100" w:beforeAutospacing="1" w:after="100" w:afterAutospacing="1"/>
              <w:rPr>
                <w:bCs/>
                <w:iCs/>
              </w:rPr>
            </w:pPr>
            <w:r w:rsidRPr="00B71026">
              <w:rPr>
                <w:bCs/>
                <w:iCs/>
              </w:rPr>
              <w:t>numeric</w:t>
            </w:r>
          </w:p>
        </w:tc>
        <w:tc>
          <w:tcPr>
            <w:tcW w:w="1239" w:type="dxa"/>
          </w:tcPr>
          <w:p w14:paraId="5E9A48DE" w14:textId="6F1EECD8" w:rsidR="00F43615" w:rsidRDefault="00F43615" w:rsidP="00F43615">
            <w:pPr>
              <w:spacing w:before="100" w:beforeAutospacing="1" w:after="100" w:afterAutospacing="1"/>
              <w:rPr>
                <w:bCs/>
                <w:iCs/>
              </w:rPr>
            </w:pPr>
            <w:r w:rsidRPr="00B71026">
              <w:rPr>
                <w:bCs/>
                <w:iCs/>
              </w:rPr>
              <w:t>derived from geometry</w:t>
            </w:r>
          </w:p>
        </w:tc>
        <w:tc>
          <w:tcPr>
            <w:tcW w:w="971" w:type="dxa"/>
          </w:tcPr>
          <w:p w14:paraId="5FEA5D90" w14:textId="10710120" w:rsidR="00F43615" w:rsidRDefault="00F43615" w:rsidP="00F43615">
            <w:pPr>
              <w:spacing w:before="100" w:beforeAutospacing="1" w:after="100" w:afterAutospacing="1"/>
              <w:rPr>
                <w:bCs/>
                <w:iCs/>
              </w:rPr>
            </w:pPr>
            <w:r w:rsidRPr="00B71026">
              <w:rPr>
                <w:bCs/>
                <w:iCs/>
              </w:rPr>
              <w:t>double precision</w:t>
            </w:r>
          </w:p>
        </w:tc>
        <w:tc>
          <w:tcPr>
            <w:tcW w:w="1271" w:type="dxa"/>
          </w:tcPr>
          <w:p w14:paraId="3D145340" w14:textId="5A44D668" w:rsidR="00F43615" w:rsidRDefault="00F43615" w:rsidP="00F43615">
            <w:pPr>
              <w:spacing w:before="100" w:beforeAutospacing="1" w:after="100" w:afterAutospacing="1"/>
              <w:rPr>
                <w:bCs/>
                <w:iCs/>
              </w:rPr>
            </w:pPr>
            <w:r w:rsidRPr="00B71026">
              <w:rPr>
                <w:bCs/>
                <w:iCs/>
              </w:rPr>
              <w:t>X coordinate (Easting) in projected CRS</w:t>
            </w:r>
          </w:p>
        </w:tc>
        <w:tc>
          <w:tcPr>
            <w:tcW w:w="3513" w:type="dxa"/>
          </w:tcPr>
          <w:p w14:paraId="4FCA9458" w14:textId="1DE22CF3" w:rsidR="00F43615" w:rsidRDefault="00F43615" w:rsidP="00F43615">
            <w:pPr>
              <w:spacing w:before="100" w:beforeAutospacing="1" w:after="100" w:afterAutospacing="1"/>
              <w:rPr>
                <w:bCs/>
                <w:iCs/>
              </w:rPr>
            </w:pPr>
            <w:r w:rsidRPr="00B71026">
              <w:rPr>
                <w:bCs/>
                <w:iCs/>
              </w:rPr>
              <w:t>4321000</w:t>
            </w:r>
          </w:p>
        </w:tc>
      </w:tr>
      <w:tr w:rsidR="00F43615" w14:paraId="042FEFF1" w14:textId="77777777" w:rsidTr="00EB6AE4">
        <w:tc>
          <w:tcPr>
            <w:tcW w:w="1068" w:type="dxa"/>
          </w:tcPr>
          <w:p w14:paraId="70974366" w14:textId="288F9FC0" w:rsidR="00F43615" w:rsidRDefault="00F43615" w:rsidP="00F43615">
            <w:pPr>
              <w:spacing w:before="100" w:beforeAutospacing="1" w:after="100" w:afterAutospacing="1"/>
              <w:rPr>
                <w:bCs/>
                <w:iCs/>
              </w:rPr>
            </w:pPr>
            <w:r w:rsidRPr="00B71026">
              <w:rPr>
                <w:bCs/>
                <w:iCs/>
              </w:rPr>
              <w:lastRenderedPageBreak/>
              <w:t>y</w:t>
            </w:r>
          </w:p>
        </w:tc>
        <w:tc>
          <w:tcPr>
            <w:tcW w:w="1000" w:type="dxa"/>
          </w:tcPr>
          <w:p w14:paraId="760181E8" w14:textId="28F04CA3" w:rsidR="00F43615" w:rsidRDefault="00F43615" w:rsidP="00F43615">
            <w:pPr>
              <w:spacing w:before="100" w:beforeAutospacing="1" w:after="100" w:afterAutospacing="1"/>
              <w:rPr>
                <w:bCs/>
                <w:iCs/>
              </w:rPr>
            </w:pPr>
            <w:r w:rsidRPr="00B71026">
              <w:rPr>
                <w:bCs/>
                <w:iCs/>
              </w:rPr>
              <w:t>numeric</w:t>
            </w:r>
          </w:p>
        </w:tc>
        <w:tc>
          <w:tcPr>
            <w:tcW w:w="1239" w:type="dxa"/>
          </w:tcPr>
          <w:p w14:paraId="32E1AA2D" w14:textId="25B8D26C" w:rsidR="00F43615" w:rsidRDefault="00F43615" w:rsidP="00F43615">
            <w:pPr>
              <w:spacing w:before="100" w:beforeAutospacing="1" w:after="100" w:afterAutospacing="1"/>
              <w:rPr>
                <w:bCs/>
                <w:iCs/>
              </w:rPr>
            </w:pPr>
            <w:r w:rsidRPr="00B71026">
              <w:rPr>
                <w:bCs/>
                <w:iCs/>
              </w:rPr>
              <w:t>derived from geometry</w:t>
            </w:r>
          </w:p>
        </w:tc>
        <w:tc>
          <w:tcPr>
            <w:tcW w:w="971" w:type="dxa"/>
          </w:tcPr>
          <w:p w14:paraId="164A54CB" w14:textId="3E6D3E78" w:rsidR="00F43615" w:rsidRDefault="00F43615" w:rsidP="00F43615">
            <w:pPr>
              <w:spacing w:before="100" w:beforeAutospacing="1" w:after="100" w:afterAutospacing="1"/>
              <w:rPr>
                <w:bCs/>
                <w:iCs/>
              </w:rPr>
            </w:pPr>
            <w:r w:rsidRPr="00B71026">
              <w:rPr>
                <w:bCs/>
                <w:iCs/>
              </w:rPr>
              <w:t>double precision</w:t>
            </w:r>
          </w:p>
        </w:tc>
        <w:tc>
          <w:tcPr>
            <w:tcW w:w="1271" w:type="dxa"/>
          </w:tcPr>
          <w:p w14:paraId="3CA3BE6C" w14:textId="00025525" w:rsidR="00F43615" w:rsidRDefault="00F43615" w:rsidP="00F43615">
            <w:pPr>
              <w:spacing w:before="100" w:beforeAutospacing="1" w:after="100" w:afterAutospacing="1"/>
              <w:rPr>
                <w:bCs/>
                <w:iCs/>
              </w:rPr>
            </w:pPr>
            <w:r w:rsidRPr="00B71026">
              <w:rPr>
                <w:bCs/>
                <w:iCs/>
              </w:rPr>
              <w:t>Y coordinate (Northing) in projected CRS</w:t>
            </w:r>
          </w:p>
        </w:tc>
        <w:tc>
          <w:tcPr>
            <w:tcW w:w="3513" w:type="dxa"/>
          </w:tcPr>
          <w:p w14:paraId="70CD046E" w14:textId="74890DDB" w:rsidR="00F43615" w:rsidRDefault="00F43615" w:rsidP="00F43615">
            <w:pPr>
              <w:spacing w:before="100" w:beforeAutospacing="1" w:after="100" w:afterAutospacing="1"/>
              <w:rPr>
                <w:bCs/>
                <w:iCs/>
              </w:rPr>
            </w:pPr>
            <w:r w:rsidRPr="00B71026">
              <w:rPr>
                <w:bCs/>
                <w:iCs/>
              </w:rPr>
              <w:t>3210000</w:t>
            </w:r>
          </w:p>
        </w:tc>
      </w:tr>
    </w:tbl>
    <w:p w14:paraId="24624D21" w14:textId="74C38D91" w:rsidR="00B71026" w:rsidRDefault="00B71026" w:rsidP="006D0F64">
      <w:pPr>
        <w:spacing w:before="100" w:beforeAutospacing="1" w:after="100" w:afterAutospacing="1" w:line="240" w:lineRule="auto"/>
        <w:rPr>
          <w:bCs/>
          <w:iCs/>
        </w:rPr>
      </w:pPr>
      <w:r>
        <w:rPr>
          <w:bCs/>
          <w:iCs/>
        </w:rPr>
        <w:t>Data provenance:</w:t>
      </w:r>
    </w:p>
    <w:tbl>
      <w:tblPr>
        <w:tblStyle w:val="Tabellenraster"/>
        <w:tblW w:w="0" w:type="auto"/>
        <w:tblLook w:val="04A0" w:firstRow="1" w:lastRow="0" w:firstColumn="1" w:lastColumn="0" w:noHBand="0" w:noVBand="1"/>
      </w:tblPr>
      <w:tblGrid>
        <w:gridCol w:w="3114"/>
        <w:gridCol w:w="5948"/>
      </w:tblGrid>
      <w:tr w:rsidR="00B71026" w14:paraId="0EF06ABF" w14:textId="77777777" w:rsidTr="00B71026">
        <w:tc>
          <w:tcPr>
            <w:tcW w:w="3114" w:type="dxa"/>
            <w:vAlign w:val="center"/>
          </w:tcPr>
          <w:p w14:paraId="08CDC56C" w14:textId="72FCEFF4" w:rsidR="00B71026" w:rsidRPr="00B71026" w:rsidRDefault="00B71026" w:rsidP="00B71026">
            <w:pPr>
              <w:spacing w:before="100" w:beforeAutospacing="1" w:after="100" w:afterAutospacing="1"/>
              <w:rPr>
                <w:b/>
                <w:iCs/>
              </w:rPr>
            </w:pPr>
            <w:r w:rsidRPr="00B71026">
              <w:rPr>
                <w:b/>
                <w:iCs/>
              </w:rPr>
              <w:t>Property</w:t>
            </w:r>
          </w:p>
        </w:tc>
        <w:tc>
          <w:tcPr>
            <w:tcW w:w="5948" w:type="dxa"/>
            <w:vAlign w:val="center"/>
          </w:tcPr>
          <w:p w14:paraId="591B7F53" w14:textId="6C8E65CA" w:rsidR="00B71026" w:rsidRPr="00B71026" w:rsidRDefault="00B71026" w:rsidP="00B71026">
            <w:pPr>
              <w:spacing w:before="100" w:beforeAutospacing="1" w:after="100" w:afterAutospacing="1"/>
              <w:rPr>
                <w:b/>
                <w:iCs/>
              </w:rPr>
            </w:pPr>
            <w:r w:rsidRPr="00B71026">
              <w:rPr>
                <w:b/>
                <w:iCs/>
              </w:rPr>
              <w:t>Value</w:t>
            </w:r>
          </w:p>
        </w:tc>
      </w:tr>
      <w:tr w:rsidR="00B71026" w14:paraId="506E667A" w14:textId="77777777" w:rsidTr="00B71026">
        <w:tc>
          <w:tcPr>
            <w:tcW w:w="3114" w:type="dxa"/>
            <w:vAlign w:val="center"/>
          </w:tcPr>
          <w:p w14:paraId="383BE1D3" w14:textId="7313A873" w:rsidR="00B71026" w:rsidRDefault="00B71026" w:rsidP="00B71026">
            <w:pPr>
              <w:spacing w:before="100" w:beforeAutospacing="1" w:after="100" w:afterAutospacing="1"/>
              <w:rPr>
                <w:bCs/>
                <w:iCs/>
              </w:rPr>
            </w:pPr>
            <w:r w:rsidRPr="00B71026">
              <w:rPr>
                <w:bCs/>
                <w:iCs/>
              </w:rPr>
              <w:t>C</w:t>
            </w:r>
            <w:r>
              <w:rPr>
                <w:bCs/>
                <w:iCs/>
              </w:rPr>
              <w:t>oordinate reference system</w:t>
            </w:r>
          </w:p>
        </w:tc>
        <w:tc>
          <w:tcPr>
            <w:tcW w:w="5948" w:type="dxa"/>
            <w:vAlign w:val="center"/>
          </w:tcPr>
          <w:p w14:paraId="6C533D95" w14:textId="0FA3DB5A" w:rsidR="00B71026" w:rsidRDefault="00B71026" w:rsidP="00B71026">
            <w:pPr>
              <w:spacing w:before="100" w:beforeAutospacing="1" w:after="100" w:afterAutospacing="1"/>
              <w:rPr>
                <w:bCs/>
                <w:iCs/>
              </w:rPr>
            </w:pPr>
            <w:r w:rsidRPr="00B71026">
              <w:rPr>
                <w:bCs/>
                <w:iCs/>
              </w:rPr>
              <w:t>ETRS89 / LAEA Europe</w:t>
            </w:r>
          </w:p>
        </w:tc>
      </w:tr>
      <w:tr w:rsidR="00B71026" w14:paraId="71F05C32" w14:textId="77777777" w:rsidTr="00B71026">
        <w:tc>
          <w:tcPr>
            <w:tcW w:w="3114" w:type="dxa"/>
            <w:vAlign w:val="center"/>
          </w:tcPr>
          <w:p w14:paraId="365E3F25" w14:textId="08ADFFEA" w:rsidR="00B71026" w:rsidRDefault="00B71026" w:rsidP="00B71026">
            <w:pPr>
              <w:spacing w:before="100" w:beforeAutospacing="1" w:after="100" w:afterAutospacing="1"/>
              <w:rPr>
                <w:bCs/>
                <w:iCs/>
              </w:rPr>
            </w:pPr>
            <w:r w:rsidRPr="00B71026">
              <w:rPr>
                <w:bCs/>
                <w:iCs/>
              </w:rPr>
              <w:t>EPSG code</w:t>
            </w:r>
          </w:p>
        </w:tc>
        <w:tc>
          <w:tcPr>
            <w:tcW w:w="5948" w:type="dxa"/>
            <w:vAlign w:val="center"/>
          </w:tcPr>
          <w:p w14:paraId="58A94CB3" w14:textId="163F5D12" w:rsidR="00B71026" w:rsidRDefault="00B71026" w:rsidP="00B71026">
            <w:pPr>
              <w:spacing w:before="100" w:beforeAutospacing="1" w:after="100" w:afterAutospacing="1"/>
              <w:rPr>
                <w:bCs/>
                <w:iCs/>
              </w:rPr>
            </w:pPr>
            <w:r w:rsidRPr="00B71026">
              <w:rPr>
                <w:bCs/>
                <w:iCs/>
              </w:rPr>
              <w:t>3035</w:t>
            </w:r>
          </w:p>
        </w:tc>
      </w:tr>
      <w:tr w:rsidR="00B71026" w14:paraId="12AEEC41" w14:textId="77777777" w:rsidTr="00B71026">
        <w:tc>
          <w:tcPr>
            <w:tcW w:w="3114" w:type="dxa"/>
            <w:vAlign w:val="center"/>
          </w:tcPr>
          <w:p w14:paraId="2D0DDCF5" w14:textId="6AB28BA2" w:rsidR="00B71026" w:rsidRDefault="00B71026" w:rsidP="00B71026">
            <w:pPr>
              <w:spacing w:before="100" w:beforeAutospacing="1" w:after="100" w:afterAutospacing="1"/>
              <w:rPr>
                <w:bCs/>
                <w:iCs/>
              </w:rPr>
            </w:pPr>
            <w:r w:rsidRPr="00B71026">
              <w:rPr>
                <w:bCs/>
                <w:iCs/>
              </w:rPr>
              <w:t>Unit</w:t>
            </w:r>
          </w:p>
        </w:tc>
        <w:tc>
          <w:tcPr>
            <w:tcW w:w="5948" w:type="dxa"/>
            <w:vAlign w:val="center"/>
          </w:tcPr>
          <w:p w14:paraId="07E260F9" w14:textId="5EA3C407" w:rsidR="00B71026" w:rsidRDefault="00B71026" w:rsidP="00B71026">
            <w:pPr>
              <w:spacing w:before="100" w:beforeAutospacing="1" w:after="100" w:afterAutospacing="1"/>
              <w:rPr>
                <w:bCs/>
                <w:iCs/>
              </w:rPr>
            </w:pPr>
            <w:r w:rsidRPr="00B71026">
              <w:rPr>
                <w:bCs/>
                <w:iCs/>
              </w:rPr>
              <w:t>meters</w:t>
            </w:r>
          </w:p>
        </w:tc>
      </w:tr>
      <w:tr w:rsidR="00B71026" w14:paraId="55BE2DC6" w14:textId="77777777" w:rsidTr="00B71026">
        <w:tc>
          <w:tcPr>
            <w:tcW w:w="3114" w:type="dxa"/>
            <w:vAlign w:val="center"/>
          </w:tcPr>
          <w:p w14:paraId="5BAA2B24" w14:textId="55DC5A72" w:rsidR="00B71026" w:rsidRDefault="00B71026" w:rsidP="00B71026">
            <w:pPr>
              <w:spacing w:before="100" w:beforeAutospacing="1" w:after="100" w:afterAutospacing="1"/>
              <w:rPr>
                <w:bCs/>
                <w:iCs/>
              </w:rPr>
            </w:pPr>
            <w:r w:rsidRPr="00B71026">
              <w:rPr>
                <w:bCs/>
                <w:iCs/>
              </w:rPr>
              <w:t xml:space="preserve">Spatial </w:t>
            </w:r>
            <w:r>
              <w:rPr>
                <w:bCs/>
                <w:iCs/>
              </w:rPr>
              <w:t>compa</w:t>
            </w:r>
            <w:r w:rsidR="006C1EF3">
              <w:rPr>
                <w:bCs/>
                <w:iCs/>
              </w:rPr>
              <w:t>ti</w:t>
            </w:r>
            <w:r>
              <w:rPr>
                <w:bCs/>
                <w:iCs/>
              </w:rPr>
              <w:t>bility</w:t>
            </w:r>
          </w:p>
        </w:tc>
        <w:tc>
          <w:tcPr>
            <w:tcW w:w="5948" w:type="dxa"/>
            <w:vAlign w:val="center"/>
          </w:tcPr>
          <w:p w14:paraId="2A45E064" w14:textId="2C9532CA" w:rsidR="00B71026" w:rsidRDefault="0046418D" w:rsidP="00B71026">
            <w:pPr>
              <w:spacing w:before="100" w:beforeAutospacing="1" w:after="100" w:afterAutospacing="1"/>
              <w:rPr>
                <w:bCs/>
                <w:iCs/>
              </w:rPr>
            </w:pPr>
            <w:r>
              <w:t>INSPIRE 1 km² grid centroids with associated administrative municipality identifiers (AGS)</w:t>
            </w:r>
          </w:p>
        </w:tc>
      </w:tr>
      <w:tr w:rsidR="00B71026" w14:paraId="5543CBCE" w14:textId="77777777" w:rsidTr="00B71026">
        <w:tc>
          <w:tcPr>
            <w:tcW w:w="3114" w:type="dxa"/>
            <w:vAlign w:val="center"/>
          </w:tcPr>
          <w:p w14:paraId="7BEEEFC6" w14:textId="25725542" w:rsidR="00B71026" w:rsidRDefault="00B71026" w:rsidP="00B71026">
            <w:pPr>
              <w:spacing w:before="100" w:beforeAutospacing="1" w:after="100" w:afterAutospacing="1"/>
              <w:rPr>
                <w:bCs/>
                <w:iCs/>
              </w:rPr>
            </w:pPr>
            <w:r w:rsidRPr="00B71026">
              <w:rPr>
                <w:bCs/>
                <w:iCs/>
              </w:rPr>
              <w:t>Geometry derivation</w:t>
            </w:r>
          </w:p>
        </w:tc>
        <w:tc>
          <w:tcPr>
            <w:tcW w:w="5948" w:type="dxa"/>
            <w:vAlign w:val="center"/>
          </w:tcPr>
          <w:p w14:paraId="18717FE2" w14:textId="73F55817" w:rsidR="00B71026" w:rsidRDefault="00B71026" w:rsidP="00B71026">
            <w:pPr>
              <w:spacing w:before="100" w:beforeAutospacing="1" w:after="100" w:afterAutospacing="1"/>
              <w:rPr>
                <w:bCs/>
                <w:iCs/>
              </w:rPr>
            </w:pPr>
            <w:r w:rsidRPr="00B71026">
              <w:rPr>
                <w:bCs/>
                <w:iCs/>
              </w:rPr>
              <w:t>Extraction of grid centroids and synthetic reconstruction via geosynth</w:t>
            </w:r>
            <w:r>
              <w:rPr>
                <w:bCs/>
                <w:iCs/>
              </w:rPr>
              <w:t xml:space="preserve"> R package</w:t>
            </w:r>
          </w:p>
        </w:tc>
      </w:tr>
      <w:tr w:rsidR="00B71026" w14:paraId="5FB1EB60" w14:textId="77777777" w:rsidTr="00B71026">
        <w:tc>
          <w:tcPr>
            <w:tcW w:w="3114" w:type="dxa"/>
            <w:vAlign w:val="center"/>
          </w:tcPr>
          <w:p w14:paraId="233E0910" w14:textId="58E55542" w:rsidR="00B71026" w:rsidRDefault="00B71026" w:rsidP="00B71026">
            <w:pPr>
              <w:spacing w:before="100" w:beforeAutospacing="1" w:after="100" w:afterAutospacing="1"/>
              <w:rPr>
                <w:bCs/>
                <w:iCs/>
              </w:rPr>
            </w:pPr>
            <w:r w:rsidRPr="00B71026">
              <w:rPr>
                <w:bCs/>
                <w:iCs/>
              </w:rPr>
              <w:t>Temporal structure</w:t>
            </w:r>
          </w:p>
        </w:tc>
        <w:tc>
          <w:tcPr>
            <w:tcW w:w="5948" w:type="dxa"/>
            <w:vAlign w:val="center"/>
          </w:tcPr>
          <w:p w14:paraId="1DEE72AC" w14:textId="7104BBF6" w:rsidR="00B71026" w:rsidRDefault="00B71026" w:rsidP="00B71026">
            <w:pPr>
              <w:spacing w:before="100" w:beforeAutospacing="1" w:after="100" w:afterAutospacing="1"/>
              <w:rPr>
                <w:bCs/>
                <w:iCs/>
              </w:rPr>
            </w:pPr>
            <w:r w:rsidRPr="00B71026">
              <w:rPr>
                <w:bCs/>
                <w:iCs/>
              </w:rPr>
              <w:t>Static (single date applied to all observations)</w:t>
            </w:r>
          </w:p>
        </w:tc>
      </w:tr>
      <w:tr w:rsidR="00B71026" w14:paraId="7F34877B" w14:textId="77777777" w:rsidTr="00B71026">
        <w:tc>
          <w:tcPr>
            <w:tcW w:w="3114" w:type="dxa"/>
            <w:vAlign w:val="center"/>
          </w:tcPr>
          <w:p w14:paraId="6103E37A" w14:textId="5C20E3A8" w:rsidR="00B71026" w:rsidRDefault="00B71026" w:rsidP="00B71026">
            <w:pPr>
              <w:spacing w:before="100" w:beforeAutospacing="1" w:after="100" w:afterAutospacing="1"/>
              <w:rPr>
                <w:bCs/>
                <w:iCs/>
              </w:rPr>
            </w:pPr>
            <w:r w:rsidRPr="00B71026">
              <w:rPr>
                <w:bCs/>
                <w:iCs/>
              </w:rPr>
              <w:t xml:space="preserve">Data </w:t>
            </w:r>
            <w:r>
              <w:rPr>
                <w:bCs/>
                <w:iCs/>
              </w:rPr>
              <w:t>interpretation</w:t>
            </w:r>
          </w:p>
        </w:tc>
        <w:tc>
          <w:tcPr>
            <w:tcW w:w="5948" w:type="dxa"/>
            <w:vAlign w:val="center"/>
          </w:tcPr>
          <w:p w14:paraId="6D3AAE10" w14:textId="5162A971" w:rsidR="00B71026" w:rsidRDefault="00B71026" w:rsidP="00B71026">
            <w:pPr>
              <w:spacing w:before="100" w:beforeAutospacing="1" w:after="100" w:afterAutospacing="1"/>
              <w:rPr>
                <w:bCs/>
                <w:iCs/>
              </w:rPr>
            </w:pPr>
            <w:r w:rsidRPr="00B71026">
              <w:rPr>
                <w:bCs/>
                <w:iCs/>
              </w:rPr>
              <w:t>Fully synthetic; no direct geolocation of respondents</w:t>
            </w:r>
          </w:p>
        </w:tc>
      </w:tr>
    </w:tbl>
    <w:p w14:paraId="6029A978" w14:textId="77777777" w:rsidR="006D0F64" w:rsidRPr="006D0F64" w:rsidRDefault="006D0F64" w:rsidP="00EB77F9">
      <w:pPr>
        <w:jc w:val="both"/>
        <w:rPr>
          <w:lang w:val="en-US"/>
        </w:rPr>
      </w:pPr>
    </w:p>
    <w:p w14:paraId="6DC8E9D7" w14:textId="7A8A95AC" w:rsidR="00EB77F9" w:rsidRDefault="00EB77F9" w:rsidP="00EB77F9">
      <w:pPr>
        <w:jc w:val="both"/>
        <w:rPr>
          <w:b/>
          <w:bCs/>
          <w:iCs/>
          <w:sz w:val="24"/>
          <w:szCs w:val="24"/>
          <w:u w:val="single"/>
        </w:rPr>
      </w:pPr>
      <w:r>
        <w:rPr>
          <w:b/>
          <w:bCs/>
          <w:iCs/>
          <w:sz w:val="24"/>
          <w:szCs w:val="24"/>
          <w:u w:val="single"/>
        </w:rPr>
        <w:t>Scripts</w:t>
      </w:r>
    </w:p>
    <w:p w14:paraId="6C0C55B3" w14:textId="37C5EDC2" w:rsidR="00EB77F9" w:rsidRDefault="00EB77F9" w:rsidP="00EB77F9">
      <w:pPr>
        <w:jc w:val="both"/>
        <w:rPr>
          <w:b/>
          <w:bCs/>
          <w:iCs/>
        </w:rPr>
      </w:pPr>
      <w:r w:rsidRPr="00EB77F9">
        <w:rPr>
          <w:b/>
          <w:bCs/>
          <w:iCs/>
        </w:rPr>
        <w:t>Public opinion data</w:t>
      </w:r>
      <w:r w:rsidR="00FF0AA9">
        <w:rPr>
          <w:b/>
          <w:bCs/>
          <w:iCs/>
        </w:rPr>
        <w:t xml:space="preserve"> linking</w:t>
      </w:r>
    </w:p>
    <w:p w14:paraId="22672ECC" w14:textId="50157AAD" w:rsidR="0027599D" w:rsidRDefault="0027599D" w:rsidP="00EB77F9">
      <w:pPr>
        <w:jc w:val="both"/>
        <w:rPr>
          <w:bCs/>
          <w:i/>
          <w:iCs/>
        </w:rPr>
      </w:pPr>
      <w:proofErr w:type="gramStart"/>
      <w:r>
        <w:rPr>
          <w:bCs/>
          <w:i/>
          <w:iCs/>
        </w:rPr>
        <w:t>./</w:t>
      </w:r>
      <w:proofErr w:type="gramEnd"/>
      <w:r>
        <w:rPr>
          <w:bCs/>
          <w:i/>
          <w:iCs/>
        </w:rPr>
        <w:t>scripts/create_gp_synth.R</w:t>
      </w:r>
    </w:p>
    <w:p w14:paraId="62CF1FBF" w14:textId="23B79F74" w:rsidR="00D6144C" w:rsidRDefault="00D6144C" w:rsidP="00EB77F9">
      <w:pPr>
        <w:jc w:val="both"/>
        <w:rPr>
          <w:bCs/>
          <w:i/>
          <w:iCs/>
        </w:rPr>
      </w:pPr>
      <w:proofErr w:type="gramStart"/>
      <w:r w:rsidRPr="00EB77F9">
        <w:rPr>
          <w:bCs/>
          <w:i/>
          <w:iCs/>
        </w:rPr>
        <w:t>./</w:t>
      </w:r>
      <w:proofErr w:type="gramEnd"/>
      <w:r w:rsidRPr="00EB77F9">
        <w:rPr>
          <w:bCs/>
          <w:i/>
          <w:iCs/>
        </w:rPr>
        <w:t>scripts/</w:t>
      </w:r>
      <w:r>
        <w:rPr>
          <w:bCs/>
          <w:i/>
          <w:iCs/>
        </w:rPr>
        <w:t>gesis_panel_linking.R</w:t>
      </w:r>
    </w:p>
    <w:p w14:paraId="7661F31B" w14:textId="01FDA459" w:rsidR="00026CBB" w:rsidRDefault="00026CBB" w:rsidP="00026CBB">
      <w:pPr>
        <w:jc w:val="both"/>
        <w:rPr>
          <w:bCs/>
          <w:i/>
          <w:iCs/>
        </w:rPr>
      </w:pPr>
      <w:proofErr w:type="gramStart"/>
      <w:r w:rsidRPr="00EB77F9">
        <w:rPr>
          <w:bCs/>
          <w:i/>
          <w:iCs/>
        </w:rPr>
        <w:t>./</w:t>
      </w:r>
      <w:proofErr w:type="gramEnd"/>
      <w:r w:rsidRPr="00EB77F9">
        <w:rPr>
          <w:bCs/>
          <w:i/>
          <w:iCs/>
        </w:rPr>
        <w:t>scripts/</w:t>
      </w:r>
      <w:r>
        <w:rPr>
          <w:bCs/>
          <w:i/>
          <w:iCs/>
        </w:rPr>
        <w:t>geosynth/create_sample_frame.R</w:t>
      </w:r>
    </w:p>
    <w:p w14:paraId="5CC4AD2A" w14:textId="056DFAAA" w:rsidR="00026CBB" w:rsidRDefault="00026CBB" w:rsidP="00026CBB">
      <w:pPr>
        <w:jc w:val="both"/>
        <w:rPr>
          <w:bCs/>
          <w:i/>
          <w:iCs/>
        </w:rPr>
      </w:pPr>
      <w:proofErr w:type="gramStart"/>
      <w:r w:rsidRPr="00EB77F9">
        <w:rPr>
          <w:bCs/>
          <w:i/>
          <w:iCs/>
        </w:rPr>
        <w:t>./</w:t>
      </w:r>
      <w:proofErr w:type="gramEnd"/>
      <w:r w:rsidRPr="00EB77F9">
        <w:rPr>
          <w:bCs/>
          <w:i/>
          <w:iCs/>
        </w:rPr>
        <w:t>scripts/</w:t>
      </w:r>
      <w:r w:rsidRPr="00026CBB">
        <w:rPr>
          <w:bCs/>
          <w:i/>
          <w:iCs/>
        </w:rPr>
        <w:t xml:space="preserve"> </w:t>
      </w:r>
      <w:r>
        <w:rPr>
          <w:bCs/>
          <w:i/>
          <w:iCs/>
        </w:rPr>
        <w:t>geosynth /draw_sample.R</w:t>
      </w:r>
    </w:p>
    <w:p w14:paraId="5E15306A" w14:textId="6ADA50F3" w:rsidR="00026CBB" w:rsidRDefault="00026CBB" w:rsidP="00EB77F9">
      <w:pPr>
        <w:jc w:val="both"/>
        <w:rPr>
          <w:bCs/>
          <w:i/>
          <w:iCs/>
        </w:rPr>
      </w:pPr>
      <w:proofErr w:type="gramStart"/>
      <w:r w:rsidRPr="00EB77F9">
        <w:rPr>
          <w:bCs/>
          <w:i/>
          <w:iCs/>
        </w:rPr>
        <w:t>./</w:t>
      </w:r>
      <w:proofErr w:type="gramEnd"/>
      <w:r w:rsidRPr="00EB77F9">
        <w:rPr>
          <w:bCs/>
          <w:i/>
          <w:iCs/>
        </w:rPr>
        <w:t>scripts/</w:t>
      </w:r>
      <w:r w:rsidRPr="00026CBB">
        <w:rPr>
          <w:bCs/>
          <w:i/>
          <w:iCs/>
        </w:rPr>
        <w:t xml:space="preserve"> </w:t>
      </w:r>
      <w:r>
        <w:rPr>
          <w:bCs/>
          <w:i/>
          <w:iCs/>
        </w:rPr>
        <w:t>geosynth /shuffle_min_distance.R</w:t>
      </w:r>
    </w:p>
    <w:p w14:paraId="2677E253" w14:textId="7776CFA6" w:rsidR="00D6144C" w:rsidRDefault="00D6144C" w:rsidP="00D6144C">
      <w:pPr>
        <w:jc w:val="both"/>
        <w:rPr>
          <w:bCs/>
          <w:i/>
          <w:iCs/>
        </w:rPr>
      </w:pPr>
      <w:proofErr w:type="gramStart"/>
      <w:r w:rsidRPr="00EB77F9">
        <w:rPr>
          <w:bCs/>
          <w:i/>
          <w:iCs/>
        </w:rPr>
        <w:t>./</w:t>
      </w:r>
      <w:proofErr w:type="gramEnd"/>
      <w:r w:rsidRPr="00EB77F9">
        <w:rPr>
          <w:bCs/>
          <w:i/>
          <w:iCs/>
        </w:rPr>
        <w:t>scripts/</w:t>
      </w:r>
      <w:r w:rsidR="00AE49CD">
        <w:rPr>
          <w:bCs/>
          <w:i/>
          <w:iCs/>
        </w:rPr>
        <w:t>gxc_link_dwd/</w:t>
      </w:r>
      <w:r>
        <w:rPr>
          <w:bCs/>
          <w:i/>
          <w:iCs/>
        </w:rPr>
        <w:t>gxc_link_dwd.R</w:t>
      </w:r>
    </w:p>
    <w:p w14:paraId="71809B99" w14:textId="157887DF" w:rsidR="00EB77F9" w:rsidRDefault="00D6144C" w:rsidP="00EB77F9">
      <w:pPr>
        <w:jc w:val="both"/>
        <w:rPr>
          <w:bCs/>
          <w:iCs/>
        </w:rPr>
      </w:pPr>
      <w:proofErr w:type="gramStart"/>
      <w:r w:rsidRPr="00EB77F9">
        <w:rPr>
          <w:bCs/>
          <w:i/>
          <w:iCs/>
        </w:rPr>
        <w:t>./</w:t>
      </w:r>
      <w:proofErr w:type="gramEnd"/>
      <w:r w:rsidRPr="00EB77F9">
        <w:rPr>
          <w:bCs/>
          <w:i/>
          <w:iCs/>
        </w:rPr>
        <w:t>scripts/</w:t>
      </w:r>
      <w:r w:rsidR="00AE49CD" w:rsidRPr="00AE49CD">
        <w:rPr>
          <w:bCs/>
          <w:i/>
          <w:iCs/>
        </w:rPr>
        <w:t xml:space="preserve"> </w:t>
      </w:r>
      <w:r w:rsidR="00AE49CD">
        <w:rPr>
          <w:bCs/>
          <w:i/>
          <w:iCs/>
        </w:rPr>
        <w:t>gxc_link_dwd /</w:t>
      </w:r>
      <w:r>
        <w:rPr>
          <w:bCs/>
          <w:i/>
          <w:iCs/>
        </w:rPr>
        <w:t>link_dwd_modules.R</w:t>
      </w:r>
      <w:r w:rsidR="00EB77F9">
        <w:rPr>
          <w:bCs/>
          <w:iCs/>
        </w:rPr>
        <w:t>W</w:t>
      </w:r>
      <w:r w:rsidR="00EB77F9" w:rsidRPr="00EB77F9">
        <w:rPr>
          <w:bCs/>
          <w:iCs/>
        </w:rPr>
        <w:t>e have developed linking workflows to the georeferenced survey programs German</w:t>
      </w:r>
      <w:r w:rsidR="00EB77F9">
        <w:rPr>
          <w:bCs/>
          <w:iCs/>
        </w:rPr>
        <w:t xml:space="preserve"> </w:t>
      </w:r>
      <w:r w:rsidR="00EB77F9" w:rsidRPr="00EB77F9">
        <w:rPr>
          <w:bCs/>
          <w:iCs/>
        </w:rPr>
        <w:t>Longitudinal Election Study (GLES) Panel (GLES, 2023) and GESIS Panel (GESIS, 2024)</w:t>
      </w:r>
      <w:r w:rsidR="00EB77F9">
        <w:rPr>
          <w:bCs/>
          <w:iCs/>
        </w:rPr>
        <w:t xml:space="preserve"> </w:t>
      </w:r>
      <w:r w:rsidR="00EB77F9" w:rsidRPr="00EB77F9">
        <w:rPr>
          <w:bCs/>
          <w:iCs/>
        </w:rPr>
        <w:t>based on synthetic datasets derived from these products. These survey programs, hosted by</w:t>
      </w:r>
      <w:r w:rsidR="00EB77F9">
        <w:rPr>
          <w:bCs/>
          <w:iCs/>
        </w:rPr>
        <w:t xml:space="preserve"> </w:t>
      </w:r>
      <w:r w:rsidR="00EB77F9" w:rsidRPr="00EB77F9">
        <w:rPr>
          <w:bCs/>
          <w:iCs/>
        </w:rPr>
        <w:t xml:space="preserve">the </w:t>
      </w:r>
      <w:r w:rsidR="006C1EF3">
        <w:rPr>
          <w:bCs/>
          <w:iCs/>
        </w:rPr>
        <w:t>"</w:t>
      </w:r>
      <w:r w:rsidR="00EB77F9" w:rsidRPr="00EB77F9">
        <w:rPr>
          <w:bCs/>
          <w:iCs/>
        </w:rPr>
        <w:t>GESIS - Leibniz Institute for the Social Sciences</w:t>
      </w:r>
      <w:r w:rsidR="006C1EF3">
        <w:rPr>
          <w:bCs/>
          <w:iCs/>
        </w:rPr>
        <w:t>"</w:t>
      </w:r>
      <w:r w:rsidR="006C1EF3" w:rsidRPr="00EB77F9">
        <w:rPr>
          <w:bCs/>
          <w:iCs/>
        </w:rPr>
        <w:t xml:space="preserve"> </w:t>
      </w:r>
      <w:r w:rsidR="00EB77F9" w:rsidRPr="00EB77F9">
        <w:rPr>
          <w:bCs/>
          <w:iCs/>
        </w:rPr>
        <w:t>in Germany, offer access to crucial</w:t>
      </w:r>
      <w:r w:rsidR="00EB77F9">
        <w:rPr>
          <w:bCs/>
          <w:iCs/>
        </w:rPr>
        <w:t xml:space="preserve"> </w:t>
      </w:r>
      <w:r w:rsidR="00EB77F9" w:rsidRPr="00EB77F9">
        <w:rPr>
          <w:bCs/>
          <w:iCs/>
        </w:rPr>
        <w:t>items on environmental and climate attitudes and behavior, political and institutional trust,</w:t>
      </w:r>
      <w:r w:rsidR="00EB77F9">
        <w:rPr>
          <w:bCs/>
          <w:iCs/>
        </w:rPr>
        <w:t xml:space="preserve"> </w:t>
      </w:r>
      <w:r w:rsidR="00EB77F9" w:rsidRPr="00EB77F9">
        <w:rPr>
          <w:bCs/>
          <w:iCs/>
        </w:rPr>
        <w:t>policy preferences, and voting behavior. These panel programs have a fine-grained spatial</w:t>
      </w:r>
      <w:r w:rsidR="00EB77F9">
        <w:rPr>
          <w:bCs/>
          <w:iCs/>
        </w:rPr>
        <w:t xml:space="preserve"> </w:t>
      </w:r>
      <w:r w:rsidR="00EB77F9" w:rsidRPr="00EB77F9">
        <w:rPr>
          <w:bCs/>
          <w:iCs/>
        </w:rPr>
        <w:t xml:space="preserve">and temporal resolution. Given that georeferenced survey data are highly sensitive, the data can only be accessed via </w:t>
      </w:r>
      <w:r w:rsidR="006C1EF3" w:rsidRPr="00EB77F9">
        <w:rPr>
          <w:bCs/>
          <w:iCs/>
        </w:rPr>
        <w:t>GESIS</w:t>
      </w:r>
      <w:r w:rsidR="006C1EF3">
        <w:rPr>
          <w:bCs/>
          <w:iCs/>
        </w:rPr>
        <w:t>'</w:t>
      </w:r>
      <w:r w:rsidR="006C1EF3" w:rsidRPr="00EB77F9">
        <w:rPr>
          <w:bCs/>
          <w:iCs/>
        </w:rPr>
        <w:t xml:space="preserve"> </w:t>
      </w:r>
      <w:r w:rsidR="00EB77F9" w:rsidRPr="00EB77F9">
        <w:rPr>
          <w:bCs/>
          <w:iCs/>
        </w:rPr>
        <w:t>secure data facilities. Our workflows for linking the policy database to these survey programs offer users easy</w:t>
      </w:r>
      <w:r w:rsidR="00252830">
        <w:rPr>
          <w:bCs/>
          <w:iCs/>
        </w:rPr>
        <w:t>, flexible data integration options that facilitate otherwise complex and burdensome data preparation before analyzing</w:t>
      </w:r>
      <w:r w:rsidR="00EB77F9" w:rsidRPr="00EB77F9">
        <w:rPr>
          <w:bCs/>
          <w:iCs/>
        </w:rPr>
        <w:t xml:space="preserve"> sensitive data. The dataset contains </w:t>
      </w:r>
      <w:r w:rsidR="00252830">
        <w:rPr>
          <w:bCs/>
          <w:iCs/>
        </w:rPr>
        <w:t>synthetic datasets that simulat</w:t>
      </w:r>
      <w:r w:rsidR="00EB77F9" w:rsidRPr="00EB77F9">
        <w:rPr>
          <w:bCs/>
          <w:iCs/>
        </w:rPr>
        <w:t>e georeferenced survey data without revealing sensitive information.</w:t>
      </w:r>
    </w:p>
    <w:p w14:paraId="5AC1FA55" w14:textId="2800333C" w:rsidR="008C36D6" w:rsidRDefault="008C36D6" w:rsidP="008C36D6">
      <w:pPr>
        <w:jc w:val="both"/>
        <w:rPr>
          <w:bCs/>
          <w:iCs/>
        </w:rPr>
      </w:pPr>
      <w:r w:rsidRPr="008C36D6">
        <w:rPr>
          <w:bCs/>
          <w:iCs/>
        </w:rPr>
        <w:t>All derived attributes of linking should nearly mirror the distribution, like</w:t>
      </w:r>
      <w:r>
        <w:rPr>
          <w:bCs/>
          <w:iCs/>
        </w:rPr>
        <w:t xml:space="preserve"> </w:t>
      </w:r>
      <w:r w:rsidRPr="008C36D6">
        <w:rPr>
          <w:bCs/>
          <w:iCs/>
        </w:rPr>
        <w:t>conducting the linking with the original data. To reproduce the linking workflow presented</w:t>
      </w:r>
      <w:r>
        <w:rPr>
          <w:bCs/>
          <w:iCs/>
        </w:rPr>
        <w:t xml:space="preserve"> </w:t>
      </w:r>
      <w:r w:rsidRPr="008C36D6">
        <w:rPr>
          <w:bCs/>
          <w:iCs/>
        </w:rPr>
        <w:t>in this paper, we provide a synthetic dataset of the GESIS Panel geocoordinates comprising</w:t>
      </w:r>
      <w:r>
        <w:rPr>
          <w:bCs/>
          <w:iCs/>
        </w:rPr>
        <w:t xml:space="preserve"> </w:t>
      </w:r>
      <w:r w:rsidRPr="008C36D6">
        <w:rPr>
          <w:bCs/>
          <w:iCs/>
        </w:rPr>
        <w:t>1 sq km grid centroids.</w:t>
      </w:r>
      <w:r>
        <w:rPr>
          <w:bCs/>
          <w:iCs/>
        </w:rPr>
        <w:t xml:space="preserve"> </w:t>
      </w:r>
      <w:r w:rsidRPr="008C36D6">
        <w:rPr>
          <w:bCs/>
          <w:iCs/>
        </w:rPr>
        <w:t>We synthesized the original data in 4 steps: 1.) We segmented the dataset by the 16</w:t>
      </w:r>
      <w:r>
        <w:rPr>
          <w:bCs/>
          <w:iCs/>
        </w:rPr>
        <w:t xml:space="preserve"> </w:t>
      </w:r>
      <w:r w:rsidRPr="008C36D6">
        <w:rPr>
          <w:bCs/>
          <w:iCs/>
        </w:rPr>
        <w:t xml:space="preserve">German federal </w:t>
      </w:r>
      <w:r w:rsidRPr="008C36D6">
        <w:rPr>
          <w:bCs/>
          <w:iCs/>
        </w:rPr>
        <w:lastRenderedPageBreak/>
        <w:t xml:space="preserve">states and identified how many municipality types according to the regional statistical spatial typology (RegioStaR) are in each state; 2.) We counted how many respondents </w:t>
      </w:r>
      <w:proofErr w:type="gramStart"/>
      <w:r w:rsidRPr="008C36D6">
        <w:rPr>
          <w:bCs/>
          <w:iCs/>
        </w:rPr>
        <w:t>are located in</w:t>
      </w:r>
      <w:proofErr w:type="gramEnd"/>
      <w:r w:rsidRPr="008C36D6">
        <w:rPr>
          <w:bCs/>
          <w:iCs/>
        </w:rPr>
        <w:t xml:space="preserve"> each of these typologies; 3.) We created a sampling frame of potential</w:t>
      </w:r>
      <w:r>
        <w:rPr>
          <w:bCs/>
          <w:iCs/>
        </w:rPr>
        <w:t xml:space="preserve"> </w:t>
      </w:r>
      <w:r w:rsidRPr="008C36D6">
        <w:rPr>
          <w:bCs/>
          <w:iCs/>
        </w:rPr>
        <w:t>municipalities from which we can draw a sample; 4.) We sampled as many 1 sq</w:t>
      </w:r>
      <w:r w:rsidR="00252830">
        <w:rPr>
          <w:bCs/>
          <w:iCs/>
        </w:rPr>
        <w:t xml:space="preserve"> </w:t>
      </w:r>
      <w:r w:rsidRPr="008C36D6">
        <w:rPr>
          <w:bCs/>
          <w:iCs/>
        </w:rPr>
        <w:t>km grid centroids as in the original data based on their population density. Several additional measures</w:t>
      </w:r>
      <w:r>
        <w:rPr>
          <w:bCs/>
          <w:iCs/>
        </w:rPr>
        <w:t xml:space="preserve"> </w:t>
      </w:r>
      <w:r w:rsidRPr="008C36D6">
        <w:rPr>
          <w:bCs/>
          <w:iCs/>
        </w:rPr>
        <w:t>were taken to ensure the anonymity of the original survey respondents, such as re-using only</w:t>
      </w:r>
      <w:r>
        <w:rPr>
          <w:bCs/>
          <w:iCs/>
        </w:rPr>
        <w:t xml:space="preserve"> </w:t>
      </w:r>
      <w:r w:rsidRPr="008C36D6">
        <w:rPr>
          <w:bCs/>
          <w:iCs/>
        </w:rPr>
        <w:t>municipalities of the original data with at least 100,000 inhabitants, making sure that at</w:t>
      </w:r>
      <w:r>
        <w:rPr>
          <w:bCs/>
          <w:iCs/>
        </w:rPr>
        <w:t xml:space="preserve"> </w:t>
      </w:r>
      <w:r w:rsidRPr="008C36D6">
        <w:rPr>
          <w:bCs/>
          <w:iCs/>
        </w:rPr>
        <w:t>least 10 municipalities can be drawn from each spatial typology, and row-wise shuffling of</w:t>
      </w:r>
      <w:r>
        <w:rPr>
          <w:bCs/>
          <w:iCs/>
        </w:rPr>
        <w:t xml:space="preserve"> </w:t>
      </w:r>
      <w:r w:rsidRPr="008C36D6">
        <w:rPr>
          <w:bCs/>
          <w:iCs/>
        </w:rPr>
        <w:t>all geocoordinates. We also deleted cases whose geographic distance between the synthetic</w:t>
      </w:r>
      <w:r>
        <w:rPr>
          <w:bCs/>
          <w:iCs/>
        </w:rPr>
        <w:t xml:space="preserve"> </w:t>
      </w:r>
      <w:r w:rsidRPr="008C36D6">
        <w:rPr>
          <w:bCs/>
          <w:iCs/>
        </w:rPr>
        <w:t>and original data is less than 10 km.</w:t>
      </w:r>
    </w:p>
    <w:p w14:paraId="267FE3E1" w14:textId="172B0001" w:rsidR="00D6144C" w:rsidRDefault="00D6144C" w:rsidP="008C36D6">
      <w:pPr>
        <w:jc w:val="both"/>
        <w:rPr>
          <w:bCs/>
          <w:iCs/>
        </w:rPr>
      </w:pPr>
      <w:r>
        <w:rPr>
          <w:bCs/>
          <w:iCs/>
        </w:rPr>
        <w:t xml:space="preserve">The generation of synthetic data has been implemented </w:t>
      </w:r>
      <w:r w:rsidR="00A65040">
        <w:rPr>
          <w:bCs/>
          <w:iCs/>
        </w:rPr>
        <w:t xml:space="preserve">using </w:t>
      </w:r>
      <w:r>
        <w:rPr>
          <w:bCs/>
          <w:iCs/>
        </w:rPr>
        <w:t xml:space="preserve">the </w:t>
      </w:r>
      <w:r>
        <w:rPr>
          <w:bCs/>
          <w:i/>
          <w:iCs/>
        </w:rPr>
        <w:t>geosynth</w:t>
      </w:r>
      <w:r>
        <w:rPr>
          <w:bCs/>
          <w:iCs/>
        </w:rPr>
        <w:t xml:space="preserve"> package in R (</w:t>
      </w:r>
      <w:hyperlink r:id="rId13" w:history="1">
        <w:r w:rsidRPr="00D01556">
          <w:rPr>
            <w:rStyle w:val="Hyperlink"/>
            <w:bCs/>
            <w:iCs/>
          </w:rPr>
          <w:t>https://github.com/StefanJuenger/geosynth</w:t>
        </w:r>
      </w:hyperlink>
      <w:r>
        <w:rPr>
          <w:bCs/>
          <w:iCs/>
        </w:rPr>
        <w:t xml:space="preserve">), which </w:t>
      </w:r>
      <w:r w:rsidR="00A65040">
        <w:rPr>
          <w:bCs/>
          <w:iCs/>
        </w:rPr>
        <w:t xml:space="preserve">was developed </w:t>
      </w:r>
      <w:r>
        <w:rPr>
          <w:bCs/>
          <w:iCs/>
        </w:rPr>
        <w:t xml:space="preserve">for this project. </w:t>
      </w:r>
      <w:r w:rsidRPr="00D6144C">
        <w:rPr>
          <w:bCs/>
          <w:iCs/>
        </w:rPr>
        <w:t xml:space="preserve">This R package provides tools </w:t>
      </w:r>
      <w:r w:rsidR="00A65040">
        <w:rPr>
          <w:bCs/>
          <w:iCs/>
        </w:rPr>
        <w:t>for creating synthetic versions of geospatial survey data that mimic the spatial structure of the original dataset while preserving the confidentiality of</w:t>
      </w:r>
      <w:r w:rsidRPr="00D6144C">
        <w:rPr>
          <w:bCs/>
          <w:iCs/>
        </w:rPr>
        <w:t xml:space="preserve"> coordinates. It is designed to support spatial linking workflows–such as joining survey data to contextual geographic information–by ensuring the synthetic data produces results that closely resemble the original data. This</w:t>
      </w:r>
      <w:r w:rsidR="009861A1">
        <w:rPr>
          <w:bCs/>
          <w:iCs/>
        </w:rPr>
        <w:t xml:space="preserve"> workflow</w:t>
      </w:r>
      <w:r w:rsidRPr="00D6144C">
        <w:rPr>
          <w:bCs/>
          <w:iCs/>
        </w:rPr>
        <w:t xml:space="preserve"> enables testing, prototyping, and methodological development without accessing restricted location data.</w:t>
      </w:r>
    </w:p>
    <w:p w14:paraId="36838852" w14:textId="1C92B374" w:rsidR="00D6144C" w:rsidRDefault="00D6144C" w:rsidP="008C36D6">
      <w:pPr>
        <w:jc w:val="both"/>
        <w:rPr>
          <w:bCs/>
          <w:iCs/>
        </w:rPr>
      </w:pPr>
      <w:r w:rsidRPr="00D6144C">
        <w:rPr>
          <w:bCs/>
          <w:iCs/>
        </w:rPr>
        <w:t xml:space="preserve">At the heart of the package are two functions: </w:t>
      </w:r>
      <w:proofErr w:type="gramStart"/>
      <w:r w:rsidRPr="00D6144C">
        <w:rPr>
          <w:bCs/>
          <w:i/>
          <w:iCs/>
        </w:rPr>
        <w:t>geosynth::</w:t>
      </w:r>
      <w:proofErr w:type="gramEnd"/>
      <w:r w:rsidRPr="00D6144C">
        <w:rPr>
          <w:bCs/>
          <w:i/>
          <w:iCs/>
        </w:rPr>
        <w:t>create_sample_frame()</w:t>
      </w:r>
      <w:r w:rsidRPr="00D6144C">
        <w:rPr>
          <w:bCs/>
          <w:iCs/>
        </w:rPr>
        <w:t xml:space="preserve"> constructs a sample frame based on municipalities and population thresholds</w:t>
      </w:r>
      <w:r w:rsidR="00835AC0">
        <w:rPr>
          <w:bCs/>
          <w:iCs/>
        </w:rPr>
        <w:t>, ensuring a minimum number of sampling points; geosynth::draw_sample() selects a sample of INSPIRE grid cells from a predefined sample frame, weighting them</w:t>
      </w:r>
      <w:r w:rsidRPr="00D6144C">
        <w:rPr>
          <w:bCs/>
          <w:iCs/>
        </w:rPr>
        <w:t xml:space="preserve"> with built-in census data. Additionally, if one has access to the original geocoordinates </w:t>
      </w:r>
      <w:r w:rsidR="009861A1">
        <w:rPr>
          <w:bCs/>
          <w:iCs/>
        </w:rPr>
        <w:t xml:space="preserve">rather than only the municipality information, </w:t>
      </w:r>
      <w:proofErr w:type="gramStart"/>
      <w:r w:rsidR="009861A1">
        <w:rPr>
          <w:bCs/>
          <w:iCs/>
        </w:rPr>
        <w:t>geosynth::</w:t>
      </w:r>
      <w:proofErr w:type="gramEnd"/>
      <w:r w:rsidR="009861A1">
        <w:rPr>
          <w:bCs/>
          <w:iCs/>
        </w:rPr>
        <w:t>shuffle_min_distance() ensures that rows in the synthetic dataset are shuffled so that each point is at least a pre</w:t>
      </w:r>
      <w:r w:rsidRPr="00D6144C">
        <w:rPr>
          <w:bCs/>
          <w:iCs/>
        </w:rPr>
        <w:t>defined threshold of x kilometers away from its corresponding point in the original dataset.</w:t>
      </w:r>
      <w:r w:rsidR="00B75663">
        <w:rPr>
          <w:bCs/>
          <w:iCs/>
        </w:rPr>
        <w:t xml:space="preserve"> In the following, we outline the details of </w:t>
      </w:r>
      <w:r w:rsidR="005E434C">
        <w:rPr>
          <w:bCs/>
          <w:iCs/>
        </w:rPr>
        <w:t xml:space="preserve">each </w:t>
      </w:r>
      <w:r w:rsidR="009861A1">
        <w:rPr>
          <w:bCs/>
          <w:iCs/>
        </w:rPr>
        <w:t>step</w:t>
      </w:r>
      <w:r w:rsidR="005E434C">
        <w:rPr>
          <w:bCs/>
          <w:iCs/>
        </w:rPr>
        <w:t>.</w:t>
      </w:r>
    </w:p>
    <w:p w14:paraId="182B6DB0" w14:textId="66B5AD09" w:rsidR="005E434C" w:rsidRDefault="00EB0E8C" w:rsidP="00286C0F">
      <w:pPr>
        <w:jc w:val="both"/>
        <w:rPr>
          <w:bCs/>
          <w:iCs/>
        </w:rPr>
      </w:pPr>
      <w:r w:rsidRPr="0018171D">
        <w:rPr>
          <w:b/>
          <w:iCs/>
        </w:rPr>
        <w:t>Step 1</w:t>
      </w:r>
      <w:r w:rsidR="003E7985" w:rsidRPr="0018171D">
        <w:rPr>
          <w:b/>
          <w:iCs/>
        </w:rPr>
        <w:t xml:space="preserve"> -</w:t>
      </w:r>
      <w:r w:rsidRPr="0018171D">
        <w:rPr>
          <w:b/>
          <w:iCs/>
        </w:rPr>
        <w:t xml:space="preserve"> </w:t>
      </w:r>
      <w:r w:rsidR="003E7985" w:rsidRPr="0018171D">
        <w:rPr>
          <w:b/>
          <w:iCs/>
        </w:rPr>
        <w:t>Constructing a sample frame</w:t>
      </w:r>
      <w:r w:rsidR="003E7985">
        <w:rPr>
          <w:bCs/>
          <w:iCs/>
        </w:rPr>
        <w:t>:</w:t>
      </w:r>
      <w:r w:rsidR="00286C0F">
        <w:rPr>
          <w:bCs/>
          <w:iCs/>
        </w:rPr>
        <w:t xml:space="preserve"> </w:t>
      </w:r>
      <w:r w:rsidR="00286C0F" w:rsidRPr="00286C0F">
        <w:rPr>
          <w:bCs/>
          <w:iCs/>
        </w:rPr>
        <w:t xml:space="preserve">The first step in the synthetic data generation workflow is the construction of a sample frame that defines the set of municipalities eligible for synthetic sampling. This is accomplished by the function </w:t>
      </w:r>
      <w:proofErr w:type="gramStart"/>
      <w:r w:rsidR="00286C0F" w:rsidRPr="00286C0F">
        <w:rPr>
          <w:bCs/>
          <w:iCs/>
        </w:rPr>
        <w:t>geosynth::</w:t>
      </w:r>
      <w:proofErr w:type="gramEnd"/>
      <w:r w:rsidR="00286C0F" w:rsidRPr="00286C0F">
        <w:rPr>
          <w:bCs/>
          <w:iCs/>
        </w:rPr>
        <w:t>create_sample_frame(), which accepts as its primary input a data frame containing the municipality identifiers</w:t>
      </w:r>
      <w:r w:rsidR="00286C0F">
        <w:rPr>
          <w:bCs/>
          <w:iCs/>
        </w:rPr>
        <w:t>—</w:t>
      </w:r>
      <w:r w:rsidR="00286C0F" w:rsidRPr="00286C0F">
        <w:rPr>
          <w:bCs/>
          <w:iCs/>
        </w:rPr>
        <w:t>referred</w:t>
      </w:r>
      <w:r w:rsidR="00286C0F">
        <w:rPr>
          <w:bCs/>
          <w:iCs/>
        </w:rPr>
        <w:t xml:space="preserve"> </w:t>
      </w:r>
      <w:r w:rsidR="00286C0F" w:rsidRPr="00286C0F">
        <w:rPr>
          <w:bCs/>
          <w:iCs/>
        </w:rPr>
        <w:t>to as AGS, the Amtlicher Gemeindeschlüssel, or official municipal key</w:t>
      </w:r>
      <w:r w:rsidR="00286C0F">
        <w:rPr>
          <w:bCs/>
          <w:iCs/>
        </w:rPr>
        <w:t>—</w:t>
      </w:r>
      <w:r w:rsidR="00286C0F" w:rsidRPr="00286C0F">
        <w:rPr>
          <w:bCs/>
          <w:iCs/>
        </w:rPr>
        <w:t>of</w:t>
      </w:r>
      <w:r w:rsidR="00286C0F">
        <w:rPr>
          <w:bCs/>
          <w:iCs/>
        </w:rPr>
        <w:t xml:space="preserve"> </w:t>
      </w:r>
      <w:r w:rsidR="00286C0F" w:rsidRPr="00286C0F">
        <w:rPr>
          <w:bCs/>
          <w:iCs/>
        </w:rPr>
        <w:t xml:space="preserve">the original survey respondents. The function then enriches this input with internal municipality-level data, including population counts and regional classification scores </w:t>
      </w:r>
      <w:r w:rsidR="00383C67">
        <w:rPr>
          <w:bCs/>
          <w:iCs/>
        </w:rPr>
        <w:t>based on the RegioStaR typology, a standard federal classification of municipalities by degree of urbaniz</w:t>
      </w:r>
      <w:r w:rsidR="00286C0F" w:rsidRPr="00286C0F">
        <w:rPr>
          <w:bCs/>
          <w:iCs/>
        </w:rPr>
        <w:t>ation maintained by the German Federal Ministry for Digital and Transport Affairs.</w:t>
      </w:r>
      <w:r w:rsidR="00E0324F">
        <w:rPr>
          <w:bCs/>
          <w:iCs/>
        </w:rPr>
        <w:t xml:space="preserve"> </w:t>
      </w:r>
      <w:r w:rsidR="00286C0F" w:rsidRPr="00286C0F">
        <w:rPr>
          <w:bCs/>
          <w:iCs/>
        </w:rPr>
        <w:t>Two substantive filtering criteria govern which municipalities are retained in the sample frame. First, municipalities below a user-specified population threshold (inhabitants_threshold) are excluded</w:t>
      </w:r>
      <w:r w:rsidR="00383C67">
        <w:rPr>
          <w:bCs/>
          <w:iCs/>
        </w:rPr>
        <w:t xml:space="preserve"> because very small municipalities pose</w:t>
      </w:r>
      <w:r w:rsidR="00286C0F" w:rsidRPr="00286C0F">
        <w:rPr>
          <w:bCs/>
          <w:iCs/>
        </w:rPr>
        <w:t xml:space="preserve"> </w:t>
      </w:r>
      <w:r w:rsidR="00E0324F">
        <w:rPr>
          <w:bCs/>
          <w:iCs/>
        </w:rPr>
        <w:t>a high risk of re-identifying survey respondents</w:t>
      </w:r>
      <w:r w:rsidR="00286C0F" w:rsidRPr="00286C0F">
        <w:rPr>
          <w:bCs/>
          <w:iCs/>
        </w:rPr>
        <w:t xml:space="preserve">. Second, geographic units within which the original survey contains fewer than a minimum number of </w:t>
      </w:r>
      <w:r w:rsidR="00B44BF0">
        <w:rPr>
          <w:bCs/>
          <w:iCs/>
        </w:rPr>
        <w:t>sampling points</w:t>
      </w:r>
      <w:r w:rsidR="00286C0F" w:rsidRPr="00286C0F">
        <w:rPr>
          <w:bCs/>
          <w:iCs/>
        </w:rPr>
        <w:t xml:space="preserve"> (minimum_sample_points) are flagged</w:t>
      </w:r>
      <w:r w:rsidR="00383C67">
        <w:rPr>
          <w:bCs/>
          <w:iCs/>
        </w:rPr>
        <w:t>,</w:t>
      </w:r>
      <w:r w:rsidR="00286C0F" w:rsidRPr="00286C0F">
        <w:rPr>
          <w:bCs/>
          <w:iCs/>
        </w:rPr>
        <w:t xml:space="preserve"> and their regional classification is adjusted upward or downward to a neighboring category, so that the resulting synthetic sampling units </w:t>
      </w:r>
      <w:r w:rsidR="00B44BF0">
        <w:rPr>
          <w:bCs/>
          <w:iCs/>
        </w:rPr>
        <w:t xml:space="preserve">do not impose unique cases (again increasing the risk of re-identifying </w:t>
      </w:r>
      <w:r w:rsidR="00B053AA">
        <w:rPr>
          <w:bCs/>
          <w:iCs/>
        </w:rPr>
        <w:t>survey respondents)</w:t>
      </w:r>
      <w:r w:rsidR="00286C0F" w:rsidRPr="00286C0F">
        <w:rPr>
          <w:bCs/>
          <w:iCs/>
        </w:rPr>
        <w:t xml:space="preserve">. The function accepts a year argument that </w:t>
      </w:r>
      <w:r w:rsidR="003C236B">
        <w:rPr>
          <w:bCs/>
          <w:iCs/>
        </w:rPr>
        <w:t>determines which vintage of the internal population data is used for thresholding, ensuring the procedure remains</w:t>
      </w:r>
      <w:r w:rsidR="00286C0F" w:rsidRPr="00286C0F">
        <w:rPr>
          <w:bCs/>
          <w:iCs/>
        </w:rPr>
        <w:t xml:space="preserve"> consistent with the reference year of the underlying survey. The output is a tibble with one row per municipality, augmented with the regional classification, population figures, and the respondent counts used in the subsequent sampling step.</w:t>
      </w:r>
    </w:p>
    <w:p w14:paraId="0BE8381A" w14:textId="1CA29845" w:rsidR="00FC2E18" w:rsidRPr="00D6144C" w:rsidRDefault="00FC2E18" w:rsidP="00CA5C24">
      <w:pPr>
        <w:jc w:val="both"/>
        <w:rPr>
          <w:bCs/>
          <w:iCs/>
        </w:rPr>
      </w:pPr>
      <w:r w:rsidRPr="0018171D">
        <w:rPr>
          <w:b/>
          <w:iCs/>
        </w:rPr>
        <w:lastRenderedPageBreak/>
        <w:t xml:space="preserve">Step 2 - </w:t>
      </w:r>
      <w:r w:rsidR="00FA2616" w:rsidRPr="0018171D">
        <w:rPr>
          <w:b/>
          <w:iCs/>
        </w:rPr>
        <w:t>Drawing a Population-Weighted Sample:</w:t>
      </w:r>
      <w:r w:rsidR="00FA2616">
        <w:rPr>
          <w:bCs/>
          <w:iCs/>
        </w:rPr>
        <w:t xml:space="preserve"> </w:t>
      </w:r>
      <w:r w:rsidR="00CA5C24" w:rsidRPr="00CA5C24">
        <w:rPr>
          <w:bCs/>
          <w:iCs/>
        </w:rPr>
        <w:t xml:space="preserve">Given a sample frame constructed in Step 1, the function </w:t>
      </w:r>
      <w:proofErr w:type="gramStart"/>
      <w:r w:rsidR="00CA5C24" w:rsidRPr="00CA5C24">
        <w:rPr>
          <w:bCs/>
          <w:iCs/>
        </w:rPr>
        <w:t>geosynth::</w:t>
      </w:r>
      <w:proofErr w:type="gramEnd"/>
      <w:r w:rsidR="00CA5C24" w:rsidRPr="00CA5C24">
        <w:rPr>
          <w:bCs/>
          <w:iCs/>
        </w:rPr>
        <w:t>draw_sample() selects a set of synthetic point coordinates by drawing from the INSPIRE reference grid</w:t>
      </w:r>
      <w:r w:rsidR="00CA5C24">
        <w:rPr>
          <w:bCs/>
          <w:iCs/>
        </w:rPr>
        <w:t>—</w:t>
      </w:r>
      <w:r w:rsidR="00CA5C24" w:rsidRPr="00CA5C24">
        <w:rPr>
          <w:bCs/>
          <w:iCs/>
        </w:rPr>
        <w:t>the</w:t>
      </w:r>
      <w:r w:rsidR="00CA5C24">
        <w:rPr>
          <w:bCs/>
          <w:iCs/>
        </w:rPr>
        <w:t xml:space="preserve"> </w:t>
      </w:r>
      <w:r w:rsidR="00CA5C24" w:rsidRPr="00CA5C24">
        <w:rPr>
          <w:bCs/>
          <w:iCs/>
        </w:rPr>
        <w:t>pan-European hierarchical grid system established under the Infrastructure for Spatial Information in the European Community (INSPIRE) Directive. Each 1 km² grid cell intersecting the eligible municipalities is assigned a sampling weight proportional to the number of residents it contains, as derived from built-in census data. Cells with higher population densities are therefore more likely to receive a synthetic sampling point, ensuring that the spatial distribution of the resulting synthetic dataset mirrors that of the original survey in its broad demographic and geographic contours.</w:t>
      </w:r>
      <w:r w:rsidR="00CA5C24">
        <w:rPr>
          <w:bCs/>
          <w:iCs/>
        </w:rPr>
        <w:t xml:space="preserve"> </w:t>
      </w:r>
      <w:r w:rsidR="00CA5C24" w:rsidRPr="00CA5C24">
        <w:rPr>
          <w:bCs/>
          <w:iCs/>
        </w:rPr>
        <w:t xml:space="preserve">The output of </w:t>
      </w:r>
      <w:proofErr w:type="gramStart"/>
      <w:r w:rsidR="00CA5C24" w:rsidRPr="00CA5C24">
        <w:rPr>
          <w:bCs/>
          <w:iCs/>
        </w:rPr>
        <w:t>geosynth::</w:t>
      </w:r>
      <w:proofErr w:type="gramEnd"/>
      <w:r w:rsidR="00CA5C24" w:rsidRPr="00CA5C24">
        <w:rPr>
          <w:bCs/>
          <w:iCs/>
        </w:rPr>
        <w:t>draw_sample() is a georeferenced data frame of class sf, containing the synthetic point coordinates alongside the municipality and grid cell identifiers. At this stage, the synthetic dataset already constitutes a plausible spatial footprint that can be linked to external geospatial contextual data</w:t>
      </w:r>
      <w:r w:rsidR="00495BED">
        <w:rPr>
          <w:bCs/>
          <w:iCs/>
        </w:rPr>
        <w:t>—</w:t>
      </w:r>
      <w:r w:rsidR="00CA5C24" w:rsidRPr="00CA5C24">
        <w:rPr>
          <w:bCs/>
          <w:iCs/>
        </w:rPr>
        <w:t>such</w:t>
      </w:r>
      <w:r w:rsidR="00495BED">
        <w:rPr>
          <w:bCs/>
          <w:iCs/>
        </w:rPr>
        <w:t xml:space="preserve"> </w:t>
      </w:r>
      <w:r w:rsidR="00CA5C24" w:rsidRPr="00CA5C24">
        <w:rPr>
          <w:bCs/>
          <w:iCs/>
        </w:rPr>
        <w:t>as land-use classifications, environmental exposure surfaces, or neighborhood deprivation indices</w:t>
      </w:r>
      <w:r w:rsidR="00495BED">
        <w:rPr>
          <w:bCs/>
          <w:iCs/>
        </w:rPr>
        <w:t>—</w:t>
      </w:r>
      <w:r w:rsidR="00CA5C24" w:rsidRPr="00CA5C24">
        <w:rPr>
          <w:bCs/>
          <w:iCs/>
        </w:rPr>
        <w:t>using</w:t>
      </w:r>
      <w:r w:rsidR="00495BED">
        <w:rPr>
          <w:bCs/>
          <w:iCs/>
        </w:rPr>
        <w:t xml:space="preserve"> </w:t>
      </w:r>
      <w:r w:rsidR="00CA5C24" w:rsidRPr="00CA5C24">
        <w:rPr>
          <w:bCs/>
          <w:iCs/>
        </w:rPr>
        <w:t>the same spatial linking procedures that would be applied to the original, restricted respondent coordinates. The coordinates are, however, entirely artificial: they reflect where, in probabilistic terms, a survey respondent with the observed municipality-level distribution could have resided, but they do not correspond to any actual individual or address.</w:t>
      </w:r>
    </w:p>
    <w:p w14:paraId="04D05BF6" w14:textId="4461F087" w:rsidR="00FF0AA9" w:rsidRDefault="009F6D49" w:rsidP="00044649">
      <w:pPr>
        <w:jc w:val="both"/>
        <w:rPr>
          <w:bCs/>
          <w:iCs/>
        </w:rPr>
      </w:pPr>
      <w:r w:rsidRPr="0018171D">
        <w:rPr>
          <w:b/>
          <w:iCs/>
        </w:rPr>
        <w:t>Step 3 - Enforcing a Minimum Distance from Original Coordinates:</w:t>
      </w:r>
      <w:r>
        <w:rPr>
          <w:bCs/>
          <w:iCs/>
        </w:rPr>
        <w:t xml:space="preserve"> </w:t>
      </w:r>
      <w:r w:rsidR="00044649" w:rsidRPr="00044649">
        <w:rPr>
          <w:bCs/>
          <w:iCs/>
        </w:rPr>
        <w:t xml:space="preserve">For researchers who have access to the original geocoordinates and wish to introduce an additional layer of spatial privacy protection before sharing synthetic data outside of a secure environment, geosynth provides a third function, </w:t>
      </w:r>
      <w:proofErr w:type="gramStart"/>
      <w:r w:rsidR="00044649" w:rsidRPr="00044649">
        <w:rPr>
          <w:bCs/>
          <w:iCs/>
        </w:rPr>
        <w:t>geosynth::</w:t>
      </w:r>
      <w:proofErr w:type="gramEnd"/>
      <w:r w:rsidR="00044649" w:rsidRPr="00044649">
        <w:rPr>
          <w:bCs/>
          <w:iCs/>
        </w:rPr>
        <w:t>shuffle_min_distance(). This function permutes the rows of the synthetic dataset s</w:t>
      </w:r>
      <w:r w:rsidR="003C236B">
        <w:rPr>
          <w:bCs/>
          <w:iCs/>
        </w:rPr>
        <w:t>o that the Euclidean distance between each synthetic point and its matched counterpart in the original dataset is guaranteed to exceed a user-specified threshold (min_km) in kilometers</w:t>
      </w:r>
      <w:r w:rsidR="00044649" w:rsidRPr="00044649">
        <w:rPr>
          <w:bCs/>
          <w:iCs/>
        </w:rPr>
        <w:t>. The permutation is carried out iteratively until the distance constraint is satisfied for all point pairs, or until a fallback assignment is made for pairs that cannot be resolved within the constraint.</w:t>
      </w:r>
      <w:r w:rsidR="00044649">
        <w:rPr>
          <w:bCs/>
          <w:iCs/>
        </w:rPr>
        <w:t xml:space="preserve"> </w:t>
      </w:r>
      <w:r w:rsidR="00044649" w:rsidRPr="00044649">
        <w:rPr>
          <w:bCs/>
          <w:iCs/>
        </w:rPr>
        <w:t xml:space="preserve">The rationale for this additional step is that, even though the synthetic coordinates are generated independently of individual respondent addresses, spatial proximity between a synthetic point and its corresponding original point could, under certain conditions, provide residual information about the original respondent's location. By enforcing a hard minimum distance, </w:t>
      </w:r>
      <w:proofErr w:type="gramStart"/>
      <w:r w:rsidR="00044649" w:rsidRPr="00044649">
        <w:rPr>
          <w:bCs/>
          <w:iCs/>
        </w:rPr>
        <w:t>geosynth::</w:t>
      </w:r>
      <w:proofErr w:type="gramEnd"/>
      <w:r w:rsidR="00044649" w:rsidRPr="00044649">
        <w:rPr>
          <w:bCs/>
          <w:iCs/>
        </w:rPr>
        <w:t>shuffle_min_distance() eliminates this residual risk. Because this function requires access to the original geocoordinates, it must be executed within the secure data access environment; the shuffled synthetic output can then be exported for unrestricted use. The function returns an sf object of the same structure as the input synthetic dataset, with row assignments permuted to satisfy the distance constraint.</w:t>
      </w:r>
    </w:p>
    <w:p w14:paraId="58D06212" w14:textId="7BD0AD43" w:rsidR="00FF0AA9" w:rsidRDefault="00FF0AA9" w:rsidP="00EB77F9">
      <w:pPr>
        <w:jc w:val="both"/>
        <w:rPr>
          <w:b/>
          <w:bCs/>
          <w:iCs/>
        </w:rPr>
      </w:pPr>
      <w:r>
        <w:rPr>
          <w:b/>
          <w:bCs/>
          <w:iCs/>
        </w:rPr>
        <w:t>Earth observation data linking</w:t>
      </w:r>
    </w:p>
    <w:p w14:paraId="356DD5C3" w14:textId="20885087" w:rsidR="00FF0AA9" w:rsidRDefault="00FF0AA9" w:rsidP="00EB77F9">
      <w:pPr>
        <w:jc w:val="both"/>
        <w:rPr>
          <w:bCs/>
          <w:i/>
          <w:iCs/>
        </w:rPr>
      </w:pPr>
      <w:proofErr w:type="gramStart"/>
      <w:r>
        <w:rPr>
          <w:bCs/>
          <w:i/>
          <w:iCs/>
        </w:rPr>
        <w:t>./</w:t>
      </w:r>
      <w:proofErr w:type="gramEnd"/>
      <w:r>
        <w:rPr>
          <w:bCs/>
          <w:i/>
          <w:iCs/>
        </w:rPr>
        <w:t>scripts/</w:t>
      </w:r>
      <w:r w:rsidR="00D14430">
        <w:rPr>
          <w:bCs/>
          <w:i/>
          <w:iCs/>
        </w:rPr>
        <w:t>EO_linking.R</w:t>
      </w:r>
    </w:p>
    <w:p w14:paraId="45DD1AEA" w14:textId="0368A1D5" w:rsidR="00D14430" w:rsidRDefault="00D14430" w:rsidP="00D14430">
      <w:pPr>
        <w:jc w:val="both"/>
        <w:rPr>
          <w:bCs/>
          <w:i/>
          <w:iCs/>
        </w:rPr>
      </w:pPr>
      <w:proofErr w:type="gramStart"/>
      <w:r>
        <w:rPr>
          <w:bCs/>
          <w:i/>
          <w:iCs/>
        </w:rPr>
        <w:t>./</w:t>
      </w:r>
      <w:proofErr w:type="gramEnd"/>
      <w:r>
        <w:rPr>
          <w:bCs/>
          <w:i/>
          <w:iCs/>
        </w:rPr>
        <w:t>scripts/p_validate_DWD.py</w:t>
      </w:r>
    </w:p>
    <w:p w14:paraId="3B96BB44" w14:textId="74D3A91D" w:rsidR="00D14430" w:rsidRDefault="00D14430" w:rsidP="00D14430">
      <w:pPr>
        <w:jc w:val="both"/>
        <w:rPr>
          <w:bCs/>
          <w:i/>
          <w:iCs/>
        </w:rPr>
      </w:pPr>
      <w:proofErr w:type="gramStart"/>
      <w:r>
        <w:rPr>
          <w:bCs/>
          <w:i/>
          <w:iCs/>
        </w:rPr>
        <w:t>./</w:t>
      </w:r>
      <w:proofErr w:type="gramEnd"/>
      <w:r>
        <w:rPr>
          <w:bCs/>
          <w:i/>
          <w:iCs/>
        </w:rPr>
        <w:t>scripts/p00_download_stationdata_dwd.py</w:t>
      </w:r>
    </w:p>
    <w:p w14:paraId="0AB82AF1" w14:textId="5B7BD111" w:rsidR="00D14430" w:rsidRDefault="00D14430" w:rsidP="00D14430">
      <w:pPr>
        <w:jc w:val="both"/>
        <w:rPr>
          <w:bCs/>
          <w:i/>
          <w:iCs/>
        </w:rPr>
      </w:pPr>
      <w:proofErr w:type="gramStart"/>
      <w:r>
        <w:rPr>
          <w:bCs/>
          <w:i/>
          <w:iCs/>
        </w:rPr>
        <w:t>./</w:t>
      </w:r>
      <w:proofErr w:type="gramEnd"/>
      <w:r>
        <w:rPr>
          <w:bCs/>
          <w:i/>
          <w:iCs/>
        </w:rPr>
        <w:t>scripts/p01_impute_stationdata.py</w:t>
      </w:r>
    </w:p>
    <w:p w14:paraId="3BC8A193" w14:textId="29389D1C" w:rsidR="00D14430" w:rsidRDefault="00D14430" w:rsidP="00D14430">
      <w:pPr>
        <w:jc w:val="both"/>
        <w:rPr>
          <w:bCs/>
          <w:i/>
          <w:iCs/>
        </w:rPr>
      </w:pPr>
      <w:proofErr w:type="gramStart"/>
      <w:r>
        <w:rPr>
          <w:bCs/>
          <w:i/>
          <w:iCs/>
        </w:rPr>
        <w:t>./</w:t>
      </w:r>
      <w:proofErr w:type="gramEnd"/>
      <w:r>
        <w:rPr>
          <w:bCs/>
          <w:i/>
          <w:iCs/>
        </w:rPr>
        <w:t>scripts/p02_aggregate_invdist_stationdata.py</w:t>
      </w:r>
    </w:p>
    <w:p w14:paraId="1145BF4D" w14:textId="77777777" w:rsidR="00D14430" w:rsidRDefault="00D14430" w:rsidP="00D14430">
      <w:pPr>
        <w:jc w:val="both"/>
        <w:rPr>
          <w:bCs/>
          <w:i/>
          <w:iCs/>
        </w:rPr>
      </w:pPr>
    </w:p>
    <w:p w14:paraId="60149D1C" w14:textId="77AF79A5" w:rsidR="00FF0AA9" w:rsidRDefault="00D67748" w:rsidP="009051D5">
      <w:pPr>
        <w:jc w:val="both"/>
        <w:rPr>
          <w:bCs/>
          <w:iCs/>
        </w:rPr>
      </w:pPr>
      <w:r>
        <w:rPr>
          <w:bCs/>
          <w:iCs/>
        </w:rPr>
        <w:t>To capture climate mitigation and adaptation variables, we access data from national and European atmospheric</w:t>
      </w:r>
      <w:r w:rsidR="009051D5" w:rsidRPr="009051D5">
        <w:rPr>
          <w:bCs/>
          <w:iCs/>
        </w:rPr>
        <w:t xml:space="preserve"> and climate monitoring institutions. In particular, the German Weather Service (DWD), the Copernicus data services on Climate Change (C3S)</w:t>
      </w:r>
      <w:r w:rsidR="009051D5">
        <w:rPr>
          <w:bCs/>
          <w:iCs/>
        </w:rPr>
        <w:t xml:space="preserve"> </w:t>
      </w:r>
      <w:r w:rsidR="009051D5" w:rsidRPr="009051D5">
        <w:rPr>
          <w:bCs/>
          <w:iCs/>
        </w:rPr>
        <w:t xml:space="preserve">and Atmosphere </w:t>
      </w:r>
      <w:r w:rsidR="009051D5" w:rsidRPr="009051D5">
        <w:rPr>
          <w:bCs/>
          <w:iCs/>
        </w:rPr>
        <w:lastRenderedPageBreak/>
        <w:t>Monitoring (CAMS) are integrated. Given that researchers require custom</w:t>
      </w:r>
      <w:r>
        <w:rPr>
          <w:bCs/>
          <w:iCs/>
        </w:rPr>
        <w:t xml:space="preserve"> indicators tailored to their specific research question, we have created the R package [reference removed to ensure blinded review] to automate the</w:t>
      </w:r>
      <w:r w:rsidR="009051D5" w:rsidRPr="009051D5">
        <w:rPr>
          <w:bCs/>
          <w:iCs/>
        </w:rPr>
        <w:t xml:space="preserve"> linkage between these data</w:t>
      </w:r>
      <w:r w:rsidR="009051D5">
        <w:rPr>
          <w:bCs/>
          <w:iCs/>
        </w:rPr>
        <w:t xml:space="preserve"> </w:t>
      </w:r>
      <w:r w:rsidR="009051D5" w:rsidRPr="009051D5">
        <w:rPr>
          <w:bCs/>
          <w:iCs/>
        </w:rPr>
        <w:t xml:space="preserve">sources and GeoCliP-GER. It offers users high flexibility in </w:t>
      </w:r>
      <w:r>
        <w:rPr>
          <w:bCs/>
          <w:iCs/>
        </w:rPr>
        <w:t>choosing indicators, as well as in</w:t>
      </w:r>
      <w:r w:rsidR="009051D5" w:rsidRPr="009051D5">
        <w:rPr>
          <w:bCs/>
          <w:iCs/>
        </w:rPr>
        <w:t xml:space="preserve"> spatial and temporal coverage and resolution. To exemplify and validate these indicators,</w:t>
      </w:r>
      <w:r w:rsidR="009051D5">
        <w:rPr>
          <w:bCs/>
          <w:iCs/>
        </w:rPr>
        <w:t xml:space="preserve"> </w:t>
      </w:r>
      <w:r w:rsidR="009051D5" w:rsidRPr="009051D5">
        <w:rPr>
          <w:bCs/>
          <w:iCs/>
        </w:rPr>
        <w:t>we have created and provided a sample version of monthly weather indicators for temperature, precipitation, and wind based on data from the German Weather Service (DWD).</w:t>
      </w:r>
    </w:p>
    <w:p w14:paraId="667D9295" w14:textId="77777777" w:rsidR="00B90F55" w:rsidRDefault="00B90F55" w:rsidP="009051D5">
      <w:pPr>
        <w:jc w:val="both"/>
        <w:rPr>
          <w:bCs/>
          <w:iCs/>
        </w:rPr>
      </w:pPr>
    </w:p>
    <w:p w14:paraId="504A3A3E" w14:textId="634D14AB" w:rsidR="00B90F55" w:rsidRDefault="00B90F55" w:rsidP="009051D5">
      <w:pPr>
        <w:jc w:val="both"/>
        <w:rPr>
          <w:b/>
          <w:iCs/>
        </w:rPr>
      </w:pPr>
      <w:r w:rsidRPr="00B90F55">
        <w:rPr>
          <w:b/>
          <w:iCs/>
        </w:rPr>
        <w:t>Replication of descriptive analysis in usage notes</w:t>
      </w:r>
    </w:p>
    <w:p w14:paraId="7B262839" w14:textId="19566667" w:rsidR="00B90F55" w:rsidRDefault="00B90F55" w:rsidP="00B90F55">
      <w:pPr>
        <w:jc w:val="both"/>
        <w:rPr>
          <w:bCs/>
          <w:i/>
          <w:iCs/>
        </w:rPr>
      </w:pPr>
      <w:proofErr w:type="gramStart"/>
      <w:r>
        <w:rPr>
          <w:bCs/>
          <w:i/>
          <w:iCs/>
        </w:rPr>
        <w:t>./</w:t>
      </w:r>
      <w:proofErr w:type="gramEnd"/>
      <w:r>
        <w:rPr>
          <w:bCs/>
          <w:i/>
          <w:iCs/>
        </w:rPr>
        <w:t>scripts</w:t>
      </w:r>
      <w:r w:rsidR="00E64F05">
        <w:rPr>
          <w:bCs/>
          <w:i/>
          <w:iCs/>
        </w:rPr>
        <w:t>/policy_data_descriptives.R</w:t>
      </w:r>
    </w:p>
    <w:p w14:paraId="2F9AE1E0" w14:textId="0F935651" w:rsidR="00D14430" w:rsidRDefault="00D14430" w:rsidP="00D14430">
      <w:pPr>
        <w:jc w:val="both"/>
        <w:rPr>
          <w:bCs/>
          <w:i/>
          <w:iCs/>
        </w:rPr>
      </w:pPr>
      <w:proofErr w:type="gramStart"/>
      <w:r>
        <w:rPr>
          <w:bCs/>
          <w:i/>
          <w:iCs/>
        </w:rPr>
        <w:t>./</w:t>
      </w:r>
      <w:proofErr w:type="gramEnd"/>
      <w:r>
        <w:rPr>
          <w:bCs/>
          <w:i/>
          <w:iCs/>
        </w:rPr>
        <w:t>scripts/p_plot_descriptive_figures_NKI.py</w:t>
      </w:r>
    </w:p>
    <w:p w14:paraId="3C3808A6" w14:textId="0923A1BB" w:rsidR="00D14430" w:rsidRDefault="00D14430" w:rsidP="00D14430">
      <w:pPr>
        <w:jc w:val="both"/>
        <w:rPr>
          <w:bCs/>
          <w:i/>
          <w:iCs/>
        </w:rPr>
      </w:pPr>
      <w:proofErr w:type="gramStart"/>
      <w:r>
        <w:rPr>
          <w:bCs/>
          <w:i/>
          <w:iCs/>
        </w:rPr>
        <w:t>./</w:t>
      </w:r>
      <w:proofErr w:type="gramEnd"/>
      <w:r>
        <w:rPr>
          <w:bCs/>
          <w:i/>
          <w:iCs/>
        </w:rPr>
        <w:t>scripts/p_plot_sequences_NKI.py</w:t>
      </w:r>
    </w:p>
    <w:p w14:paraId="3CFFCBBE" w14:textId="77777777" w:rsidR="00D14430" w:rsidRDefault="00D14430" w:rsidP="00D14430">
      <w:pPr>
        <w:jc w:val="both"/>
        <w:rPr>
          <w:bCs/>
          <w:i/>
          <w:iCs/>
        </w:rPr>
      </w:pPr>
    </w:p>
    <w:p w14:paraId="21E0293E" w14:textId="77777777" w:rsidR="00D14430" w:rsidRDefault="00D14430" w:rsidP="00B90F55">
      <w:pPr>
        <w:jc w:val="both"/>
        <w:rPr>
          <w:bCs/>
          <w:i/>
          <w:iCs/>
        </w:rPr>
      </w:pPr>
    </w:p>
    <w:p w14:paraId="3424999F" w14:textId="77777777" w:rsidR="00B90F55" w:rsidRPr="00B90F55" w:rsidRDefault="00B90F55" w:rsidP="009051D5">
      <w:pPr>
        <w:jc w:val="both"/>
        <w:rPr>
          <w:b/>
          <w:iCs/>
        </w:rPr>
      </w:pPr>
    </w:p>
    <w:sectPr w:rsidR="00B90F55" w:rsidRPr="00B90F55" w:rsidSect="00A177E1">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C0FF6" w14:textId="77777777" w:rsidR="003B68A4" w:rsidRDefault="003B68A4" w:rsidP="009511F0">
      <w:pPr>
        <w:spacing w:after="0" w:line="240" w:lineRule="auto"/>
      </w:pPr>
      <w:r>
        <w:separator/>
      </w:r>
    </w:p>
  </w:endnote>
  <w:endnote w:type="continuationSeparator" w:id="0">
    <w:p w14:paraId="0D99F789" w14:textId="77777777" w:rsidR="003B68A4" w:rsidRDefault="003B68A4" w:rsidP="0095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652739"/>
      <w:docPartObj>
        <w:docPartGallery w:val="Page Numbers (Bottom of Page)"/>
        <w:docPartUnique/>
      </w:docPartObj>
    </w:sdtPr>
    <w:sdtContent>
      <w:p w14:paraId="4F489DC7" w14:textId="4C2530A6" w:rsidR="009511F0" w:rsidRDefault="009511F0">
        <w:pPr>
          <w:pStyle w:val="Fuzeile"/>
          <w:jc w:val="center"/>
        </w:pPr>
        <w:r>
          <w:fldChar w:fldCharType="begin"/>
        </w:r>
        <w:r>
          <w:instrText>PAGE   \* MERGEFORMAT</w:instrText>
        </w:r>
        <w:r>
          <w:fldChar w:fldCharType="separate"/>
        </w:r>
        <w:r>
          <w:rPr>
            <w:lang w:val="de-DE"/>
          </w:rPr>
          <w:t>2</w:t>
        </w:r>
        <w:r>
          <w:fldChar w:fldCharType="end"/>
        </w:r>
      </w:p>
    </w:sdtContent>
  </w:sdt>
  <w:p w14:paraId="1979B566" w14:textId="77777777" w:rsidR="009511F0" w:rsidRDefault="009511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C88F0" w14:textId="77777777" w:rsidR="003B68A4" w:rsidRDefault="003B68A4" w:rsidP="009511F0">
      <w:pPr>
        <w:spacing w:after="0" w:line="240" w:lineRule="auto"/>
      </w:pPr>
      <w:r>
        <w:separator/>
      </w:r>
    </w:p>
  </w:footnote>
  <w:footnote w:type="continuationSeparator" w:id="0">
    <w:p w14:paraId="7EBCE829" w14:textId="77777777" w:rsidR="003B68A4" w:rsidRDefault="003B68A4" w:rsidP="00951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7BD9"/>
    <w:multiLevelType w:val="hybridMultilevel"/>
    <w:tmpl w:val="A23ED504"/>
    <w:lvl w:ilvl="0" w:tplc="9842B79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67A1F40"/>
    <w:multiLevelType w:val="multilevel"/>
    <w:tmpl w:val="3290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161496">
    <w:abstractNumId w:val="0"/>
  </w:num>
  <w:num w:numId="2" w16cid:durableId="1681272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xNjczMrY0NzQyNbBQ0lEKTi0uzszPAykwqgUAMPEzRiwAAAA="/>
  </w:docVars>
  <w:rsids>
    <w:rsidRoot w:val="00FD296D"/>
    <w:rsid w:val="000109B6"/>
    <w:rsid w:val="00026CBB"/>
    <w:rsid w:val="00044649"/>
    <w:rsid w:val="00065599"/>
    <w:rsid w:val="0009631C"/>
    <w:rsid w:val="00155384"/>
    <w:rsid w:val="00165D2A"/>
    <w:rsid w:val="0018171D"/>
    <w:rsid w:val="001D5C3F"/>
    <w:rsid w:val="001E4499"/>
    <w:rsid w:val="001F7830"/>
    <w:rsid w:val="00252830"/>
    <w:rsid w:val="0027599D"/>
    <w:rsid w:val="00286C0F"/>
    <w:rsid w:val="00315D99"/>
    <w:rsid w:val="00346730"/>
    <w:rsid w:val="00380A1A"/>
    <w:rsid w:val="00383C67"/>
    <w:rsid w:val="00391416"/>
    <w:rsid w:val="00396572"/>
    <w:rsid w:val="003A1C86"/>
    <w:rsid w:val="003B68A4"/>
    <w:rsid w:val="003C0118"/>
    <w:rsid w:val="003C236B"/>
    <w:rsid w:val="003E5067"/>
    <w:rsid w:val="003E7985"/>
    <w:rsid w:val="00426E6B"/>
    <w:rsid w:val="00443069"/>
    <w:rsid w:val="00451AA1"/>
    <w:rsid w:val="0045266D"/>
    <w:rsid w:val="0046418D"/>
    <w:rsid w:val="004840FB"/>
    <w:rsid w:val="00485690"/>
    <w:rsid w:val="00495BED"/>
    <w:rsid w:val="004D0092"/>
    <w:rsid w:val="00546C69"/>
    <w:rsid w:val="00554879"/>
    <w:rsid w:val="00583809"/>
    <w:rsid w:val="005C2214"/>
    <w:rsid w:val="005E10EE"/>
    <w:rsid w:val="005E434C"/>
    <w:rsid w:val="005E7DAC"/>
    <w:rsid w:val="00646EBF"/>
    <w:rsid w:val="00647CD1"/>
    <w:rsid w:val="00662CAD"/>
    <w:rsid w:val="006C1EF3"/>
    <w:rsid w:val="006D0F64"/>
    <w:rsid w:val="00712B55"/>
    <w:rsid w:val="00734DCA"/>
    <w:rsid w:val="00792B2C"/>
    <w:rsid w:val="00805A54"/>
    <w:rsid w:val="00835AC0"/>
    <w:rsid w:val="008378B0"/>
    <w:rsid w:val="00846368"/>
    <w:rsid w:val="00853F55"/>
    <w:rsid w:val="00895A6D"/>
    <w:rsid w:val="008C36D6"/>
    <w:rsid w:val="008D30BA"/>
    <w:rsid w:val="008E0F3E"/>
    <w:rsid w:val="009051D5"/>
    <w:rsid w:val="0094621F"/>
    <w:rsid w:val="009511F0"/>
    <w:rsid w:val="009526AA"/>
    <w:rsid w:val="009861A1"/>
    <w:rsid w:val="009956FF"/>
    <w:rsid w:val="009F2D82"/>
    <w:rsid w:val="009F6A08"/>
    <w:rsid w:val="009F6D49"/>
    <w:rsid w:val="00A177E1"/>
    <w:rsid w:val="00A27197"/>
    <w:rsid w:val="00A31A0C"/>
    <w:rsid w:val="00A65040"/>
    <w:rsid w:val="00AC1BFF"/>
    <w:rsid w:val="00AE49CD"/>
    <w:rsid w:val="00B053AA"/>
    <w:rsid w:val="00B0786F"/>
    <w:rsid w:val="00B44BF0"/>
    <w:rsid w:val="00B71026"/>
    <w:rsid w:val="00B75663"/>
    <w:rsid w:val="00B776B2"/>
    <w:rsid w:val="00B90F55"/>
    <w:rsid w:val="00BE252E"/>
    <w:rsid w:val="00C22BDF"/>
    <w:rsid w:val="00C25EB4"/>
    <w:rsid w:val="00C46FE6"/>
    <w:rsid w:val="00CA5C24"/>
    <w:rsid w:val="00D14430"/>
    <w:rsid w:val="00D206EE"/>
    <w:rsid w:val="00D6144C"/>
    <w:rsid w:val="00D67748"/>
    <w:rsid w:val="00D715AF"/>
    <w:rsid w:val="00DB41C2"/>
    <w:rsid w:val="00E0324F"/>
    <w:rsid w:val="00E375C5"/>
    <w:rsid w:val="00E64F05"/>
    <w:rsid w:val="00EB0E8C"/>
    <w:rsid w:val="00EB6AE4"/>
    <w:rsid w:val="00EB77F9"/>
    <w:rsid w:val="00F043EF"/>
    <w:rsid w:val="00F15F7C"/>
    <w:rsid w:val="00F25066"/>
    <w:rsid w:val="00F34559"/>
    <w:rsid w:val="00F3650B"/>
    <w:rsid w:val="00F43615"/>
    <w:rsid w:val="00F5441D"/>
    <w:rsid w:val="00FA2616"/>
    <w:rsid w:val="00FA2A6E"/>
    <w:rsid w:val="00FC2E18"/>
    <w:rsid w:val="00FD296D"/>
    <w:rsid w:val="00FD552C"/>
    <w:rsid w:val="00FD5B5A"/>
    <w:rsid w:val="00FF0A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A8AE"/>
  <w15:chartTrackingRefBased/>
  <w15:docId w15:val="{88374BBF-8222-4084-AC81-01C91A536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FD2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D2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D296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D296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D296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D296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296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296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296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D296D"/>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FD296D"/>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FD296D"/>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FD296D"/>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FD296D"/>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FD296D"/>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FD296D"/>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FD296D"/>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FD296D"/>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FD2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296D"/>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FD296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296D"/>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FD296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D296D"/>
    <w:rPr>
      <w:i/>
      <w:iCs/>
      <w:color w:val="404040" w:themeColor="text1" w:themeTint="BF"/>
      <w:lang w:val="en-GB"/>
    </w:rPr>
  </w:style>
  <w:style w:type="paragraph" w:styleId="Listenabsatz">
    <w:name w:val="List Paragraph"/>
    <w:basedOn w:val="Standard"/>
    <w:uiPriority w:val="34"/>
    <w:qFormat/>
    <w:rsid w:val="00FD296D"/>
    <w:pPr>
      <w:ind w:left="720"/>
      <w:contextualSpacing/>
    </w:pPr>
  </w:style>
  <w:style w:type="character" w:styleId="IntensiveHervorhebung">
    <w:name w:val="Intense Emphasis"/>
    <w:basedOn w:val="Absatz-Standardschriftart"/>
    <w:uiPriority w:val="21"/>
    <w:qFormat/>
    <w:rsid w:val="00FD296D"/>
    <w:rPr>
      <w:i/>
      <w:iCs/>
      <w:color w:val="0F4761" w:themeColor="accent1" w:themeShade="BF"/>
    </w:rPr>
  </w:style>
  <w:style w:type="paragraph" w:styleId="IntensivesZitat">
    <w:name w:val="Intense Quote"/>
    <w:basedOn w:val="Standard"/>
    <w:next w:val="Standard"/>
    <w:link w:val="IntensivesZitatZchn"/>
    <w:uiPriority w:val="30"/>
    <w:qFormat/>
    <w:rsid w:val="00FD2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D296D"/>
    <w:rPr>
      <w:i/>
      <w:iCs/>
      <w:color w:val="0F4761" w:themeColor="accent1" w:themeShade="BF"/>
      <w:lang w:val="en-GB"/>
    </w:rPr>
  </w:style>
  <w:style w:type="character" w:styleId="IntensiverVerweis">
    <w:name w:val="Intense Reference"/>
    <w:basedOn w:val="Absatz-Standardschriftart"/>
    <w:uiPriority w:val="32"/>
    <w:qFormat/>
    <w:rsid w:val="00FD296D"/>
    <w:rPr>
      <w:b/>
      <w:bCs/>
      <w:smallCaps/>
      <w:color w:val="0F4761" w:themeColor="accent1" w:themeShade="BF"/>
      <w:spacing w:val="5"/>
    </w:rPr>
  </w:style>
  <w:style w:type="character" w:styleId="Hyperlink">
    <w:name w:val="Hyperlink"/>
    <w:basedOn w:val="Absatz-Standardschriftart"/>
    <w:uiPriority w:val="99"/>
    <w:unhideWhenUsed/>
    <w:rsid w:val="009511F0"/>
    <w:rPr>
      <w:color w:val="467886" w:themeColor="hyperlink"/>
      <w:u w:val="single"/>
    </w:rPr>
  </w:style>
  <w:style w:type="character" w:styleId="NichtaufgelsteErwhnung">
    <w:name w:val="Unresolved Mention"/>
    <w:basedOn w:val="Absatz-Standardschriftart"/>
    <w:uiPriority w:val="99"/>
    <w:semiHidden/>
    <w:unhideWhenUsed/>
    <w:rsid w:val="009511F0"/>
    <w:rPr>
      <w:color w:val="605E5C"/>
      <w:shd w:val="clear" w:color="auto" w:fill="E1DFDD"/>
    </w:rPr>
  </w:style>
  <w:style w:type="paragraph" w:styleId="Funotentext">
    <w:name w:val="footnote text"/>
    <w:basedOn w:val="Standard"/>
    <w:link w:val="FunotentextZchn"/>
    <w:uiPriority w:val="99"/>
    <w:semiHidden/>
    <w:unhideWhenUsed/>
    <w:rsid w:val="009511F0"/>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511F0"/>
    <w:rPr>
      <w:sz w:val="20"/>
      <w:szCs w:val="20"/>
      <w:lang w:val="en-GB"/>
    </w:rPr>
  </w:style>
  <w:style w:type="character" w:styleId="Funotenzeichen">
    <w:name w:val="footnote reference"/>
    <w:basedOn w:val="Absatz-Standardschriftart"/>
    <w:uiPriority w:val="99"/>
    <w:semiHidden/>
    <w:unhideWhenUsed/>
    <w:rsid w:val="009511F0"/>
    <w:rPr>
      <w:vertAlign w:val="superscript"/>
    </w:rPr>
  </w:style>
  <w:style w:type="paragraph" w:styleId="Kopfzeile">
    <w:name w:val="header"/>
    <w:basedOn w:val="Standard"/>
    <w:link w:val="KopfzeileZchn"/>
    <w:uiPriority w:val="99"/>
    <w:unhideWhenUsed/>
    <w:rsid w:val="009511F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511F0"/>
    <w:rPr>
      <w:lang w:val="en-GB"/>
    </w:rPr>
  </w:style>
  <w:style w:type="paragraph" w:styleId="Fuzeile">
    <w:name w:val="footer"/>
    <w:basedOn w:val="Standard"/>
    <w:link w:val="FuzeileZchn"/>
    <w:uiPriority w:val="99"/>
    <w:unhideWhenUsed/>
    <w:rsid w:val="009511F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511F0"/>
    <w:rPr>
      <w:lang w:val="en-GB"/>
    </w:rPr>
  </w:style>
  <w:style w:type="table" w:styleId="Tabellenraster">
    <w:name w:val="Table Grid"/>
    <w:basedOn w:val="NormaleTabelle"/>
    <w:uiPriority w:val="39"/>
    <w:rsid w:val="00712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A27197"/>
    <w:pPr>
      <w:spacing w:after="0" w:line="240" w:lineRule="auto"/>
    </w:pPr>
    <w:rPr>
      <w:lang w:val="en-GB"/>
    </w:rPr>
  </w:style>
  <w:style w:type="character" w:styleId="HTMLCode">
    <w:name w:val="HTML Code"/>
    <w:basedOn w:val="Absatz-Standardschriftart"/>
    <w:uiPriority w:val="99"/>
    <w:semiHidden/>
    <w:unhideWhenUsed/>
    <w:rsid w:val="00A27197"/>
    <w:rPr>
      <w:rFonts w:ascii="Courier New" w:eastAsia="Times New Roman" w:hAnsi="Courier New" w:cs="Courier New"/>
      <w:sz w:val="20"/>
      <w:szCs w:val="20"/>
    </w:rPr>
  </w:style>
  <w:style w:type="paragraph" w:styleId="StandardWeb">
    <w:name w:val="Normal (Web)"/>
    <w:basedOn w:val="Standard"/>
    <w:uiPriority w:val="99"/>
    <w:semiHidden/>
    <w:unhideWhenUsed/>
    <w:rsid w:val="006D0F64"/>
    <w:pPr>
      <w:spacing w:before="100" w:beforeAutospacing="1" w:after="100" w:afterAutospacing="1" w:line="240" w:lineRule="auto"/>
    </w:pPr>
    <w:rPr>
      <w:rFonts w:ascii="Times New Roman" w:eastAsia="Times New Roman" w:hAnsi="Times New Roman" w:cs="Times New Roman"/>
      <w:kern w:val="0"/>
      <w:sz w:val="24"/>
      <w:szCs w:val="24"/>
      <w:lang w:val="de-DE" w:eastAsia="de-DE"/>
      <w14:ligatures w14:val="none"/>
    </w:rPr>
  </w:style>
  <w:style w:type="character" w:styleId="Fett">
    <w:name w:val="Strong"/>
    <w:basedOn w:val="Absatz-Standardschriftart"/>
    <w:uiPriority w:val="22"/>
    <w:qFormat/>
    <w:rsid w:val="006D0F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9735">
      <w:bodyDiv w:val="1"/>
      <w:marLeft w:val="0"/>
      <w:marRight w:val="0"/>
      <w:marTop w:val="0"/>
      <w:marBottom w:val="0"/>
      <w:divBdr>
        <w:top w:val="none" w:sz="0" w:space="0" w:color="auto"/>
        <w:left w:val="none" w:sz="0" w:space="0" w:color="auto"/>
        <w:bottom w:val="none" w:sz="0" w:space="0" w:color="auto"/>
        <w:right w:val="none" w:sz="0" w:space="0" w:color="auto"/>
      </w:divBdr>
    </w:div>
    <w:div w:id="68701560">
      <w:bodyDiv w:val="1"/>
      <w:marLeft w:val="0"/>
      <w:marRight w:val="0"/>
      <w:marTop w:val="0"/>
      <w:marBottom w:val="0"/>
      <w:divBdr>
        <w:top w:val="none" w:sz="0" w:space="0" w:color="auto"/>
        <w:left w:val="none" w:sz="0" w:space="0" w:color="auto"/>
        <w:bottom w:val="none" w:sz="0" w:space="0" w:color="auto"/>
        <w:right w:val="none" w:sz="0" w:space="0" w:color="auto"/>
      </w:divBdr>
    </w:div>
    <w:div w:id="1100837118">
      <w:bodyDiv w:val="1"/>
      <w:marLeft w:val="0"/>
      <w:marRight w:val="0"/>
      <w:marTop w:val="0"/>
      <w:marBottom w:val="0"/>
      <w:divBdr>
        <w:top w:val="none" w:sz="0" w:space="0" w:color="auto"/>
        <w:left w:val="none" w:sz="0" w:space="0" w:color="auto"/>
        <w:bottom w:val="none" w:sz="0" w:space="0" w:color="auto"/>
        <w:right w:val="none" w:sz="0" w:space="0" w:color="auto"/>
      </w:divBdr>
    </w:div>
    <w:div w:id="1129937818">
      <w:bodyDiv w:val="1"/>
      <w:marLeft w:val="0"/>
      <w:marRight w:val="0"/>
      <w:marTop w:val="0"/>
      <w:marBottom w:val="0"/>
      <w:divBdr>
        <w:top w:val="none" w:sz="0" w:space="0" w:color="auto"/>
        <w:left w:val="none" w:sz="0" w:space="0" w:color="auto"/>
        <w:bottom w:val="none" w:sz="0" w:space="0" w:color="auto"/>
        <w:right w:val="none" w:sz="0" w:space="0" w:color="auto"/>
      </w:divBdr>
    </w:div>
    <w:div w:id="1289387260">
      <w:bodyDiv w:val="1"/>
      <w:marLeft w:val="0"/>
      <w:marRight w:val="0"/>
      <w:marTop w:val="0"/>
      <w:marBottom w:val="0"/>
      <w:divBdr>
        <w:top w:val="none" w:sz="0" w:space="0" w:color="auto"/>
        <w:left w:val="none" w:sz="0" w:space="0" w:color="auto"/>
        <w:bottom w:val="none" w:sz="0" w:space="0" w:color="auto"/>
        <w:right w:val="none" w:sz="0" w:space="0" w:color="auto"/>
      </w:divBdr>
    </w:div>
    <w:div w:id="1832603372">
      <w:bodyDiv w:val="1"/>
      <w:marLeft w:val="0"/>
      <w:marRight w:val="0"/>
      <w:marTop w:val="0"/>
      <w:marBottom w:val="0"/>
      <w:divBdr>
        <w:top w:val="none" w:sz="0" w:space="0" w:color="auto"/>
        <w:left w:val="none" w:sz="0" w:space="0" w:color="auto"/>
        <w:bottom w:val="none" w:sz="0" w:space="0" w:color="auto"/>
        <w:right w:val="none" w:sz="0" w:space="0" w:color="auto"/>
      </w:divBdr>
    </w:div>
    <w:div w:id="187465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tefanJuenger/geosynt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wikipedia.org/wiki/Liste_deutscher_Orte_und_Gemeinden,_die_den_Klimanotstand_ausgerufen_habe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ommunalwiki.boell.de/index.php/Klimanotstan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klimabuendnis-hamm.de/klimanotstand-in-jedem-rathaus/" TargetMode="External"/><Relationship Id="rId4" Type="http://schemas.openxmlformats.org/officeDocument/2006/relationships/settings" Target="settings.xml"/><Relationship Id="rId9" Type="http://schemas.openxmlformats.org/officeDocument/2006/relationships/hyperlink" Target="https://www.klimaschutz.de/de/15-jahre-nki" TargetMode="Externa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9FBD5-EB40-4968-B84E-943273BBB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2317</Words>
  <Characters>14602</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16886</CharactersWithSpaces>
  <SharedDoc>false</SharedDoc>
  <HLinks>
    <vt:vector size="30" baseType="variant">
      <vt:variant>
        <vt:i4>1310749</vt:i4>
      </vt:variant>
      <vt:variant>
        <vt:i4>12</vt:i4>
      </vt:variant>
      <vt:variant>
        <vt:i4>0</vt:i4>
      </vt:variant>
      <vt:variant>
        <vt:i4>5</vt:i4>
      </vt:variant>
      <vt:variant>
        <vt:lpwstr>https://github.com/StefanJuenger/geosynth</vt:lpwstr>
      </vt:variant>
      <vt:variant>
        <vt:lpwstr/>
      </vt:variant>
      <vt:variant>
        <vt:i4>4325480</vt:i4>
      </vt:variant>
      <vt:variant>
        <vt:i4>9</vt:i4>
      </vt:variant>
      <vt:variant>
        <vt:i4>0</vt:i4>
      </vt:variant>
      <vt:variant>
        <vt:i4>5</vt:i4>
      </vt:variant>
      <vt:variant>
        <vt:lpwstr>https://de.wikipedia.org/wiki/Liste_deutscher_Orte_und_Gemeinden,_die_den_Klimanotstand_ausgerufen_haben</vt:lpwstr>
      </vt:variant>
      <vt:variant>
        <vt:lpwstr/>
      </vt:variant>
      <vt:variant>
        <vt:i4>5374019</vt:i4>
      </vt:variant>
      <vt:variant>
        <vt:i4>6</vt:i4>
      </vt:variant>
      <vt:variant>
        <vt:i4>0</vt:i4>
      </vt:variant>
      <vt:variant>
        <vt:i4>5</vt:i4>
      </vt:variant>
      <vt:variant>
        <vt:lpwstr>https://kommunalwiki.boell.de/index.php/Klimanotstand</vt:lpwstr>
      </vt:variant>
      <vt:variant>
        <vt:lpwstr/>
      </vt:variant>
      <vt:variant>
        <vt:i4>1835012</vt:i4>
      </vt:variant>
      <vt:variant>
        <vt:i4>3</vt:i4>
      </vt:variant>
      <vt:variant>
        <vt:i4>0</vt:i4>
      </vt:variant>
      <vt:variant>
        <vt:i4>5</vt:i4>
      </vt:variant>
      <vt:variant>
        <vt:lpwstr>https://www.klimabuendnis-hamm.de/klimanotstand-in-jedem-rathaus/</vt:lpwstr>
      </vt:variant>
      <vt:variant>
        <vt:lpwstr/>
      </vt:variant>
      <vt:variant>
        <vt:i4>7536680</vt:i4>
      </vt:variant>
      <vt:variant>
        <vt:i4>0</vt:i4>
      </vt:variant>
      <vt:variant>
        <vt:i4>0</vt:i4>
      </vt:variant>
      <vt:variant>
        <vt:i4>5</vt:i4>
      </vt:variant>
      <vt:variant>
        <vt:lpwstr>https://www.klimaschutz.de/de/15-jahre-nki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Dennis</dc:creator>
  <cp:keywords/>
  <dc:description/>
  <cp:lastModifiedBy>Abel, Dennis</cp:lastModifiedBy>
  <cp:revision>87</cp:revision>
  <dcterms:created xsi:type="dcterms:W3CDTF">2025-03-29T17:48:00Z</dcterms:created>
  <dcterms:modified xsi:type="dcterms:W3CDTF">2026-06-08T22:19:00Z</dcterms:modified>
</cp:coreProperties>
</file>