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98933B" w14:textId="77777777" w:rsidR="00BB246E" w:rsidRPr="00442EC7" w:rsidRDefault="00BB246E" w:rsidP="00BB246E">
      <w:pPr>
        <w:rPr>
          <w:sz w:val="24"/>
          <w:szCs w:val="24"/>
        </w:rPr>
      </w:pPr>
      <w:r w:rsidRPr="00442EC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49B766D" wp14:editId="3B1B25CA">
                <wp:simplePos x="0" y="0"/>
                <wp:positionH relativeFrom="column">
                  <wp:posOffset>3749040</wp:posOffset>
                </wp:positionH>
                <wp:positionV relativeFrom="paragraph">
                  <wp:posOffset>0</wp:posOffset>
                </wp:positionV>
                <wp:extent cx="2103755" cy="274955"/>
                <wp:effectExtent l="0" t="381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755" cy="274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32786B" w14:textId="77777777" w:rsidR="00BB246E" w:rsidRDefault="00BB246E" w:rsidP="00BB246E">
                            <w:pPr>
                              <w:jc w:val="right"/>
                              <w:rPr>
                                <w:rFonts w:ascii="Arial Black" w:hAnsi="Arial Black"/>
                                <w:i/>
                                <w:sz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sz w:val="32"/>
                              </w:rPr>
                              <w:t>Memorandum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pic="http://schemas.openxmlformats.org/drawingml/2006/picture" xmlns:a14="http://schemas.microsoft.com/office/drawing/2010/main" xmlns:a="http://schemas.openxmlformats.org/drawingml/2006/main">
            <w:pict w14:anchorId="13D2FC6D">
              <v:rect id="Rectangle 2" style="position:absolute;margin-left:295.2pt;margin-top:0;width:165.6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filled="f" stroked="f" strokeweight=".25pt" w14:anchorId="649B76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">
                <v:textbox inset="1pt,1pt,1pt,1pt">
                  <w:txbxContent>
                    <w:p w:rsidR="00BB246E" w:rsidP="00BB246E" w:rsidRDefault="00BB246E" w14:paraId="7FD67CB2" w14:textId="77777777">
                      <w:pPr>
                        <w:jc w:val="right"/>
                        <w:rPr>
                          <w:rFonts w:ascii="Arial Black" w:hAnsi="Arial Black"/>
                          <w:i/>
                          <w:sz w:val="36"/>
                        </w:rPr>
                      </w:pPr>
                      <w:r>
                        <w:rPr>
                          <w:rFonts w:ascii="Arial Black" w:hAnsi="Arial Black"/>
                          <w:i/>
                          <w:sz w:val="32"/>
                        </w:rPr>
                        <w:t>Memorandum</w:t>
                      </w:r>
                    </w:p>
                  </w:txbxContent>
                </v:textbox>
              </v:rect>
            </w:pict>
          </mc:Fallback>
        </mc:AlternateContent>
      </w:r>
      <w:r w:rsidRPr="00442EC7">
        <w:rPr>
          <w:noProof/>
          <w:sz w:val="24"/>
          <w:szCs w:val="24"/>
        </w:rPr>
        <w:drawing>
          <wp:inline distT="0" distB="0" distL="0" distR="0" wp14:anchorId="1B858955" wp14:editId="6476B859">
            <wp:extent cx="1716405" cy="880110"/>
            <wp:effectExtent l="0" t="0" r="0" b="0"/>
            <wp:docPr id="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405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511C1" w14:textId="77777777" w:rsidR="00BB246E" w:rsidRPr="00442EC7" w:rsidRDefault="00BB246E" w:rsidP="00BB246E">
      <w:pPr>
        <w:tabs>
          <w:tab w:val="left" w:pos="1440"/>
          <w:tab w:val="left" w:pos="6480"/>
          <w:tab w:val="left" w:pos="7488"/>
        </w:tabs>
        <w:rPr>
          <w:sz w:val="24"/>
          <w:szCs w:val="24"/>
        </w:rPr>
      </w:pPr>
    </w:p>
    <w:p w14:paraId="0C97095C" w14:textId="36F90842" w:rsidR="00BB246E" w:rsidRDefault="00BB246E" w:rsidP="00BB246E">
      <w:pPr>
        <w:tabs>
          <w:tab w:val="left" w:pos="1440"/>
          <w:tab w:val="left" w:pos="5760"/>
          <w:tab w:val="left" w:pos="6840"/>
        </w:tabs>
        <w:rPr>
          <w:sz w:val="24"/>
          <w:szCs w:val="24"/>
        </w:rPr>
      </w:pPr>
      <w:r>
        <w:rPr>
          <w:sz w:val="24"/>
          <w:szCs w:val="24"/>
        </w:rPr>
        <w:t>TO:</w:t>
      </w:r>
      <w:r>
        <w:rPr>
          <w:sz w:val="24"/>
          <w:szCs w:val="24"/>
        </w:rPr>
        <w:tab/>
        <w:t xml:space="preserve">Students in TCOM </w:t>
      </w:r>
      <w:r w:rsidR="00272FE6">
        <w:rPr>
          <w:sz w:val="24"/>
          <w:szCs w:val="24"/>
        </w:rPr>
        <w:t>291</w:t>
      </w:r>
    </w:p>
    <w:p w14:paraId="194EC5A6" w14:textId="77777777" w:rsidR="00BB246E" w:rsidRPr="00442EC7" w:rsidRDefault="00BB246E" w:rsidP="00BB246E">
      <w:pPr>
        <w:tabs>
          <w:tab w:val="left" w:pos="1440"/>
          <w:tab w:val="left" w:pos="5760"/>
          <w:tab w:val="left" w:pos="684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E011FC2" w14:textId="445EFE6D" w:rsidR="00BB246E" w:rsidRPr="00442EC7" w:rsidRDefault="00BB246E" w:rsidP="00BB246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</w:t>
      </w:r>
      <w:r>
        <w:rPr>
          <w:rFonts w:ascii="Times New Roman" w:hAnsi="Times New Roman" w:cs="Times New Roman"/>
          <w:sz w:val="24"/>
          <w:szCs w:val="24"/>
        </w:rPr>
        <w:tab/>
      </w:r>
      <w:r w:rsidR="00272FE6">
        <w:rPr>
          <w:rFonts w:ascii="Times New Roman" w:hAnsi="Times New Roman" w:cs="Times New Roman"/>
          <w:sz w:val="24"/>
          <w:szCs w:val="24"/>
        </w:rPr>
        <w:t>Kari Finlayson and Rodrigo Yanez</w:t>
      </w:r>
      <w:r>
        <w:rPr>
          <w:rFonts w:ascii="Times New Roman" w:hAnsi="Times New Roman" w:cs="Times New Roman"/>
          <w:sz w:val="24"/>
          <w:szCs w:val="24"/>
        </w:rPr>
        <w:t>, Instructor</w:t>
      </w:r>
      <w:r w:rsidR="00272FE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C2C46FF" w14:textId="77777777" w:rsidR="00BB246E" w:rsidRPr="00442EC7" w:rsidRDefault="00BB246E" w:rsidP="00BB246E">
      <w:pPr>
        <w:pStyle w:val="NoSpacing"/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Arts &amp; Science</w:t>
      </w:r>
    </w:p>
    <w:p w14:paraId="19AC5F4F" w14:textId="77777777" w:rsidR="00BB246E" w:rsidRPr="00442EC7" w:rsidRDefault="00BB246E" w:rsidP="00BB246E">
      <w:pPr>
        <w:pStyle w:val="NoSpacing"/>
        <w:ind w:firstLine="1440"/>
        <w:rPr>
          <w:rFonts w:ascii="Times New Roman" w:hAnsi="Times New Roman" w:cs="Times New Roman"/>
          <w:sz w:val="24"/>
          <w:szCs w:val="24"/>
        </w:rPr>
      </w:pPr>
    </w:p>
    <w:p w14:paraId="04D115CC" w14:textId="1E462639" w:rsidR="00BB246E" w:rsidRPr="00272FE6" w:rsidRDefault="00BB246E" w:rsidP="00BB246E">
      <w:pPr>
        <w:tabs>
          <w:tab w:val="left" w:pos="1440"/>
        </w:tabs>
        <w:rPr>
          <w:sz w:val="24"/>
          <w:szCs w:val="24"/>
        </w:rPr>
      </w:pPr>
      <w:r w:rsidRPr="00442EC7">
        <w:rPr>
          <w:sz w:val="24"/>
          <w:szCs w:val="24"/>
        </w:rPr>
        <w:t xml:space="preserve">EMAIL: </w:t>
      </w:r>
      <w:r w:rsidRPr="00442EC7">
        <w:rPr>
          <w:sz w:val="24"/>
          <w:szCs w:val="24"/>
        </w:rPr>
        <w:tab/>
      </w:r>
      <w:hyperlink r:id="rId9" w:history="1">
        <w:r w:rsidR="00272FE6" w:rsidRPr="00D923B6">
          <w:rPr>
            <w:rStyle w:val="Hyperlink"/>
            <w:rFonts w:eastAsiaTheme="majorEastAsia"/>
            <w:sz w:val="24"/>
            <w:szCs w:val="24"/>
          </w:rPr>
          <w:t>finlaysonk@saskpolytech.ca</w:t>
        </w:r>
      </w:hyperlink>
      <w:r w:rsidR="00272FE6">
        <w:t xml:space="preserve"> </w:t>
      </w:r>
      <w:r w:rsidR="00272FE6" w:rsidRPr="00272FE6">
        <w:rPr>
          <w:sz w:val="24"/>
          <w:szCs w:val="24"/>
        </w:rPr>
        <w:t xml:space="preserve">&amp; </w:t>
      </w:r>
      <w:hyperlink r:id="rId10" w:history="1">
        <w:r w:rsidR="00272FE6" w:rsidRPr="00272FE6">
          <w:rPr>
            <w:rStyle w:val="Hyperlink"/>
            <w:sz w:val="24"/>
            <w:szCs w:val="24"/>
          </w:rPr>
          <w:t>yanezr@saskpolytech.ca</w:t>
        </w:r>
      </w:hyperlink>
    </w:p>
    <w:p w14:paraId="3530FC40" w14:textId="77777777" w:rsidR="00272FE6" w:rsidRDefault="00272FE6" w:rsidP="00BB246E">
      <w:pPr>
        <w:tabs>
          <w:tab w:val="left" w:pos="1440"/>
        </w:tabs>
        <w:rPr>
          <w:sz w:val="24"/>
          <w:szCs w:val="24"/>
        </w:rPr>
      </w:pPr>
    </w:p>
    <w:p w14:paraId="643DDA25" w14:textId="77777777" w:rsidR="00BB246E" w:rsidRPr="00442EC7" w:rsidRDefault="00BB246E" w:rsidP="00BB246E">
      <w:pPr>
        <w:tabs>
          <w:tab w:val="left" w:pos="1440"/>
        </w:tabs>
        <w:rPr>
          <w:sz w:val="24"/>
          <w:szCs w:val="24"/>
        </w:rPr>
      </w:pPr>
    </w:p>
    <w:p w14:paraId="33E6AFA2" w14:textId="2456995E" w:rsidR="00BB246E" w:rsidRPr="00442EC7" w:rsidRDefault="00BB246E" w:rsidP="00BB246E">
      <w:pPr>
        <w:pBdr>
          <w:bottom w:val="single" w:sz="4" w:space="1" w:color="auto"/>
        </w:pBdr>
        <w:rPr>
          <w:b/>
          <w:sz w:val="24"/>
          <w:szCs w:val="24"/>
        </w:rPr>
      </w:pPr>
      <w:r w:rsidRPr="00442EC7">
        <w:rPr>
          <w:b/>
          <w:sz w:val="24"/>
          <w:szCs w:val="24"/>
        </w:rPr>
        <w:t>RE:</w:t>
      </w:r>
      <w:r w:rsidRPr="00442EC7">
        <w:rPr>
          <w:b/>
          <w:sz w:val="24"/>
          <w:szCs w:val="24"/>
        </w:rPr>
        <w:tab/>
      </w:r>
      <w:r w:rsidRPr="00442EC7">
        <w:rPr>
          <w:b/>
          <w:sz w:val="24"/>
          <w:szCs w:val="24"/>
        </w:rPr>
        <w:tab/>
      </w:r>
      <w:r>
        <w:rPr>
          <w:b/>
          <w:sz w:val="24"/>
          <w:szCs w:val="24"/>
        </w:rPr>
        <w:t>Portfolio (3</w:t>
      </w:r>
      <w:r w:rsidR="00FC6065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%) </w:t>
      </w:r>
    </w:p>
    <w:p w14:paraId="33ECACCC" w14:textId="77777777" w:rsidR="00BB246E" w:rsidRDefault="00BB246E" w:rsidP="00BB246E"/>
    <w:p w14:paraId="19ADEAE0" w14:textId="77777777" w:rsidR="00BB246E" w:rsidRDefault="00BB246E" w:rsidP="00BB246E">
      <w:pPr>
        <w:rPr>
          <w:sz w:val="24"/>
          <w:szCs w:val="24"/>
        </w:rPr>
      </w:pPr>
      <w:r>
        <w:rPr>
          <w:sz w:val="24"/>
          <w:szCs w:val="24"/>
        </w:rPr>
        <w:t>Purpose:</w:t>
      </w:r>
    </w:p>
    <w:p w14:paraId="401841E8" w14:textId="77777777" w:rsidR="00BB246E" w:rsidRDefault="00BB246E" w:rsidP="00BB246E">
      <w:pPr>
        <w:rPr>
          <w:sz w:val="24"/>
          <w:szCs w:val="24"/>
        </w:rPr>
      </w:pPr>
    </w:p>
    <w:p w14:paraId="7DA53366" w14:textId="5902E5D2" w:rsidR="00BB246E" w:rsidRDefault="00BB246E" w:rsidP="00BB246E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this assignment is to prepare an e-portfolio that you can use during your interview process. These skills reflect learning outcome 2 create employment documents. </w:t>
      </w:r>
    </w:p>
    <w:p w14:paraId="72ED1548" w14:textId="77777777" w:rsidR="00BB246E" w:rsidRDefault="00BB246E" w:rsidP="00BB246E">
      <w:pPr>
        <w:rPr>
          <w:sz w:val="24"/>
          <w:szCs w:val="24"/>
        </w:rPr>
      </w:pPr>
    </w:p>
    <w:p w14:paraId="6199CEB2" w14:textId="645FDACF" w:rsidR="00BB246E" w:rsidRDefault="00BB246E" w:rsidP="00BB246E">
      <w:pPr>
        <w:rPr>
          <w:sz w:val="24"/>
          <w:szCs w:val="24"/>
        </w:rPr>
      </w:pPr>
      <w:r>
        <w:rPr>
          <w:sz w:val="24"/>
          <w:szCs w:val="24"/>
        </w:rPr>
        <w:t xml:space="preserve">Your portfolio will display your educational career, class assignments, and other samples of your work. You will use your resume assignment to help describe your skills and achievements. </w:t>
      </w:r>
    </w:p>
    <w:p w14:paraId="36665D24" w14:textId="77777777" w:rsidR="00BB246E" w:rsidRDefault="00BB246E" w:rsidP="00BB246E">
      <w:pPr>
        <w:rPr>
          <w:sz w:val="24"/>
          <w:szCs w:val="24"/>
        </w:rPr>
      </w:pPr>
    </w:p>
    <w:p w14:paraId="522C329F" w14:textId="02FDCBBC" w:rsidR="00BB246E" w:rsidRDefault="00BB246E" w:rsidP="00BB246E">
      <w:pPr>
        <w:rPr>
          <w:sz w:val="24"/>
          <w:szCs w:val="24"/>
        </w:rPr>
      </w:pPr>
      <w:r>
        <w:rPr>
          <w:sz w:val="24"/>
          <w:szCs w:val="24"/>
        </w:rPr>
        <w:t>A home page will introduce viewers to your e-portfolio. Consider how the presentation of the overall portfolio demonstrates your skillset. You can use any web platform for your e-portfolio (GitHub pages, Google Sites, Squarespace, Wix, etc</w:t>
      </w:r>
      <w:r w:rsidR="00272FE6">
        <w:rPr>
          <w:sz w:val="24"/>
          <w:szCs w:val="24"/>
        </w:rPr>
        <w:t>.</w:t>
      </w:r>
      <w:r>
        <w:rPr>
          <w:sz w:val="24"/>
          <w:szCs w:val="24"/>
        </w:rPr>
        <w:t xml:space="preserve">). For the purposes of this assignment, you can password protect your portfolio if you are concerned about sharing your work with the public. </w:t>
      </w:r>
    </w:p>
    <w:p w14:paraId="43161166" w14:textId="77777777" w:rsidR="00BB246E" w:rsidRDefault="00BB246E" w:rsidP="00BB246E">
      <w:pPr>
        <w:rPr>
          <w:sz w:val="24"/>
          <w:szCs w:val="24"/>
        </w:rPr>
      </w:pPr>
    </w:p>
    <w:p w14:paraId="46512181" w14:textId="4A14903F" w:rsidR="00BB246E" w:rsidRDefault="00BB246E" w:rsidP="00BB246E">
      <w:pPr>
        <w:rPr>
          <w:sz w:val="24"/>
          <w:szCs w:val="24"/>
        </w:rPr>
      </w:pPr>
      <w:r>
        <w:rPr>
          <w:sz w:val="24"/>
          <w:szCs w:val="24"/>
        </w:rPr>
        <w:t>Your e-portfolio must contain the following components:</w:t>
      </w:r>
    </w:p>
    <w:p w14:paraId="0B2292B1" w14:textId="101ADD52" w:rsidR="00BB246E" w:rsidRDefault="00BB246E" w:rsidP="00BB24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About You</w:t>
      </w:r>
    </w:p>
    <w:p w14:paraId="06BCE796" w14:textId="1C03A895" w:rsidR="00BB246E" w:rsidRDefault="00BB246E" w:rsidP="00BB24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Contact Information</w:t>
      </w:r>
    </w:p>
    <w:p w14:paraId="6DEA8A3C" w14:textId="3F7B0F44" w:rsidR="00BB246E" w:rsidRDefault="00BB246E" w:rsidP="00BB24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Skills and Experience</w:t>
      </w:r>
    </w:p>
    <w:p w14:paraId="420F9F43" w14:textId="76BB6772" w:rsidR="00BB246E" w:rsidRPr="00BB246E" w:rsidRDefault="00BB246E" w:rsidP="00BB24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Artifacts that demonstrate your abilities and accompanying reflective statements (minimum three that demonstrate unique relevant skills)</w:t>
      </w:r>
    </w:p>
    <w:p w14:paraId="3DE4B113" w14:textId="77777777" w:rsidR="00BB246E" w:rsidRDefault="00BB246E"/>
    <w:p w14:paraId="7EA18F3A" w14:textId="77777777" w:rsidR="00BB246E" w:rsidRDefault="00BB246E" w:rsidP="00BB246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Due Date: </w:t>
      </w:r>
    </w:p>
    <w:p w14:paraId="1700A169" w14:textId="77777777" w:rsidR="00BB246E" w:rsidRDefault="00BB246E" w:rsidP="00BB246E">
      <w:pPr>
        <w:rPr>
          <w:b/>
          <w:sz w:val="24"/>
          <w:szCs w:val="24"/>
        </w:rPr>
      </w:pPr>
    </w:p>
    <w:p w14:paraId="0E3CF012" w14:textId="77777777" w:rsidR="00BB246E" w:rsidRDefault="00BB246E" w:rsidP="00BB246E">
      <w:pPr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Submission Method: </w:t>
      </w:r>
      <w:r>
        <w:rPr>
          <w:bCs/>
          <w:sz w:val="24"/>
          <w:szCs w:val="24"/>
        </w:rPr>
        <w:t xml:space="preserve">Dropbox </w:t>
      </w:r>
    </w:p>
    <w:p w14:paraId="52D29B7C" w14:textId="77777777" w:rsidR="00BB246E" w:rsidRDefault="00BB246E" w:rsidP="00BB246E">
      <w:pPr>
        <w:rPr>
          <w:bCs/>
          <w:sz w:val="24"/>
          <w:szCs w:val="24"/>
        </w:rPr>
      </w:pPr>
    </w:p>
    <w:p w14:paraId="74A3BFAE" w14:textId="77777777" w:rsidR="00BB246E" w:rsidRDefault="00BB246E" w:rsidP="00BB246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Late penalty applies. </w:t>
      </w:r>
    </w:p>
    <w:p w14:paraId="48FD7C08" w14:textId="77777777" w:rsidR="00BB246E" w:rsidRDefault="00BB246E" w:rsidP="00BB246E">
      <w:pPr>
        <w:rPr>
          <w:b/>
          <w:sz w:val="24"/>
          <w:szCs w:val="24"/>
        </w:rPr>
      </w:pPr>
    </w:p>
    <w:p w14:paraId="3F8C28A1" w14:textId="77777777" w:rsidR="00BB246E" w:rsidRPr="00592BED" w:rsidRDefault="00BB246E" w:rsidP="00BB246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Turnitin is available for this assignment. </w:t>
      </w:r>
    </w:p>
    <w:p w14:paraId="7EFF8DA3" w14:textId="77777777" w:rsidR="00BB246E" w:rsidRDefault="00BB246E" w:rsidP="00BB246E">
      <w:pPr>
        <w:rPr>
          <w:bCs/>
          <w:sz w:val="24"/>
          <w:szCs w:val="24"/>
        </w:rPr>
      </w:pPr>
    </w:p>
    <w:p w14:paraId="2CE9AEA9" w14:textId="27ECEF40" w:rsidR="00BB246E" w:rsidRDefault="00BB246E" w:rsidP="00BB246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Please c</w:t>
      </w:r>
      <w:r w:rsidR="00272FE6">
        <w:rPr>
          <w:bCs/>
          <w:sz w:val="24"/>
          <w:szCs w:val="24"/>
        </w:rPr>
        <w:t xml:space="preserve">ontact your instructor </w:t>
      </w:r>
      <w:r>
        <w:rPr>
          <w:bCs/>
          <w:sz w:val="24"/>
          <w:szCs w:val="24"/>
        </w:rPr>
        <w:t>for any questions regarding the assignment or if something interferes with your ability to complete your assignment on time.</w:t>
      </w:r>
    </w:p>
    <w:p w14:paraId="1BDE5A65" w14:textId="77777777" w:rsidR="00BB246E" w:rsidRDefault="00BB246E" w:rsidP="00BB246E">
      <w:pPr>
        <w:rPr>
          <w:bCs/>
          <w:sz w:val="24"/>
          <w:szCs w:val="24"/>
        </w:rPr>
      </w:pPr>
    </w:p>
    <w:p w14:paraId="3C3E95BB" w14:textId="77777777" w:rsidR="00BB246E" w:rsidRPr="00537ECE" w:rsidRDefault="00BB246E" w:rsidP="00BB246E">
      <w:pPr>
        <w:rPr>
          <w:b/>
          <w:bCs/>
          <w:sz w:val="24"/>
          <w:szCs w:val="24"/>
        </w:rPr>
      </w:pPr>
      <w:r w:rsidRPr="00537ECE">
        <w:rPr>
          <w:b/>
          <w:bCs/>
          <w:sz w:val="24"/>
          <w:szCs w:val="24"/>
        </w:rPr>
        <w:t xml:space="preserve">Academic Integrity </w:t>
      </w:r>
    </w:p>
    <w:p w14:paraId="4802F3E3" w14:textId="77777777" w:rsidR="00BB246E" w:rsidRDefault="00BB246E" w:rsidP="00BB246E">
      <w:pPr>
        <w:rPr>
          <w:b/>
          <w:bCs/>
          <w:szCs w:val="24"/>
        </w:rPr>
      </w:pPr>
    </w:p>
    <w:p w14:paraId="345313D9" w14:textId="77777777" w:rsidR="00BB246E" w:rsidRDefault="00BB246E" w:rsidP="00BB246E">
      <w:pPr>
        <w:shd w:val="clear" w:color="auto" w:fill="FFFFFF"/>
        <w:rPr>
          <w:color w:val="000000"/>
          <w:szCs w:val="24"/>
          <w:lang w:eastAsia="en-CA"/>
        </w:rPr>
      </w:pPr>
      <w:proofErr w:type="spellStart"/>
      <w:r w:rsidRPr="000F3A21">
        <w:rPr>
          <w:color w:val="000000"/>
          <w:sz w:val="24"/>
          <w:szCs w:val="24"/>
          <w:lang w:eastAsia="en-CA"/>
        </w:rPr>
        <w:t>Saskpolytech</w:t>
      </w:r>
      <w:proofErr w:type="spellEnd"/>
      <w:r w:rsidRPr="000F3A21">
        <w:rPr>
          <w:color w:val="000000"/>
          <w:sz w:val="24"/>
          <w:szCs w:val="24"/>
          <w:lang w:eastAsia="en-CA"/>
        </w:rPr>
        <w:t xml:space="preserve"> expects students to uphold academic integrity to protect the credibility of your program. It is expected that you understand and follow the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 xml:space="preserve">rules. Please ask if you need clarification. Instructors are required </w:t>
      </w:r>
      <w:r w:rsidRPr="000F3A21">
        <w:rPr>
          <w:color w:val="000000"/>
          <w:sz w:val="24"/>
          <w:szCs w:val="24"/>
          <w:lang w:eastAsia="en-CA"/>
        </w:rPr>
        <w:lastRenderedPageBreak/>
        <w:t xml:space="preserve">to check your work to ensure that it is following academic integrity. </w:t>
      </w:r>
      <w:r>
        <w:rPr>
          <w:color w:val="000000"/>
          <w:szCs w:val="24"/>
          <w:lang w:eastAsia="en-CA"/>
        </w:rPr>
        <w:t>B</w:t>
      </w:r>
      <w:r w:rsidRPr="000F3A21">
        <w:rPr>
          <w:color w:val="000000"/>
          <w:sz w:val="24"/>
          <w:szCs w:val="24"/>
          <w:lang w:eastAsia="en-CA"/>
        </w:rPr>
        <w:t>y submitting</w:t>
      </w:r>
      <w:r>
        <w:rPr>
          <w:color w:val="000000"/>
          <w:szCs w:val="24"/>
          <w:lang w:eastAsia="en-CA"/>
        </w:rPr>
        <w:t xml:space="preserve"> your assignment</w:t>
      </w:r>
      <w:r w:rsidRPr="000F3A21">
        <w:rPr>
          <w:color w:val="000000"/>
          <w:sz w:val="24"/>
          <w:szCs w:val="24"/>
          <w:lang w:eastAsia="en-CA"/>
        </w:rPr>
        <w:t>, you agree</w:t>
      </w:r>
      <w:r w:rsidRPr="000F3A21">
        <w:rPr>
          <w:color w:val="000000"/>
          <w:sz w:val="24"/>
          <w:szCs w:val="24"/>
          <w:lang w:eastAsia="en-CA"/>
        </w:rPr>
        <w:br/>
        <w:t>to these terms.</w:t>
      </w:r>
    </w:p>
    <w:p w14:paraId="722D3123" w14:textId="77777777" w:rsidR="00BB246E" w:rsidRDefault="00BB246E" w:rsidP="00BB246E">
      <w:pPr>
        <w:shd w:val="clear" w:color="auto" w:fill="FFFFFF"/>
        <w:rPr>
          <w:color w:val="000000"/>
          <w:sz w:val="24"/>
          <w:szCs w:val="24"/>
          <w:lang w:eastAsia="en-CA"/>
        </w:rPr>
      </w:pPr>
      <w:r w:rsidRPr="000F3A21">
        <w:rPr>
          <w:color w:val="000000"/>
          <w:sz w:val="24"/>
          <w:szCs w:val="24"/>
          <w:lang w:eastAsia="en-CA"/>
        </w:rPr>
        <w:br/>
        <w:t xml:space="preserve">Academic misconduct is conduct which undermines academic integrity by using illegitimate or dishonest means </w:t>
      </w:r>
      <w:proofErr w:type="gramStart"/>
      <w:r w:rsidRPr="000F3A21">
        <w:rPr>
          <w:color w:val="000000"/>
          <w:sz w:val="24"/>
          <w:szCs w:val="24"/>
          <w:lang w:eastAsia="en-CA"/>
        </w:rPr>
        <w:t>in order to</w:t>
      </w:r>
      <w:proofErr w:type="gramEnd"/>
      <w:r w:rsidRPr="000F3A21">
        <w:rPr>
          <w:color w:val="000000"/>
          <w:sz w:val="24"/>
          <w:szCs w:val="24"/>
          <w:lang w:eastAsia="en-CA"/>
        </w:rPr>
        <w:t xml:space="preserve"> achieve academic success.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Acts of academic misconduct may create an unfair academic advantage for the student who committed the violation and compromise Saskatchewan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Polytechnic’s ability to assess a student’s academic achievements. Violations include but are not limited to plagiarism, cheating, falsification of</w:t>
      </w:r>
      <w:r>
        <w:rPr>
          <w:color w:val="000000"/>
          <w:sz w:val="24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documents, impersonation, misrepresentation, and procurement.</w:t>
      </w:r>
    </w:p>
    <w:p w14:paraId="4AC30C97" w14:textId="77777777" w:rsidR="00BB246E" w:rsidRDefault="00BB246E" w:rsidP="00BB246E">
      <w:pPr>
        <w:shd w:val="clear" w:color="auto" w:fill="FFFFFF"/>
        <w:rPr>
          <w:color w:val="000000"/>
          <w:szCs w:val="24"/>
          <w:lang w:eastAsia="en-CA"/>
        </w:rPr>
      </w:pPr>
      <w:r w:rsidRPr="000F3A21">
        <w:rPr>
          <w:color w:val="000000"/>
          <w:sz w:val="24"/>
          <w:szCs w:val="24"/>
          <w:lang w:eastAsia="en-CA"/>
        </w:rPr>
        <w:br/>
        <w:t>Artificial Intelligence (AI) can be a helpful tool for student learning. However, misuse of this tool does break academic integrity due to the work not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being representative of your own and can also fall under collaboration. Using AI to complete an assignment and represent it as your own work qualifies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as academic misconduct. Misuse of AI does constitute as plagiarism and will be dealt with according to plagiarism policies. Please consult your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instructor or program head for any questions regarding appropriate AI use.</w:t>
      </w:r>
    </w:p>
    <w:p w14:paraId="37C6E6E1" w14:textId="77777777" w:rsidR="00BB246E" w:rsidRPr="00537ECE" w:rsidRDefault="00BB246E" w:rsidP="00BB246E">
      <w:pPr>
        <w:shd w:val="clear" w:color="auto" w:fill="FFFFFF"/>
        <w:rPr>
          <w:color w:val="000000"/>
          <w:sz w:val="24"/>
          <w:szCs w:val="24"/>
          <w:lang w:eastAsia="en-CA"/>
        </w:rPr>
      </w:pPr>
      <w:r w:rsidRPr="000F3A21">
        <w:rPr>
          <w:color w:val="000000"/>
          <w:sz w:val="24"/>
          <w:szCs w:val="24"/>
          <w:lang w:eastAsia="en-CA"/>
        </w:rPr>
        <w:br/>
      </w:r>
      <w:r w:rsidRPr="00537ECE">
        <w:rPr>
          <w:color w:val="000000"/>
          <w:sz w:val="24"/>
          <w:szCs w:val="24"/>
          <w:lang w:eastAsia="en-CA"/>
        </w:rPr>
        <w:t>You must</w:t>
      </w:r>
      <w:r w:rsidRPr="000F3A21">
        <w:rPr>
          <w:color w:val="000000"/>
          <w:sz w:val="24"/>
          <w:szCs w:val="24"/>
          <w:lang w:eastAsia="en-CA"/>
        </w:rPr>
        <w:t xml:space="preserve"> acknowledge the following:</w:t>
      </w:r>
    </w:p>
    <w:p w14:paraId="64942066" w14:textId="77777777" w:rsidR="00BB246E" w:rsidRDefault="00BB246E" w:rsidP="00BB246E">
      <w:pPr>
        <w:shd w:val="clear" w:color="auto" w:fill="FFFFFF"/>
        <w:rPr>
          <w:color w:val="000000"/>
          <w:szCs w:val="24"/>
          <w:lang w:eastAsia="en-CA"/>
        </w:rPr>
      </w:pPr>
      <w:r w:rsidRPr="000F3A21">
        <w:rPr>
          <w:color w:val="000000"/>
          <w:sz w:val="24"/>
          <w:szCs w:val="24"/>
          <w:lang w:eastAsia="en-CA"/>
        </w:rPr>
        <w:br/>
        <w:t>1. I am familiar with the content of Policy 1211(a) – “Student Code of Conduct – Academic” and its related Procedures, including the “Definition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of Academic Misconduct” in section 3.1, “Violations of Academic Student Conduct” in section 4.0, and the potential “Sanctions” in section 6.0.</w:t>
      </w:r>
    </w:p>
    <w:p w14:paraId="21ABE104" w14:textId="77777777" w:rsidR="00BB246E" w:rsidRDefault="00BB246E" w:rsidP="00BB246E">
      <w:pPr>
        <w:shd w:val="clear" w:color="auto" w:fill="FFFFFF"/>
        <w:rPr>
          <w:color w:val="000000"/>
          <w:szCs w:val="24"/>
          <w:lang w:eastAsia="en-CA"/>
        </w:rPr>
      </w:pPr>
      <w:r w:rsidRPr="000F3A21">
        <w:rPr>
          <w:color w:val="000000"/>
          <w:sz w:val="24"/>
          <w:szCs w:val="24"/>
          <w:lang w:eastAsia="en-CA"/>
        </w:rPr>
        <w:br/>
        <w:t>2. The material presented in this assignment is the product of my own work and research and was not obtained from a prior or current student or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any third party.</w:t>
      </w:r>
    </w:p>
    <w:p w14:paraId="59E428DF" w14:textId="77777777" w:rsidR="00BB246E" w:rsidRDefault="00BB246E" w:rsidP="00BB246E">
      <w:pPr>
        <w:shd w:val="clear" w:color="auto" w:fill="FFFFFF"/>
        <w:rPr>
          <w:color w:val="000000"/>
          <w:szCs w:val="24"/>
          <w:lang w:eastAsia="en-CA"/>
        </w:rPr>
      </w:pPr>
      <w:r w:rsidRPr="000F3A21">
        <w:rPr>
          <w:color w:val="000000"/>
          <w:sz w:val="24"/>
          <w:szCs w:val="24"/>
          <w:lang w:eastAsia="en-CA"/>
        </w:rPr>
        <w:br/>
        <w:t xml:space="preserve">3. I have acknowledged any direct quotations of the material of others </w:t>
      </w:r>
      <w:proofErr w:type="gramStart"/>
      <w:r w:rsidRPr="000F3A21">
        <w:rPr>
          <w:color w:val="000000"/>
          <w:sz w:val="24"/>
          <w:szCs w:val="24"/>
          <w:lang w:eastAsia="en-CA"/>
        </w:rPr>
        <w:t>through the use of</w:t>
      </w:r>
      <w:proofErr w:type="gramEnd"/>
      <w:r w:rsidRPr="000F3A21">
        <w:rPr>
          <w:color w:val="000000"/>
          <w:sz w:val="24"/>
          <w:szCs w:val="24"/>
          <w:lang w:eastAsia="en-CA"/>
        </w:rPr>
        <w:t xml:space="preserve"> quotation marks and appropriate citing of sources.</w:t>
      </w:r>
    </w:p>
    <w:p w14:paraId="2100EBB9" w14:textId="77777777" w:rsidR="00BB246E" w:rsidRDefault="00BB246E" w:rsidP="00BB246E">
      <w:pPr>
        <w:shd w:val="clear" w:color="auto" w:fill="FFFFFF"/>
        <w:rPr>
          <w:color w:val="000000"/>
          <w:szCs w:val="24"/>
          <w:lang w:eastAsia="en-CA"/>
        </w:rPr>
      </w:pPr>
      <w:r w:rsidRPr="000F3A21">
        <w:rPr>
          <w:color w:val="000000"/>
          <w:sz w:val="24"/>
          <w:szCs w:val="24"/>
          <w:lang w:eastAsia="en-CA"/>
        </w:rPr>
        <w:br/>
        <w:t>4. I have cited any sources that I used for both direct quotations and material summarized from the work of others.</w:t>
      </w:r>
    </w:p>
    <w:p w14:paraId="3B5FE396" w14:textId="77777777" w:rsidR="00BB246E" w:rsidRPr="000F3A21" w:rsidRDefault="00BB246E" w:rsidP="00BB246E">
      <w:pPr>
        <w:shd w:val="clear" w:color="auto" w:fill="FFFFFF"/>
        <w:rPr>
          <w:color w:val="000000"/>
          <w:sz w:val="24"/>
          <w:szCs w:val="24"/>
          <w:lang w:eastAsia="en-CA"/>
        </w:rPr>
      </w:pPr>
      <w:r w:rsidRPr="000F3A21">
        <w:rPr>
          <w:color w:val="000000"/>
          <w:sz w:val="24"/>
          <w:szCs w:val="24"/>
          <w:lang w:eastAsia="en-CA"/>
        </w:rPr>
        <w:br/>
        <w:t>5. I have not collaborated with other students in completing this assignment except to the extent explicitly permitted in the instructions for this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assignment.</w:t>
      </w:r>
      <w:r w:rsidRPr="000F3A21">
        <w:rPr>
          <w:color w:val="000000"/>
          <w:sz w:val="24"/>
          <w:szCs w:val="24"/>
          <w:lang w:eastAsia="en-CA"/>
        </w:rPr>
        <w:br/>
      </w:r>
    </w:p>
    <w:p w14:paraId="68AAC0FD" w14:textId="77777777" w:rsidR="00BB246E" w:rsidRPr="000F3A21" w:rsidRDefault="00BB246E" w:rsidP="00BB246E">
      <w:pPr>
        <w:shd w:val="clear" w:color="auto" w:fill="FFFFFF"/>
        <w:rPr>
          <w:b/>
          <w:bCs/>
          <w:szCs w:val="24"/>
        </w:rPr>
      </w:pPr>
      <w:r w:rsidRPr="000F3A21">
        <w:rPr>
          <w:color w:val="000000"/>
          <w:sz w:val="24"/>
          <w:szCs w:val="24"/>
          <w:lang w:eastAsia="en-CA"/>
        </w:rPr>
        <w:t>6. I have not submitted this assignment, in whole or in part, for an assessable assignment in any other course, except where explicitly permitted by</w:t>
      </w:r>
      <w:r>
        <w:rPr>
          <w:color w:val="000000"/>
          <w:szCs w:val="24"/>
          <w:lang w:eastAsia="en-CA"/>
        </w:rPr>
        <w:t xml:space="preserve"> </w:t>
      </w:r>
      <w:r w:rsidRPr="000F3A21">
        <w:rPr>
          <w:color w:val="000000"/>
          <w:sz w:val="24"/>
          <w:szCs w:val="24"/>
          <w:lang w:eastAsia="en-CA"/>
        </w:rPr>
        <w:t>the instructors</w:t>
      </w:r>
      <w:r>
        <w:rPr>
          <w:color w:val="000000"/>
          <w:szCs w:val="24"/>
          <w:lang w:eastAsia="en-CA"/>
        </w:rPr>
        <w:t>.</w:t>
      </w:r>
    </w:p>
    <w:p w14:paraId="0B579F71" w14:textId="4817FB07" w:rsidR="00BB246E" w:rsidRDefault="00BB246E">
      <w:pPr>
        <w:spacing w:after="160" w:line="278" w:lineRule="auto"/>
      </w:pPr>
      <w:r>
        <w:br w:type="page"/>
      </w:r>
    </w:p>
    <w:p w14:paraId="5B06165B" w14:textId="77777777" w:rsidR="00BB246E" w:rsidRDefault="00BB24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C1B2D" w14:paraId="0406ACEE" w14:textId="77777777" w:rsidTr="55ADC32D">
        <w:tc>
          <w:tcPr>
            <w:tcW w:w="3596" w:type="dxa"/>
          </w:tcPr>
          <w:p w14:paraId="07FC91D2" w14:textId="0C0C7885" w:rsidR="00AC1B2D" w:rsidRPr="00AC1B2D" w:rsidRDefault="00AC1B2D">
            <w:pPr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3597" w:type="dxa"/>
          </w:tcPr>
          <w:p w14:paraId="7F72DF81" w14:textId="25D54BD8" w:rsidR="00AC1B2D" w:rsidRPr="00AC1B2D" w:rsidRDefault="00AC1B2D">
            <w:pPr>
              <w:rPr>
                <w:b/>
                <w:bCs/>
              </w:rPr>
            </w:pPr>
            <w:r>
              <w:rPr>
                <w:b/>
                <w:bCs/>
              </w:rPr>
              <w:t>Met (1)</w:t>
            </w:r>
          </w:p>
        </w:tc>
        <w:tc>
          <w:tcPr>
            <w:tcW w:w="3597" w:type="dxa"/>
          </w:tcPr>
          <w:p w14:paraId="74F55D3C" w14:textId="1E6AE657" w:rsidR="00AC1B2D" w:rsidRPr="00AC1B2D" w:rsidRDefault="00AC1B2D">
            <w:pPr>
              <w:rPr>
                <w:b/>
                <w:bCs/>
              </w:rPr>
            </w:pPr>
            <w:r>
              <w:rPr>
                <w:b/>
                <w:bCs/>
              </w:rPr>
              <w:t>Not Met (0)</w:t>
            </w:r>
          </w:p>
        </w:tc>
      </w:tr>
      <w:tr w:rsidR="00AC1B2D" w14:paraId="0495517E" w14:textId="77777777" w:rsidTr="55ADC32D">
        <w:tc>
          <w:tcPr>
            <w:tcW w:w="3596" w:type="dxa"/>
          </w:tcPr>
          <w:p w14:paraId="0F24C9C1" w14:textId="2292241E" w:rsidR="00AC1B2D" w:rsidRDefault="00AC1B2D">
            <w:r>
              <w:t>Clear Purpose</w:t>
            </w:r>
          </w:p>
        </w:tc>
        <w:tc>
          <w:tcPr>
            <w:tcW w:w="3597" w:type="dxa"/>
          </w:tcPr>
          <w:p w14:paraId="115CB9CC" w14:textId="1F6241DB" w:rsidR="00AC1B2D" w:rsidRDefault="00AC1B2D">
            <w:r>
              <w:t xml:space="preserve">The site has a well-stated and clear purpose. </w:t>
            </w:r>
          </w:p>
        </w:tc>
        <w:tc>
          <w:tcPr>
            <w:tcW w:w="3597" w:type="dxa"/>
          </w:tcPr>
          <w:p w14:paraId="2D5081EE" w14:textId="5D3A0EA7" w:rsidR="00AC1B2D" w:rsidRDefault="00140166">
            <w:r>
              <w:t xml:space="preserve">The purpose of the site may be unclear. </w:t>
            </w:r>
          </w:p>
        </w:tc>
      </w:tr>
      <w:tr w:rsidR="00AC1B2D" w14:paraId="0A02F686" w14:textId="77777777" w:rsidTr="55ADC32D">
        <w:tc>
          <w:tcPr>
            <w:tcW w:w="3596" w:type="dxa"/>
          </w:tcPr>
          <w:p w14:paraId="6F6413EE" w14:textId="266B13A4" w:rsidR="00AC1B2D" w:rsidRDefault="00AC1B2D">
            <w:r>
              <w:t>Personalized Career Goals</w:t>
            </w:r>
          </w:p>
        </w:tc>
        <w:tc>
          <w:tcPr>
            <w:tcW w:w="3597" w:type="dxa"/>
          </w:tcPr>
          <w:p w14:paraId="6D5D8466" w14:textId="66448F01" w:rsidR="00AC1B2D" w:rsidRDefault="00AC1B2D">
            <w:r>
              <w:t xml:space="preserve">Tailored and </w:t>
            </w:r>
            <w:r w:rsidR="00140166">
              <w:t xml:space="preserve">highly </w:t>
            </w:r>
            <w:r>
              <w:t xml:space="preserve">personalized statement of interest </w:t>
            </w:r>
            <w:r w:rsidR="00140166">
              <w:t>in the</w:t>
            </w:r>
            <w:r>
              <w:t xml:space="preserve"> field and career goals. </w:t>
            </w:r>
          </w:p>
        </w:tc>
        <w:tc>
          <w:tcPr>
            <w:tcW w:w="3597" w:type="dxa"/>
          </w:tcPr>
          <w:p w14:paraId="37AD2F79" w14:textId="7BFFD1E3" w:rsidR="00AC1B2D" w:rsidRDefault="00140166">
            <w:r>
              <w:t xml:space="preserve">Statement of interest in the field and career goals may read </w:t>
            </w:r>
            <w:r w:rsidR="000353A5">
              <w:t xml:space="preserve">as </w:t>
            </w:r>
            <w:r>
              <w:t xml:space="preserve">generic. </w:t>
            </w:r>
          </w:p>
        </w:tc>
      </w:tr>
      <w:tr w:rsidR="00AC1B2D" w14:paraId="03B6E3B2" w14:textId="77777777" w:rsidTr="55ADC32D">
        <w:tc>
          <w:tcPr>
            <w:tcW w:w="3596" w:type="dxa"/>
          </w:tcPr>
          <w:p w14:paraId="2EB823AF" w14:textId="420C04B1" w:rsidR="00AC1B2D" w:rsidRDefault="00AC1B2D">
            <w:r>
              <w:t xml:space="preserve">Contact Information </w:t>
            </w:r>
          </w:p>
        </w:tc>
        <w:tc>
          <w:tcPr>
            <w:tcW w:w="3597" w:type="dxa"/>
          </w:tcPr>
          <w:p w14:paraId="693DC278" w14:textId="3F157B99" w:rsidR="00AC1B2D" w:rsidRDefault="00AC1B2D">
            <w:r>
              <w:t xml:space="preserve">There is a clear and visible way on how to contact the author. </w:t>
            </w:r>
          </w:p>
        </w:tc>
        <w:tc>
          <w:tcPr>
            <w:tcW w:w="3597" w:type="dxa"/>
          </w:tcPr>
          <w:p w14:paraId="015A63E4" w14:textId="67AB6117" w:rsidR="00AC1B2D" w:rsidRDefault="00140166">
            <w:r>
              <w:t xml:space="preserve">There is no clear and visible way on how to contact the author. </w:t>
            </w:r>
          </w:p>
        </w:tc>
      </w:tr>
      <w:tr w:rsidR="00AC1B2D" w14:paraId="6A20A1D5" w14:textId="77777777" w:rsidTr="55ADC32D">
        <w:tc>
          <w:tcPr>
            <w:tcW w:w="3596" w:type="dxa"/>
          </w:tcPr>
          <w:p w14:paraId="1A49CA2E" w14:textId="4E24FC50" w:rsidR="00AC1B2D" w:rsidRDefault="00AC1B2D">
            <w:r>
              <w:t>Relevant Links</w:t>
            </w:r>
          </w:p>
        </w:tc>
        <w:tc>
          <w:tcPr>
            <w:tcW w:w="3597" w:type="dxa"/>
          </w:tcPr>
          <w:p w14:paraId="1BDE139F" w14:textId="015759DA" w:rsidR="00AC1B2D" w:rsidRDefault="00AC1B2D">
            <w:r>
              <w:t>The site includes relevant links for additional contact (Linked In, social media, projects).</w:t>
            </w:r>
          </w:p>
        </w:tc>
        <w:tc>
          <w:tcPr>
            <w:tcW w:w="3597" w:type="dxa"/>
          </w:tcPr>
          <w:p w14:paraId="31A38B38" w14:textId="55424711" w:rsidR="00AC1B2D" w:rsidRDefault="00140166">
            <w:r>
              <w:t xml:space="preserve">The site does not include relevant links for additional contact (LinkedIn, social media, projects). </w:t>
            </w:r>
          </w:p>
        </w:tc>
      </w:tr>
      <w:tr w:rsidR="00AC1B2D" w14:paraId="2339A4E4" w14:textId="77777777" w:rsidTr="55ADC32D">
        <w:tc>
          <w:tcPr>
            <w:tcW w:w="3596" w:type="dxa"/>
          </w:tcPr>
          <w:p w14:paraId="00ED54F4" w14:textId="099153EF" w:rsidR="00AC1B2D" w:rsidRDefault="000353A5">
            <w:r>
              <w:t xml:space="preserve">Currency </w:t>
            </w:r>
          </w:p>
        </w:tc>
        <w:tc>
          <w:tcPr>
            <w:tcW w:w="3597" w:type="dxa"/>
          </w:tcPr>
          <w:p w14:paraId="2BE0CFB0" w14:textId="31904D09" w:rsidR="00AC1B2D" w:rsidRDefault="00AC1B2D">
            <w:r>
              <w:t xml:space="preserve">Every web page includes a statement of authorship and either a date of publication or a date last edited. </w:t>
            </w:r>
          </w:p>
        </w:tc>
        <w:tc>
          <w:tcPr>
            <w:tcW w:w="3597" w:type="dxa"/>
          </w:tcPr>
          <w:p w14:paraId="6A8C4B82" w14:textId="67492DF0" w:rsidR="00AC1B2D" w:rsidRDefault="000353A5">
            <w:r>
              <w:t xml:space="preserve">Not every page includes a statement of authorship and either a date of publication or date last edited. </w:t>
            </w:r>
          </w:p>
        </w:tc>
      </w:tr>
      <w:tr w:rsidR="00AC1B2D" w14:paraId="3DF29DB0" w14:textId="77777777" w:rsidTr="55ADC32D">
        <w:tc>
          <w:tcPr>
            <w:tcW w:w="3596" w:type="dxa"/>
          </w:tcPr>
          <w:p w14:paraId="757774C6" w14:textId="2206F039" w:rsidR="00AC1B2D" w:rsidRDefault="00AC1B2D">
            <w:r>
              <w:t>Navigation</w:t>
            </w:r>
          </w:p>
        </w:tc>
        <w:tc>
          <w:tcPr>
            <w:tcW w:w="3597" w:type="dxa"/>
          </w:tcPr>
          <w:p w14:paraId="02C7C7BE" w14:textId="4FD23EE6" w:rsidR="00AC1B2D" w:rsidRDefault="00AC1B2D">
            <w:r>
              <w:t>Links for navigation are clearly labelled, consistently place</w:t>
            </w:r>
            <w:r w:rsidR="6F4BA42B">
              <w:t>d</w:t>
            </w:r>
            <w:r>
              <w:t xml:space="preserve">, and </w:t>
            </w:r>
            <w:r w:rsidR="55101BB5">
              <w:t>allow</w:t>
            </w:r>
            <w:r>
              <w:t xml:space="preserve"> the reader to easily navigate the site. </w:t>
            </w:r>
          </w:p>
        </w:tc>
        <w:tc>
          <w:tcPr>
            <w:tcW w:w="3597" w:type="dxa"/>
          </w:tcPr>
          <w:p w14:paraId="45468895" w14:textId="1F5BD3DF" w:rsidR="00AC1B2D" w:rsidRDefault="00140166">
            <w:r>
              <w:t xml:space="preserve">The site may be difficult to navigate. </w:t>
            </w:r>
          </w:p>
        </w:tc>
      </w:tr>
      <w:tr w:rsidR="00AC1B2D" w14:paraId="67F25B6C" w14:textId="77777777" w:rsidTr="55ADC32D">
        <w:tc>
          <w:tcPr>
            <w:tcW w:w="3596" w:type="dxa"/>
          </w:tcPr>
          <w:p w14:paraId="1F984673" w14:textId="495974D7" w:rsidR="00AC1B2D" w:rsidRDefault="00AC1B2D">
            <w:r>
              <w:t>Layout</w:t>
            </w:r>
          </w:p>
        </w:tc>
        <w:tc>
          <w:tcPr>
            <w:tcW w:w="3597" w:type="dxa"/>
          </w:tcPr>
          <w:p w14:paraId="2FD377A1" w14:textId="5006105E" w:rsidR="00AC1B2D" w:rsidRDefault="00AC1B2D">
            <w:r>
              <w:t xml:space="preserve">The layout is attractive to the audience and useable. </w:t>
            </w:r>
          </w:p>
        </w:tc>
        <w:tc>
          <w:tcPr>
            <w:tcW w:w="3597" w:type="dxa"/>
          </w:tcPr>
          <w:p w14:paraId="5EA12AC3" w14:textId="09E8B4A7" w:rsidR="00AC1B2D" w:rsidRDefault="00140166">
            <w:r>
              <w:t xml:space="preserve">The layout is not attractive to the audience or may not be easily useable. </w:t>
            </w:r>
          </w:p>
        </w:tc>
      </w:tr>
      <w:tr w:rsidR="00AC1B2D" w14:paraId="53C70073" w14:textId="77777777" w:rsidTr="55ADC32D">
        <w:tc>
          <w:tcPr>
            <w:tcW w:w="3596" w:type="dxa"/>
          </w:tcPr>
          <w:p w14:paraId="4945D000" w14:textId="1EF0D441" w:rsidR="00AC1B2D" w:rsidRDefault="00AC1B2D" w:rsidP="00241C54">
            <w:r>
              <w:t>White Space</w:t>
            </w:r>
          </w:p>
        </w:tc>
        <w:tc>
          <w:tcPr>
            <w:tcW w:w="3597" w:type="dxa"/>
          </w:tcPr>
          <w:p w14:paraId="16497CA6" w14:textId="7D91781F" w:rsidR="00AC1B2D" w:rsidRDefault="00AC1B2D" w:rsidP="00241C54">
            <w:r>
              <w:t>White space</w:t>
            </w:r>
            <w:r w:rsidR="00140166">
              <w:t xml:space="preserve"> is used effectively to organize materials. </w:t>
            </w:r>
          </w:p>
        </w:tc>
        <w:tc>
          <w:tcPr>
            <w:tcW w:w="3597" w:type="dxa"/>
          </w:tcPr>
          <w:p w14:paraId="1C3FB9C8" w14:textId="1F08C044" w:rsidR="00AC1B2D" w:rsidRDefault="00140166" w:rsidP="00241C54">
            <w:r>
              <w:t xml:space="preserve">White space is not used effectively to organize materials. </w:t>
            </w:r>
          </w:p>
        </w:tc>
      </w:tr>
      <w:tr w:rsidR="00AC1B2D" w14:paraId="422671B2" w14:textId="77777777" w:rsidTr="55ADC32D">
        <w:tc>
          <w:tcPr>
            <w:tcW w:w="3596" w:type="dxa"/>
          </w:tcPr>
          <w:p w14:paraId="146930F8" w14:textId="67E11E23" w:rsidR="00AC1B2D" w:rsidRDefault="00140166" w:rsidP="00241C54">
            <w:r>
              <w:t>Graphic Elements</w:t>
            </w:r>
          </w:p>
        </w:tc>
        <w:tc>
          <w:tcPr>
            <w:tcW w:w="3597" w:type="dxa"/>
          </w:tcPr>
          <w:p w14:paraId="228850DE" w14:textId="2F117DAC" w:rsidR="00AC1B2D" w:rsidRDefault="00140166" w:rsidP="00241C54">
            <w:r>
              <w:t>Graphic elements are used to effectively organize materials and are relevant to the written text.</w:t>
            </w:r>
          </w:p>
        </w:tc>
        <w:tc>
          <w:tcPr>
            <w:tcW w:w="3597" w:type="dxa"/>
          </w:tcPr>
          <w:p w14:paraId="62932605" w14:textId="218ED3EA" w:rsidR="00AC1B2D" w:rsidRDefault="00140166" w:rsidP="00241C54">
            <w:r>
              <w:t xml:space="preserve">Graphic elements are not well placed to help with organization or may not be relevant to the purpose of the site. </w:t>
            </w:r>
          </w:p>
        </w:tc>
      </w:tr>
      <w:tr w:rsidR="00AC1B2D" w14:paraId="16944274" w14:textId="77777777" w:rsidTr="55ADC32D">
        <w:tc>
          <w:tcPr>
            <w:tcW w:w="3596" w:type="dxa"/>
          </w:tcPr>
          <w:p w14:paraId="57E4985F" w14:textId="55C0FA74" w:rsidR="00AC1B2D" w:rsidRDefault="00140166" w:rsidP="00241C54">
            <w:r>
              <w:t>Font</w:t>
            </w:r>
          </w:p>
        </w:tc>
        <w:tc>
          <w:tcPr>
            <w:tcW w:w="3597" w:type="dxa"/>
          </w:tcPr>
          <w:p w14:paraId="77B66520" w14:textId="13CD1B57" w:rsidR="00AC1B2D" w:rsidRDefault="00140166" w:rsidP="00241C54">
            <w:r>
              <w:t xml:space="preserve">The font is consistent, easy to read, and has appropriate style. </w:t>
            </w:r>
          </w:p>
        </w:tc>
        <w:tc>
          <w:tcPr>
            <w:tcW w:w="3597" w:type="dxa"/>
          </w:tcPr>
          <w:p w14:paraId="2B527D0E" w14:textId="0228D555" w:rsidR="00AC1B2D" w:rsidRDefault="00140166" w:rsidP="00241C54">
            <w:r>
              <w:t xml:space="preserve">The font is inconsistent, hard to read, or may not be appropriate for the purpose of the site. </w:t>
            </w:r>
          </w:p>
        </w:tc>
      </w:tr>
      <w:tr w:rsidR="00AC1B2D" w14:paraId="1EF1ACBB" w14:textId="77777777" w:rsidTr="55ADC32D">
        <w:tc>
          <w:tcPr>
            <w:tcW w:w="3596" w:type="dxa"/>
          </w:tcPr>
          <w:p w14:paraId="50C610BD" w14:textId="79409465" w:rsidR="00AC1B2D" w:rsidRDefault="00140166" w:rsidP="00241C54">
            <w:r>
              <w:t>Font Styles</w:t>
            </w:r>
          </w:p>
        </w:tc>
        <w:tc>
          <w:tcPr>
            <w:tcW w:w="3597" w:type="dxa"/>
          </w:tcPr>
          <w:p w14:paraId="597D1021" w14:textId="5376B14A" w:rsidR="00AC1B2D" w:rsidRDefault="00140166" w:rsidP="00241C54">
            <w:r>
              <w:t>Use of font styles (italics, bold, underline) improves readability.</w:t>
            </w:r>
          </w:p>
        </w:tc>
        <w:tc>
          <w:tcPr>
            <w:tcW w:w="3597" w:type="dxa"/>
          </w:tcPr>
          <w:p w14:paraId="2DE0AA4A" w14:textId="3E47DBEE" w:rsidR="00AC1B2D" w:rsidRDefault="00140166" w:rsidP="00241C54">
            <w:r>
              <w:t xml:space="preserve">Use of font styles is inconsistent or distracting. </w:t>
            </w:r>
          </w:p>
        </w:tc>
      </w:tr>
      <w:tr w:rsidR="00140166" w14:paraId="4698A43B" w14:textId="77777777" w:rsidTr="55ADC32D">
        <w:tc>
          <w:tcPr>
            <w:tcW w:w="3596" w:type="dxa"/>
          </w:tcPr>
          <w:p w14:paraId="4D0F0427" w14:textId="5BE5965D" w:rsidR="00140166" w:rsidRDefault="00140166" w:rsidP="00241C54">
            <w:r>
              <w:t>Memorability</w:t>
            </w:r>
          </w:p>
        </w:tc>
        <w:tc>
          <w:tcPr>
            <w:tcW w:w="3597" w:type="dxa"/>
          </w:tcPr>
          <w:p w14:paraId="541F2FBF" w14:textId="338A5385" w:rsidR="00140166" w:rsidRDefault="00140166" w:rsidP="00241C54">
            <w:r>
              <w:t>The reader remembers your web site or content after leaving your portfolio</w:t>
            </w:r>
            <w:r w:rsidR="006771DD">
              <w:t xml:space="preserve"> (design or content)</w:t>
            </w:r>
            <w:r>
              <w:t xml:space="preserve">. </w:t>
            </w:r>
          </w:p>
        </w:tc>
        <w:tc>
          <w:tcPr>
            <w:tcW w:w="3597" w:type="dxa"/>
          </w:tcPr>
          <w:p w14:paraId="4B779B96" w14:textId="7D8632F0" w:rsidR="00140166" w:rsidRDefault="000353A5" w:rsidP="00241C54">
            <w:r>
              <w:t>There is no lasting impact on the reader after leaving the port</w:t>
            </w:r>
          </w:p>
        </w:tc>
      </w:tr>
    </w:tbl>
    <w:p w14:paraId="11925DE1" w14:textId="77777777" w:rsidR="00AC1B2D" w:rsidRDefault="00AC1B2D"/>
    <w:p w14:paraId="1BEC5937" w14:textId="77777777" w:rsidR="00AC1B2D" w:rsidRDefault="00AC1B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158"/>
      </w:tblGrid>
      <w:tr w:rsidR="00AC1B2D" w14:paraId="028FCF8B" w14:textId="77777777" w:rsidTr="00AC1B2D">
        <w:tc>
          <w:tcPr>
            <w:tcW w:w="2158" w:type="dxa"/>
          </w:tcPr>
          <w:p w14:paraId="21DF937E" w14:textId="77777777" w:rsidR="00AC1B2D" w:rsidRDefault="00AC1B2D"/>
        </w:tc>
        <w:tc>
          <w:tcPr>
            <w:tcW w:w="2158" w:type="dxa"/>
          </w:tcPr>
          <w:p w14:paraId="192A03AC" w14:textId="557E9CF6" w:rsidR="00AC1B2D" w:rsidRPr="00AC1B2D" w:rsidRDefault="00AC1B2D">
            <w:pPr>
              <w:rPr>
                <w:b/>
                <w:bCs/>
              </w:rPr>
            </w:pPr>
            <w:r>
              <w:rPr>
                <w:b/>
                <w:bCs/>
              </w:rPr>
              <w:t>Excellent</w:t>
            </w:r>
            <w:r w:rsidR="000353A5">
              <w:rPr>
                <w:b/>
                <w:bCs/>
              </w:rPr>
              <w:t xml:space="preserve"> (4)</w:t>
            </w:r>
          </w:p>
        </w:tc>
        <w:tc>
          <w:tcPr>
            <w:tcW w:w="2158" w:type="dxa"/>
          </w:tcPr>
          <w:p w14:paraId="7BDB939E" w14:textId="32CD1493" w:rsidR="00AC1B2D" w:rsidRPr="00AC1B2D" w:rsidRDefault="00AC1B2D">
            <w:pPr>
              <w:rPr>
                <w:b/>
                <w:bCs/>
              </w:rPr>
            </w:pPr>
            <w:r>
              <w:rPr>
                <w:b/>
                <w:bCs/>
              </w:rPr>
              <w:t>Good</w:t>
            </w:r>
            <w:r w:rsidR="000353A5">
              <w:rPr>
                <w:b/>
                <w:bCs/>
              </w:rPr>
              <w:t xml:space="preserve"> (3)</w:t>
            </w:r>
          </w:p>
        </w:tc>
        <w:tc>
          <w:tcPr>
            <w:tcW w:w="2158" w:type="dxa"/>
          </w:tcPr>
          <w:p w14:paraId="31BB0A73" w14:textId="4FEDABE0" w:rsidR="00AC1B2D" w:rsidRPr="00AC1B2D" w:rsidRDefault="00AC1B2D">
            <w:pPr>
              <w:rPr>
                <w:b/>
                <w:bCs/>
              </w:rPr>
            </w:pPr>
            <w:r>
              <w:rPr>
                <w:b/>
                <w:bCs/>
              </w:rPr>
              <w:t>Developing</w:t>
            </w:r>
            <w:r w:rsidR="000353A5">
              <w:rPr>
                <w:b/>
                <w:bCs/>
              </w:rPr>
              <w:t xml:space="preserve"> (2)</w:t>
            </w:r>
          </w:p>
        </w:tc>
        <w:tc>
          <w:tcPr>
            <w:tcW w:w="2158" w:type="dxa"/>
          </w:tcPr>
          <w:p w14:paraId="6F8CAB2D" w14:textId="178DB1D7" w:rsidR="00AC1B2D" w:rsidRPr="00AC1B2D" w:rsidRDefault="00AC1B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Unsatisfactory </w:t>
            </w:r>
            <w:r w:rsidR="000353A5">
              <w:rPr>
                <w:b/>
                <w:bCs/>
              </w:rPr>
              <w:t>(1)</w:t>
            </w:r>
          </w:p>
        </w:tc>
      </w:tr>
      <w:tr w:rsidR="00AC1B2D" w14:paraId="527F0C88" w14:textId="77777777" w:rsidTr="00AC1B2D">
        <w:tc>
          <w:tcPr>
            <w:tcW w:w="2158" w:type="dxa"/>
          </w:tcPr>
          <w:p w14:paraId="6219B414" w14:textId="59DEF921" w:rsidR="00AC1B2D" w:rsidRDefault="00AC1B2D">
            <w:r>
              <w:t>Generates Interest</w:t>
            </w:r>
          </w:p>
        </w:tc>
        <w:tc>
          <w:tcPr>
            <w:tcW w:w="2158" w:type="dxa"/>
          </w:tcPr>
          <w:p w14:paraId="0F1E4008" w14:textId="2D5C813F" w:rsidR="00AC1B2D" w:rsidRDefault="00AC1B2D">
            <w:r>
              <w:t xml:space="preserve">The student’s site engages the reader and makes the student stand out as a potential candidate. </w:t>
            </w:r>
          </w:p>
        </w:tc>
        <w:tc>
          <w:tcPr>
            <w:tcW w:w="2158" w:type="dxa"/>
          </w:tcPr>
          <w:p w14:paraId="168B3871" w14:textId="52821E81" w:rsidR="00AC1B2D" w:rsidRDefault="00AC1B2D">
            <w:r>
              <w:t>The student’s site is engaging.</w:t>
            </w:r>
          </w:p>
        </w:tc>
        <w:tc>
          <w:tcPr>
            <w:tcW w:w="2158" w:type="dxa"/>
          </w:tcPr>
          <w:p w14:paraId="7601101A" w14:textId="57CBA3C4" w:rsidR="00AC1B2D" w:rsidRDefault="00770C54">
            <w:r>
              <w:t xml:space="preserve">The student’s site has engaging elements. </w:t>
            </w:r>
          </w:p>
        </w:tc>
        <w:tc>
          <w:tcPr>
            <w:tcW w:w="2158" w:type="dxa"/>
          </w:tcPr>
          <w:p w14:paraId="21D3B979" w14:textId="03BF0937" w:rsidR="00AC1B2D" w:rsidRDefault="00770C54">
            <w:r>
              <w:t xml:space="preserve">The student’s site may cause an employer to be disinterested or the site risks candidacy. </w:t>
            </w:r>
          </w:p>
        </w:tc>
      </w:tr>
      <w:tr w:rsidR="00AC1B2D" w14:paraId="4BF1919D" w14:textId="77777777" w:rsidTr="00AC1B2D">
        <w:tc>
          <w:tcPr>
            <w:tcW w:w="2158" w:type="dxa"/>
          </w:tcPr>
          <w:p w14:paraId="6F10925F" w14:textId="6749B755" w:rsidR="00AC1B2D" w:rsidRDefault="00AC1B2D">
            <w:r>
              <w:t>Skills and Experience</w:t>
            </w:r>
          </w:p>
        </w:tc>
        <w:tc>
          <w:tcPr>
            <w:tcW w:w="2158" w:type="dxa"/>
          </w:tcPr>
          <w:p w14:paraId="69CC45F6" w14:textId="5375798B" w:rsidR="00AC1B2D" w:rsidRDefault="00AC1B2D">
            <w:r>
              <w:t xml:space="preserve">Contains detailed and persuasive descriptions of relevant skills and experiences. Generates reader excitement. </w:t>
            </w:r>
          </w:p>
        </w:tc>
        <w:tc>
          <w:tcPr>
            <w:tcW w:w="2158" w:type="dxa"/>
          </w:tcPr>
          <w:p w14:paraId="5CA4ED85" w14:textId="1BE05AEE" w:rsidR="00AC1B2D" w:rsidRDefault="00AC1B2D">
            <w:r>
              <w:t xml:space="preserve">Contains </w:t>
            </w:r>
            <w:proofErr w:type="gramStart"/>
            <w:r>
              <w:t>fairly detailed</w:t>
            </w:r>
            <w:proofErr w:type="gramEnd"/>
            <w:r>
              <w:t xml:space="preserve"> and fairly persuasive descriptions of relevant skills and experiences. </w:t>
            </w:r>
          </w:p>
        </w:tc>
        <w:tc>
          <w:tcPr>
            <w:tcW w:w="2158" w:type="dxa"/>
          </w:tcPr>
          <w:p w14:paraId="3E38EA86" w14:textId="6FAE53C7" w:rsidR="00AC1B2D" w:rsidRDefault="00AC1B2D">
            <w:r>
              <w:t xml:space="preserve">Provides some descriptions of relevant skills and experiences. Further detail needed and or further connection to the site’s overall purpose. </w:t>
            </w:r>
          </w:p>
        </w:tc>
        <w:tc>
          <w:tcPr>
            <w:tcW w:w="2158" w:type="dxa"/>
          </w:tcPr>
          <w:p w14:paraId="2889DD0A" w14:textId="4D30EFC4" w:rsidR="00AC1B2D" w:rsidRDefault="00AC1B2D">
            <w:r>
              <w:t xml:space="preserve">Limited or minimal descriptions of skills and experiences. </w:t>
            </w:r>
          </w:p>
        </w:tc>
      </w:tr>
      <w:tr w:rsidR="00AC1B2D" w14:paraId="120E5350" w14:textId="77777777" w:rsidTr="00AC1B2D">
        <w:tc>
          <w:tcPr>
            <w:tcW w:w="2158" w:type="dxa"/>
          </w:tcPr>
          <w:p w14:paraId="0D6C0ABB" w14:textId="4092D759" w:rsidR="00AC1B2D" w:rsidRDefault="00AC1B2D">
            <w:r>
              <w:t>Practical Skills</w:t>
            </w:r>
          </w:p>
        </w:tc>
        <w:tc>
          <w:tcPr>
            <w:tcW w:w="2158" w:type="dxa"/>
          </w:tcPr>
          <w:p w14:paraId="04E4617C" w14:textId="4FF09131" w:rsidR="00AC1B2D" w:rsidRDefault="00AC1B2D">
            <w:r>
              <w:t xml:space="preserve">Specific details about the author’s practical skills are stressed. Achievements are highlighted. </w:t>
            </w:r>
          </w:p>
        </w:tc>
        <w:tc>
          <w:tcPr>
            <w:tcW w:w="2158" w:type="dxa"/>
          </w:tcPr>
          <w:p w14:paraId="487C7257" w14:textId="4BC259C0" w:rsidR="00AC1B2D" w:rsidRDefault="00770C54">
            <w:r>
              <w:t>Specific details about the author’s practical skills are stressed.</w:t>
            </w:r>
          </w:p>
        </w:tc>
        <w:tc>
          <w:tcPr>
            <w:tcW w:w="2158" w:type="dxa"/>
          </w:tcPr>
          <w:p w14:paraId="693B5875" w14:textId="34FBBF5F" w:rsidR="00AC1B2D" w:rsidRDefault="00770C54">
            <w:r>
              <w:t>Provides some descriptions of practical skills. Further detail needed and or further connection to the site’s overall purpose.</w:t>
            </w:r>
          </w:p>
        </w:tc>
        <w:tc>
          <w:tcPr>
            <w:tcW w:w="2158" w:type="dxa"/>
          </w:tcPr>
          <w:p w14:paraId="24BD6D14" w14:textId="3D8C5720" w:rsidR="00AC1B2D" w:rsidRDefault="00770C54">
            <w:r>
              <w:t xml:space="preserve">Vague, generalized, or limited evidence of practical skills. </w:t>
            </w:r>
          </w:p>
        </w:tc>
      </w:tr>
      <w:tr w:rsidR="00AC1B2D" w14:paraId="5DA89D66" w14:textId="77777777" w:rsidTr="00AC1B2D">
        <w:tc>
          <w:tcPr>
            <w:tcW w:w="2158" w:type="dxa"/>
          </w:tcPr>
          <w:p w14:paraId="4A9EDCA2" w14:textId="1DA12C73" w:rsidR="00AC1B2D" w:rsidRDefault="00AC1B2D">
            <w:r>
              <w:t>Employability Skills</w:t>
            </w:r>
          </w:p>
        </w:tc>
        <w:tc>
          <w:tcPr>
            <w:tcW w:w="2158" w:type="dxa"/>
          </w:tcPr>
          <w:p w14:paraId="4B831203" w14:textId="0968DD86" w:rsidR="00AC1B2D" w:rsidRDefault="00AC1B2D">
            <w:r>
              <w:t>Specific details about the author’s employability skills are stressed. Achievements are highlighted.</w:t>
            </w:r>
          </w:p>
        </w:tc>
        <w:tc>
          <w:tcPr>
            <w:tcW w:w="2158" w:type="dxa"/>
          </w:tcPr>
          <w:p w14:paraId="7E56CAC9" w14:textId="7091896F" w:rsidR="00AC1B2D" w:rsidRDefault="00770C54">
            <w:r>
              <w:t>Specific details about the author’s employability skills are stressed.</w:t>
            </w:r>
          </w:p>
        </w:tc>
        <w:tc>
          <w:tcPr>
            <w:tcW w:w="2158" w:type="dxa"/>
          </w:tcPr>
          <w:p w14:paraId="62AE8F15" w14:textId="1F2C0B3C" w:rsidR="00AC1B2D" w:rsidRDefault="00770C54">
            <w:r>
              <w:t>Provides some descriptions of employability skills. Further detail needed and or further connection to the site’s overall purpose.</w:t>
            </w:r>
          </w:p>
        </w:tc>
        <w:tc>
          <w:tcPr>
            <w:tcW w:w="2158" w:type="dxa"/>
          </w:tcPr>
          <w:p w14:paraId="5DB40174" w14:textId="1DC92D38" w:rsidR="00AC1B2D" w:rsidRDefault="00770C54">
            <w:r>
              <w:t>Vague, generalized, or limited evidence of employability skills.</w:t>
            </w:r>
          </w:p>
        </w:tc>
      </w:tr>
      <w:tr w:rsidR="00AC1B2D" w14:paraId="29CAF19D" w14:textId="77777777" w:rsidTr="00AC1B2D">
        <w:tc>
          <w:tcPr>
            <w:tcW w:w="2158" w:type="dxa"/>
          </w:tcPr>
          <w:p w14:paraId="28AB3F3A" w14:textId="038BFA79" w:rsidR="00AC1B2D" w:rsidRDefault="00AC1B2D">
            <w:r>
              <w:lastRenderedPageBreak/>
              <w:t>Artifact #1</w:t>
            </w:r>
            <w:r w:rsidR="00140166">
              <w:t xml:space="preserve"> Skills</w:t>
            </w:r>
          </w:p>
        </w:tc>
        <w:tc>
          <w:tcPr>
            <w:tcW w:w="2158" w:type="dxa"/>
          </w:tcPr>
          <w:p w14:paraId="4CA5607F" w14:textId="46CDE9D5" w:rsidR="00AC1B2D" w:rsidRDefault="00140166">
            <w:r>
              <w:t xml:space="preserve">Artifact is expertly chosen, contributing to a clear narrative of the author’s practical and employability skills. </w:t>
            </w:r>
          </w:p>
        </w:tc>
        <w:tc>
          <w:tcPr>
            <w:tcW w:w="2158" w:type="dxa"/>
          </w:tcPr>
          <w:p w14:paraId="7F73CC76" w14:textId="1ECBDDCB" w:rsidR="00AC1B2D" w:rsidRDefault="00140166">
            <w:r>
              <w:t xml:space="preserve">Artifact reflects the author’s practical and or employability skills. </w:t>
            </w:r>
          </w:p>
        </w:tc>
        <w:tc>
          <w:tcPr>
            <w:tcW w:w="2158" w:type="dxa"/>
          </w:tcPr>
          <w:p w14:paraId="1877D364" w14:textId="6BB14460" w:rsidR="00AC1B2D" w:rsidRDefault="00770C54">
            <w:r>
              <w:t xml:space="preserve">Artifact suggests the author’s practical and employability skills. Further details needed. </w:t>
            </w:r>
          </w:p>
        </w:tc>
        <w:tc>
          <w:tcPr>
            <w:tcW w:w="2158" w:type="dxa"/>
          </w:tcPr>
          <w:p w14:paraId="47F55501" w14:textId="303C9E04" w:rsidR="00AC1B2D" w:rsidRDefault="00770C54">
            <w:r>
              <w:t xml:space="preserve">Artifact does not clearly support author’s practical and employability skills. </w:t>
            </w:r>
          </w:p>
        </w:tc>
      </w:tr>
      <w:tr w:rsidR="00AC1B2D" w14:paraId="5261A826" w14:textId="77777777" w:rsidTr="00AC1B2D">
        <w:tc>
          <w:tcPr>
            <w:tcW w:w="2158" w:type="dxa"/>
          </w:tcPr>
          <w:p w14:paraId="69A3DD3D" w14:textId="3DFFF144" w:rsidR="00AC1B2D" w:rsidRDefault="00140166">
            <w:r>
              <w:t>Artifact #1 Reflection</w:t>
            </w:r>
          </w:p>
        </w:tc>
        <w:tc>
          <w:tcPr>
            <w:tcW w:w="2158" w:type="dxa"/>
          </w:tcPr>
          <w:p w14:paraId="4E6B58C2" w14:textId="0C3D434E" w:rsidR="00AC1B2D" w:rsidRDefault="00770C54">
            <w:r>
              <w:t xml:space="preserve">Reflection is highly personalized, concisely summarizes the artifact, analyzes the experience, and makes specific </w:t>
            </w:r>
            <w:proofErr w:type="gramStart"/>
            <w:r>
              <w:t>plans for the future</w:t>
            </w:r>
            <w:proofErr w:type="gramEnd"/>
            <w:r>
              <w:t xml:space="preserve">.  </w:t>
            </w:r>
          </w:p>
        </w:tc>
        <w:tc>
          <w:tcPr>
            <w:tcW w:w="2158" w:type="dxa"/>
          </w:tcPr>
          <w:p w14:paraId="0738DE07" w14:textId="7615B16A" w:rsidR="00AC1B2D" w:rsidRDefault="00770C54">
            <w:r>
              <w:t>Reflection is personalized</w:t>
            </w:r>
            <w:r w:rsidR="00CC5813">
              <w:t xml:space="preserve">, summarizes the artifact, analyzes the experience, and makes </w:t>
            </w:r>
            <w:proofErr w:type="gramStart"/>
            <w:r w:rsidR="00CC5813">
              <w:t>plans for the future</w:t>
            </w:r>
            <w:proofErr w:type="gramEnd"/>
            <w:r w:rsidR="00CC5813">
              <w:t xml:space="preserve">. </w:t>
            </w:r>
          </w:p>
        </w:tc>
        <w:tc>
          <w:tcPr>
            <w:tcW w:w="2158" w:type="dxa"/>
          </w:tcPr>
          <w:p w14:paraId="2BAA53F6" w14:textId="0EC9D58C" w:rsidR="00AC1B2D" w:rsidRDefault="00786358">
            <w:r>
              <w:t xml:space="preserve">Reflection summarizes the artifact, analyzes the experience, and may set </w:t>
            </w:r>
            <w:proofErr w:type="gramStart"/>
            <w:r>
              <w:t>plans for the future</w:t>
            </w:r>
            <w:proofErr w:type="gramEnd"/>
            <w:r>
              <w:t>.</w:t>
            </w:r>
          </w:p>
        </w:tc>
        <w:tc>
          <w:tcPr>
            <w:tcW w:w="2158" w:type="dxa"/>
          </w:tcPr>
          <w:p w14:paraId="4063DEA8" w14:textId="5D03B8BC" w:rsidR="00AC1B2D" w:rsidRDefault="00CC5813">
            <w:r>
              <w:t>Reflection is vague. More information is needed.</w:t>
            </w:r>
          </w:p>
        </w:tc>
      </w:tr>
      <w:tr w:rsidR="00AC1B2D" w14:paraId="4D91D04B" w14:textId="77777777" w:rsidTr="00AC1B2D">
        <w:tc>
          <w:tcPr>
            <w:tcW w:w="2158" w:type="dxa"/>
          </w:tcPr>
          <w:p w14:paraId="077CA0D6" w14:textId="76E07BD7" w:rsidR="00AC1B2D" w:rsidRDefault="00AC1B2D">
            <w:r>
              <w:t>Artifact #</w:t>
            </w:r>
            <w:r w:rsidR="00140166">
              <w:t>2 Skills</w:t>
            </w:r>
          </w:p>
        </w:tc>
        <w:tc>
          <w:tcPr>
            <w:tcW w:w="2158" w:type="dxa"/>
          </w:tcPr>
          <w:p w14:paraId="5332DBDA" w14:textId="6B97767B" w:rsidR="00AC1B2D" w:rsidRDefault="00140166">
            <w:r>
              <w:t>Artifact is expertly chosen, contributing to a clear narrative of the author’s practical and employability skills.</w:t>
            </w:r>
          </w:p>
        </w:tc>
        <w:tc>
          <w:tcPr>
            <w:tcW w:w="2158" w:type="dxa"/>
          </w:tcPr>
          <w:p w14:paraId="6129172E" w14:textId="182B65F3" w:rsidR="00AC1B2D" w:rsidRDefault="00140166">
            <w:r>
              <w:t>Artifact reflects the author’s practical and or employability skills.</w:t>
            </w:r>
          </w:p>
        </w:tc>
        <w:tc>
          <w:tcPr>
            <w:tcW w:w="2158" w:type="dxa"/>
          </w:tcPr>
          <w:p w14:paraId="006B2984" w14:textId="4CB6857A" w:rsidR="00AC1B2D" w:rsidRDefault="00770C54">
            <w:r>
              <w:t>Artifact suggests the author’s practical and employability skills. Further details needed.</w:t>
            </w:r>
          </w:p>
        </w:tc>
        <w:tc>
          <w:tcPr>
            <w:tcW w:w="2158" w:type="dxa"/>
          </w:tcPr>
          <w:p w14:paraId="2A244C5A" w14:textId="714E73C8" w:rsidR="00AC1B2D" w:rsidRDefault="00770C54">
            <w:r>
              <w:t>Artifact does not clearly support author’s practical and employability skills.</w:t>
            </w:r>
          </w:p>
        </w:tc>
      </w:tr>
      <w:tr w:rsidR="00AC1B2D" w14:paraId="1328EA54" w14:textId="77777777" w:rsidTr="00AC1B2D">
        <w:tc>
          <w:tcPr>
            <w:tcW w:w="2158" w:type="dxa"/>
          </w:tcPr>
          <w:p w14:paraId="40B8BB87" w14:textId="3543DD19" w:rsidR="00AC1B2D" w:rsidRDefault="00140166" w:rsidP="00241C54">
            <w:r>
              <w:t>Artifact #2 Reflection</w:t>
            </w:r>
          </w:p>
        </w:tc>
        <w:tc>
          <w:tcPr>
            <w:tcW w:w="2158" w:type="dxa"/>
          </w:tcPr>
          <w:p w14:paraId="09FF0589" w14:textId="5358BB81" w:rsidR="00AC1B2D" w:rsidRDefault="00770C54" w:rsidP="00241C54">
            <w:r>
              <w:t xml:space="preserve">Reflection is highly personalized, concisely summarizes the artifact, analyzes the experience, and makes specific </w:t>
            </w:r>
            <w:proofErr w:type="gramStart"/>
            <w:r>
              <w:t>plans for the future</w:t>
            </w:r>
            <w:proofErr w:type="gramEnd"/>
          </w:p>
        </w:tc>
        <w:tc>
          <w:tcPr>
            <w:tcW w:w="2158" w:type="dxa"/>
          </w:tcPr>
          <w:p w14:paraId="178403EE" w14:textId="0310C40D" w:rsidR="00AC1B2D" w:rsidRDefault="00CC5813" w:rsidP="00241C54">
            <w:r>
              <w:t xml:space="preserve">Reflection is personalized, summarizes the artifact, analyzes the experience, and makes </w:t>
            </w:r>
            <w:proofErr w:type="gramStart"/>
            <w:r>
              <w:t>plans for the future</w:t>
            </w:r>
            <w:proofErr w:type="gramEnd"/>
            <w:r>
              <w:t>.</w:t>
            </w:r>
          </w:p>
        </w:tc>
        <w:tc>
          <w:tcPr>
            <w:tcW w:w="2158" w:type="dxa"/>
          </w:tcPr>
          <w:p w14:paraId="3E978CEA" w14:textId="6B3CAAB8" w:rsidR="00AC1B2D" w:rsidRDefault="00786358" w:rsidP="00241C54">
            <w:r>
              <w:t xml:space="preserve">Reflection summarizes the artifact, analyzes the experience, and may set </w:t>
            </w:r>
            <w:proofErr w:type="gramStart"/>
            <w:r>
              <w:t>plans for the future</w:t>
            </w:r>
            <w:proofErr w:type="gramEnd"/>
            <w:r>
              <w:t>.</w:t>
            </w:r>
          </w:p>
        </w:tc>
        <w:tc>
          <w:tcPr>
            <w:tcW w:w="2158" w:type="dxa"/>
          </w:tcPr>
          <w:p w14:paraId="5705C379" w14:textId="44122C27" w:rsidR="00AC1B2D" w:rsidRDefault="00CC5813" w:rsidP="00241C54">
            <w:r>
              <w:t>Reflection is vague. More information is needed.</w:t>
            </w:r>
          </w:p>
        </w:tc>
      </w:tr>
      <w:tr w:rsidR="00AC1B2D" w14:paraId="4187EE8A" w14:textId="77777777" w:rsidTr="00AC1B2D">
        <w:tc>
          <w:tcPr>
            <w:tcW w:w="2158" w:type="dxa"/>
          </w:tcPr>
          <w:p w14:paraId="23B2452D" w14:textId="0712FECF" w:rsidR="00AC1B2D" w:rsidRDefault="00140166" w:rsidP="00241C54">
            <w:r>
              <w:t>Artifact #3 Skills</w:t>
            </w:r>
          </w:p>
        </w:tc>
        <w:tc>
          <w:tcPr>
            <w:tcW w:w="2158" w:type="dxa"/>
          </w:tcPr>
          <w:p w14:paraId="09148CB8" w14:textId="72907952" w:rsidR="00AC1B2D" w:rsidRDefault="00140166" w:rsidP="00241C54">
            <w:r>
              <w:t>Artifact is expertly chosen, contributing to a clear narrative of the author’s practical and employability skills.</w:t>
            </w:r>
          </w:p>
        </w:tc>
        <w:tc>
          <w:tcPr>
            <w:tcW w:w="2158" w:type="dxa"/>
          </w:tcPr>
          <w:p w14:paraId="74671940" w14:textId="53F2D9D7" w:rsidR="00AC1B2D" w:rsidRDefault="00140166" w:rsidP="00241C54">
            <w:r>
              <w:t>Artifact reflects the author’s practical and or employability skills.</w:t>
            </w:r>
          </w:p>
        </w:tc>
        <w:tc>
          <w:tcPr>
            <w:tcW w:w="2158" w:type="dxa"/>
          </w:tcPr>
          <w:p w14:paraId="3240A51C" w14:textId="112B7D5A" w:rsidR="00AC1B2D" w:rsidRDefault="00770C54" w:rsidP="00241C54">
            <w:r>
              <w:t>Artifact suggests the author’s practical and employability skills. Further details needed.</w:t>
            </w:r>
          </w:p>
        </w:tc>
        <w:tc>
          <w:tcPr>
            <w:tcW w:w="2158" w:type="dxa"/>
          </w:tcPr>
          <w:p w14:paraId="750AFC8F" w14:textId="69BCC69A" w:rsidR="00AC1B2D" w:rsidRDefault="00770C54" w:rsidP="00241C54">
            <w:r>
              <w:t>Artifact does not clearly support author’s practical and employability skills.</w:t>
            </w:r>
          </w:p>
        </w:tc>
      </w:tr>
      <w:tr w:rsidR="00AC1B2D" w14:paraId="120CCE1E" w14:textId="77777777" w:rsidTr="00AC1B2D">
        <w:tc>
          <w:tcPr>
            <w:tcW w:w="2158" w:type="dxa"/>
          </w:tcPr>
          <w:p w14:paraId="16D6EFE3" w14:textId="0337EBBF" w:rsidR="00AC1B2D" w:rsidRDefault="00140166" w:rsidP="00241C54">
            <w:r>
              <w:t>Artifact #3 Reflection</w:t>
            </w:r>
          </w:p>
        </w:tc>
        <w:tc>
          <w:tcPr>
            <w:tcW w:w="2158" w:type="dxa"/>
          </w:tcPr>
          <w:p w14:paraId="4EBDA371" w14:textId="34AB50F6" w:rsidR="00AC1B2D" w:rsidRDefault="00770C54" w:rsidP="00241C54">
            <w:r>
              <w:t xml:space="preserve">Reflection is highly personalized, concisely summarizes the artifact, analyzes the experience, and makes specific </w:t>
            </w:r>
            <w:proofErr w:type="gramStart"/>
            <w:r>
              <w:t>plans for the future</w:t>
            </w:r>
            <w:proofErr w:type="gramEnd"/>
          </w:p>
        </w:tc>
        <w:tc>
          <w:tcPr>
            <w:tcW w:w="2158" w:type="dxa"/>
          </w:tcPr>
          <w:p w14:paraId="5C3406EF" w14:textId="353DCC7D" w:rsidR="00AC1B2D" w:rsidRDefault="00CC5813" w:rsidP="00241C54">
            <w:r>
              <w:t xml:space="preserve">Reflection is personalized, summarizes the artifact, analyzes the experience, and makes </w:t>
            </w:r>
            <w:proofErr w:type="gramStart"/>
            <w:r>
              <w:t>plans for the future</w:t>
            </w:r>
            <w:proofErr w:type="gramEnd"/>
            <w:r>
              <w:t>.</w:t>
            </w:r>
          </w:p>
        </w:tc>
        <w:tc>
          <w:tcPr>
            <w:tcW w:w="2158" w:type="dxa"/>
          </w:tcPr>
          <w:p w14:paraId="52FAD358" w14:textId="116E4FCE" w:rsidR="00AC1B2D" w:rsidRDefault="00786358" w:rsidP="00241C54">
            <w:r>
              <w:t xml:space="preserve">Reflection summarizes the artifact, analyzes the experience, and may set </w:t>
            </w:r>
            <w:proofErr w:type="gramStart"/>
            <w:r>
              <w:t>plans for the future</w:t>
            </w:r>
            <w:proofErr w:type="gramEnd"/>
            <w:r>
              <w:t>.</w:t>
            </w:r>
          </w:p>
        </w:tc>
        <w:tc>
          <w:tcPr>
            <w:tcW w:w="2158" w:type="dxa"/>
          </w:tcPr>
          <w:p w14:paraId="7B8AAC9C" w14:textId="0834A864" w:rsidR="00AC1B2D" w:rsidRDefault="00CC5813" w:rsidP="00241C54">
            <w:r>
              <w:t>Reflection is vague. More information is needed.</w:t>
            </w:r>
          </w:p>
        </w:tc>
      </w:tr>
      <w:tr w:rsidR="00AC1B2D" w14:paraId="7CBF4181" w14:textId="77777777" w:rsidTr="00AC1B2D">
        <w:tc>
          <w:tcPr>
            <w:tcW w:w="2158" w:type="dxa"/>
          </w:tcPr>
          <w:p w14:paraId="104C08AD" w14:textId="2FE3880A" w:rsidR="00AC1B2D" w:rsidRDefault="00140166" w:rsidP="00241C54">
            <w:r>
              <w:t>Spelling and Grammar</w:t>
            </w:r>
          </w:p>
        </w:tc>
        <w:tc>
          <w:tcPr>
            <w:tcW w:w="2158" w:type="dxa"/>
          </w:tcPr>
          <w:p w14:paraId="4FF59C07" w14:textId="39ADD80A" w:rsidR="00AC1B2D" w:rsidRDefault="00140166" w:rsidP="00241C54">
            <w:r>
              <w:t xml:space="preserve">There are no errors in spelling, punctuation, or grammar on the website. </w:t>
            </w:r>
          </w:p>
        </w:tc>
        <w:tc>
          <w:tcPr>
            <w:tcW w:w="2158" w:type="dxa"/>
          </w:tcPr>
          <w:p w14:paraId="1C6FA7D0" w14:textId="2D67305C" w:rsidR="00AC1B2D" w:rsidRDefault="00140166" w:rsidP="00241C54">
            <w:r>
              <w:t>There are minimal errors in spelling, punctuation, or grammar on the website that do not interfere with reader’s understanding.</w:t>
            </w:r>
          </w:p>
        </w:tc>
        <w:tc>
          <w:tcPr>
            <w:tcW w:w="2158" w:type="dxa"/>
          </w:tcPr>
          <w:p w14:paraId="0285A64A" w14:textId="6CB60BAA" w:rsidR="00AC1B2D" w:rsidRDefault="00140166" w:rsidP="00241C54">
            <w:r>
              <w:t>There are multiple errors in spelling, punctuation, or grammar which may affect reader’s understanding.</w:t>
            </w:r>
          </w:p>
        </w:tc>
        <w:tc>
          <w:tcPr>
            <w:tcW w:w="2158" w:type="dxa"/>
          </w:tcPr>
          <w:p w14:paraId="5C49228C" w14:textId="27E61520" w:rsidR="00AC1B2D" w:rsidRDefault="00140166" w:rsidP="00241C54">
            <w:r>
              <w:t xml:space="preserve">There are multiple errors in spelling, punctuation, or grammar which greatly affect reader’s understanding. </w:t>
            </w:r>
          </w:p>
        </w:tc>
      </w:tr>
    </w:tbl>
    <w:p w14:paraId="4CDB9FE3" w14:textId="77777777" w:rsidR="00AC1B2D" w:rsidRDefault="00AC1B2D"/>
    <w:sectPr w:rsidR="00AC1B2D" w:rsidSect="00BB24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4245E"/>
    <w:multiLevelType w:val="singleLevel"/>
    <w:tmpl w:val="20222B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" w15:restartNumberingAfterBreak="0">
    <w:nsid w:val="2B855927"/>
    <w:multiLevelType w:val="hybridMultilevel"/>
    <w:tmpl w:val="8A94FB42"/>
    <w:lvl w:ilvl="0" w:tplc="1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E3310C"/>
    <w:multiLevelType w:val="hybridMultilevel"/>
    <w:tmpl w:val="CC1CC3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827412">
    <w:abstractNumId w:val="2"/>
  </w:num>
  <w:num w:numId="2" w16cid:durableId="1640645697">
    <w:abstractNumId w:val="0"/>
  </w:num>
  <w:num w:numId="3" w16cid:durableId="691145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6E"/>
    <w:rsid w:val="000353A5"/>
    <w:rsid w:val="00140166"/>
    <w:rsid w:val="00272FE6"/>
    <w:rsid w:val="006771DD"/>
    <w:rsid w:val="006A01A5"/>
    <w:rsid w:val="006A0EB4"/>
    <w:rsid w:val="00770C54"/>
    <w:rsid w:val="00786358"/>
    <w:rsid w:val="00AC1B2D"/>
    <w:rsid w:val="00BB246E"/>
    <w:rsid w:val="00CC5813"/>
    <w:rsid w:val="00FC6065"/>
    <w:rsid w:val="13326980"/>
    <w:rsid w:val="55101BB5"/>
    <w:rsid w:val="55ADC32D"/>
    <w:rsid w:val="6F4BA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616F"/>
  <w15:chartTrackingRefBased/>
  <w15:docId w15:val="{E892D7AC-8FB5-419C-84F5-FDCE48F2B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46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4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4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4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4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4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4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4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4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4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4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4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4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4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4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4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4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B246E"/>
    <w:pPr>
      <w:spacing w:after="0" w:line="240" w:lineRule="auto"/>
    </w:pPr>
    <w:rPr>
      <w:kern w:val="0"/>
      <w:sz w:val="22"/>
      <w:szCs w:val="22"/>
      <w:lang w:val="en-US" w:bidi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B246E"/>
    <w:rPr>
      <w:color w:val="467886" w:themeColor="hyperlink"/>
      <w:u w:val="single"/>
    </w:rPr>
  </w:style>
  <w:style w:type="paragraph" w:customStyle="1" w:styleId="first-para">
    <w:name w:val="first-para"/>
    <w:basedOn w:val="Normal"/>
    <w:rsid w:val="00BB246E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39"/>
    <w:rsid w:val="00BB246E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72F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yanezr@saskpolytech.ca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finlaysonk@saskpolytec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F1B44018493245979DBDE1C9D3CFCF" ma:contentTypeVersion="18" ma:contentTypeDescription="Create a new document." ma:contentTypeScope="" ma:versionID="4ddd983c62ac6cf191fe93a62c36a910">
  <xsd:schema xmlns:xsd="http://www.w3.org/2001/XMLSchema" xmlns:xs="http://www.w3.org/2001/XMLSchema" xmlns:p="http://schemas.microsoft.com/office/2006/metadata/properties" xmlns:ns2="76a67934-7a3e-4252-95ea-15be695ee1f9" xmlns:ns3="ccfdb5fa-ebc2-4132-8429-53c7d1c62958" targetNamespace="http://schemas.microsoft.com/office/2006/metadata/properties" ma:root="true" ma:fieldsID="38dd3c483c8074dae342d41ecb4f8c56" ns2:_="" ns3:_="">
    <xsd:import namespace="76a67934-7a3e-4252-95ea-15be695ee1f9"/>
    <xsd:import namespace="ccfdb5fa-ebc2-4132-8429-53c7d1c62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a67934-7a3e-4252-95ea-15be695ee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827ba9f-3fdc-4f5c-b3b0-c25303c8b63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db5fa-ebc2-4132-8429-53c7d1c6295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179f311-458a-4a32-a542-897ed80be3b1}" ma:internalName="TaxCatchAll" ma:showField="CatchAllData" ma:web="ccfdb5fa-ebc2-4132-8429-53c7d1c629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6a67934-7a3e-4252-95ea-15be695ee1f9">
      <Terms xmlns="http://schemas.microsoft.com/office/infopath/2007/PartnerControls"/>
    </lcf76f155ced4ddcb4097134ff3c332f>
    <TaxCatchAll xmlns="ccfdb5fa-ebc2-4132-8429-53c7d1c62958" xsi:nil="true"/>
  </documentManagement>
</p:properties>
</file>

<file path=customXml/itemProps1.xml><?xml version="1.0" encoding="utf-8"?>
<ds:datastoreItem xmlns:ds="http://schemas.openxmlformats.org/officeDocument/2006/customXml" ds:itemID="{83529223-75CA-46CD-B35D-5344837C525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B40BB6-D90D-4A46-A2B4-0151BAA0C5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a67934-7a3e-4252-95ea-15be695ee1f9"/>
    <ds:schemaRef ds:uri="ccfdb5fa-ebc2-4132-8429-53c7d1c629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1B566B-6CF4-4206-B656-7C345348D126}">
  <ds:schemaRefs>
    <ds:schemaRef ds:uri="http://schemas.microsoft.com/office/2006/metadata/properties"/>
    <ds:schemaRef ds:uri="http://schemas.microsoft.com/office/infopath/2007/PartnerControls"/>
    <ds:schemaRef ds:uri="76a67934-7a3e-4252-95ea-15be695ee1f9"/>
    <ds:schemaRef ds:uri="ccfdb5fa-ebc2-4132-8429-53c7d1c6295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1555</Words>
  <Characters>8868</Characters>
  <Application>Microsoft Office Word</Application>
  <DocSecurity>0</DocSecurity>
  <Lines>73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Lapointe, Carina</dc:creator>
  <cp:keywords/>
  <dc:description/>
  <cp:lastModifiedBy>Finlayson, Kari</cp:lastModifiedBy>
  <cp:revision>2</cp:revision>
  <dcterms:created xsi:type="dcterms:W3CDTF">2025-03-03T15:52:00Z</dcterms:created>
  <dcterms:modified xsi:type="dcterms:W3CDTF">2025-03-03T15:52:00Z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0x010100A8F1B44018493245979DBDE1C9D3CFCF</vt:lpwstr>
  </property>
  <property fmtid="{D5CDD505-2E9C-101B-9397-08002B2CF9AE}" pid="3" name="MediaServiceImageTags">
    <vt:lpwstr/>
  </property>
</Properties>
</file>