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F78D" w14:textId="77777777" w:rsidR="005A0A53" w:rsidRDefault="005A0A53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A0A53" w14:paraId="45616D74" w14:textId="77777777" w:rsidTr="00F32088">
        <w:tc>
          <w:tcPr>
            <w:tcW w:w="10456" w:type="dxa"/>
          </w:tcPr>
          <w:p w14:paraId="5E3F81BF" w14:textId="153E5161" w:rsidR="005A0A53" w:rsidRPr="005A0A53" w:rsidRDefault="005A0A53" w:rsidP="00F32088">
            <w:pPr>
              <w:widowControl/>
              <w:jc w:val="center"/>
              <w:rPr>
                <w:rFonts w:ascii="Calibri" w:eastAsia="宋体" w:hAnsi="Calibri" w:cs="宋体" w:hint="eastAsia"/>
                <w:color w:val="000000" w:themeColor="text1"/>
                <w:kern w:val="0"/>
                <w:sz w:val="32"/>
                <w:szCs w:val="32"/>
                <w:shd w:val="clear" w:color="auto" w:fill="FFFFFF"/>
              </w:rPr>
            </w:pPr>
            <w:r w:rsidRPr="005A0A53">
              <w:rPr>
                <w:rFonts w:ascii="Calibri" w:eastAsia="宋体" w:hAnsi="Calibri" w:cs="宋体"/>
                <w:color w:val="000000" w:themeColor="text1"/>
                <w:kern w:val="0"/>
                <w:sz w:val="32"/>
                <w:szCs w:val="32"/>
                <w:shd w:val="clear" w:color="auto" w:fill="FFFFFF"/>
              </w:rPr>
              <w:t>Rhodium Group Research Analyst - US Energy - Technical Screen Assignment</w:t>
            </w:r>
          </w:p>
        </w:tc>
      </w:tr>
    </w:tbl>
    <w:p w14:paraId="29940F14" w14:textId="0FAD63C2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tbl>
      <w:tblPr>
        <w:tblStyle w:val="aa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5228"/>
      </w:tblGrid>
      <w:tr w:rsidR="005A0A53" w14:paraId="0D465ED1" w14:textId="77777777" w:rsidTr="00F32088">
        <w:tc>
          <w:tcPr>
            <w:tcW w:w="980" w:type="dxa"/>
          </w:tcPr>
          <w:p w14:paraId="2A8A56E0" w14:textId="55622F65" w:rsidR="005A0A53" w:rsidRPr="005A0A53" w:rsidRDefault="005A0A53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 w:rsidRPr="005A0A53"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 w:rsidRPr="005A0A53"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ame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:</w:t>
            </w:r>
          </w:p>
        </w:tc>
        <w:tc>
          <w:tcPr>
            <w:tcW w:w="5228" w:type="dxa"/>
          </w:tcPr>
          <w:p w14:paraId="183390CA" w14:textId="7C916456" w:rsidR="005A0A53" w:rsidRPr="005A0A53" w:rsidRDefault="00F32088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athan Oliver</w:t>
            </w:r>
          </w:p>
        </w:tc>
      </w:tr>
      <w:tr w:rsidR="005A0A53" w14:paraId="2524534F" w14:textId="77777777" w:rsidTr="00F32088">
        <w:tc>
          <w:tcPr>
            <w:tcW w:w="980" w:type="dxa"/>
          </w:tcPr>
          <w:p w14:paraId="5FB02BB3" w14:textId="691E66A3" w:rsidR="005A0A53" w:rsidRPr="005A0A53" w:rsidRDefault="005A0A53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D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ate :</w:t>
            </w:r>
          </w:p>
        </w:tc>
        <w:tc>
          <w:tcPr>
            <w:tcW w:w="5228" w:type="dxa"/>
          </w:tcPr>
          <w:p w14:paraId="04895F94" w14:textId="0DE12534" w:rsidR="005A0A53" w:rsidRPr="005A0A53" w:rsidRDefault="00F32088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February 2, 2021</w:t>
            </w:r>
          </w:p>
        </w:tc>
      </w:tr>
      <w:tr w:rsidR="00F32088" w14:paraId="363C2919" w14:textId="77777777" w:rsidTr="00F32088">
        <w:tc>
          <w:tcPr>
            <w:tcW w:w="980" w:type="dxa"/>
          </w:tcPr>
          <w:p w14:paraId="5EB9BCCD" w14:textId="75E52ECE" w:rsidR="00F32088" w:rsidRDefault="00F32088" w:rsidP="009C525E">
            <w:pPr>
              <w:widowControl/>
              <w:jc w:val="left"/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E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mail:</w:t>
            </w:r>
          </w:p>
        </w:tc>
        <w:tc>
          <w:tcPr>
            <w:tcW w:w="5228" w:type="dxa"/>
          </w:tcPr>
          <w:p w14:paraId="168CE50F" w14:textId="1BC9EACC" w:rsidR="00F32088" w:rsidRDefault="00F32088" w:rsidP="009C525E">
            <w:pPr>
              <w:widowControl/>
              <w:jc w:val="left"/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Calibri" w:eastAsia="宋体" w:hAnsi="Calibri" w:cs="Calibri" w:hint="eastAsia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n</w:t>
            </w:r>
            <w:r>
              <w:rPr>
                <w:rFonts w:ascii="Calibri" w:eastAsia="宋体" w:hAnsi="Calibri" w:cs="Calibri"/>
                <w:color w:val="000000" w:themeColor="text1"/>
                <w:kern w:val="0"/>
                <w:sz w:val="22"/>
                <w:szCs w:val="22"/>
                <w:shd w:val="clear" w:color="auto" w:fill="FFFFFF"/>
              </w:rPr>
              <w:t>oliverak@yahoo.com</w:t>
            </w:r>
          </w:p>
        </w:tc>
      </w:tr>
    </w:tbl>
    <w:p w14:paraId="09D8B503" w14:textId="77777777" w:rsidR="005A0A53" w:rsidRDefault="005A0A53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17562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D74E108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D1EAAE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CC9F3B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75EAE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703EA7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F48A66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B17D4E1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96EF2BE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E97E89D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329749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8462F6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67A0B87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23C8C5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B0DD27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168FBA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7340EFD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F65198A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003A08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DAA1DF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6A0C04C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F751BF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99D4EA7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9999B1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A314E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120C5F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08A2CC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D94FE0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1FD523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9D9C6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61894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4E39C65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BC4128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9CF5F45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1C4BC0C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3AA308D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7AAB72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EF41E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DB0844A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76D851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98A1D1C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54FCA4C" w14:textId="6B425CBA" w:rsidR="009C525E" w:rsidRPr="00896EE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896EE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#1 - Coal Prices Delivered to Power Sector Nationally 2005 through 2019</w:t>
      </w:r>
    </w:p>
    <w:p w14:paraId="61107C9B" w14:textId="5408DD8B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3280FAF" w14:textId="3DEB9868" w:rsidR="001E52AF" w:rsidRDefault="001E52AF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785EABEF" w14:textId="77777777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2D07CF" w14:textId="796ADDDE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DA4C46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U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 coal prices delivered to the electricity sector rose sharply to a peak price in 2011, but have steadily dropped nearly 20%. Reductions in domestic coal consumption are mainly due to stiff competition from natural gas power plants and renewables, as well lower than expected demand in electricity</w:t>
      </w:r>
      <w:r w:rsidR="000D106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[</w:t>
      </w:r>
      <w:r w:rsidR="007E666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].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Transportation fuel prices for coal deliveries to power plants have decreased during this period, even though transportation </w:t>
      </w:r>
      <w:r w:rsidR="000702F7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has taken a larger share of the total coal price 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during </w:t>
      </w:r>
      <w:r w:rsidR="00417CCA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the same</w:t>
      </w:r>
      <w:r w:rsidRPr="00DA4C46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time period, showing that transportation has contributed to the decrease in coal prices, but not the only reason.</w:t>
      </w:r>
    </w:p>
    <w:p w14:paraId="6A305F16" w14:textId="77777777" w:rsidR="00CC1E32" w:rsidRDefault="00CC1E32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</w:p>
    <w:p w14:paraId="78D3975F" w14:textId="06641F51" w:rsidR="009C525E" w:rsidRDefault="009C525E" w:rsidP="009C525E">
      <w:pPr>
        <w:widowControl/>
        <w:jc w:val="center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4CC40675" wp14:editId="204301B0">
            <wp:extent cx="6645910" cy="3322955"/>
            <wp:effectExtent l="0" t="0" r="0" b="4445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6B2A" w14:textId="77777777" w:rsidR="005A0A53" w:rsidRDefault="005A0A53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53B1CC10" w14:textId="32EEDD0B" w:rsidR="00FA06DB" w:rsidRDefault="00FA06DB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FA06DB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M</w:t>
      </w:r>
      <w:r w:rsidRPr="00FA06DB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ethod</w:t>
      </w:r>
    </w:p>
    <w:p w14:paraId="7AC222C5" w14:textId="1316EAE2" w:rsidR="00FA06DB" w:rsidRDefault="00FA06DB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713D9ED0" w14:textId="658C5DB4" w:rsidR="00FA06DB" w:rsidRPr="00CC1E32" w:rsidRDefault="00CC1E32" w:rsidP="00CA6A38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After an exhaustive search on the EIA website, data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for coal prices delivered to the electricity sector only included years from 2008 to 2019. A different data set was used which included average transportation costs, which can be found in the links below.</w:t>
      </w:r>
    </w:p>
    <w:p w14:paraId="6033935E" w14:textId="77777777" w:rsidR="00FA06DB" w:rsidRDefault="00FA06DB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</w:p>
    <w:p w14:paraId="4DA56DAB" w14:textId="52086F5D" w:rsidR="00CA6A38" w:rsidRPr="00CA6A38" w:rsidRDefault="00CA6A38" w:rsidP="00CA6A38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7238A60F" w14:textId="024C99ED" w:rsidR="00CA6A38" w:rsidRDefault="00CA6A38" w:rsidP="00CA6A38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4FB9CB26" w14:textId="1F158A86" w:rsidR="00173163" w:rsidRPr="00173163" w:rsidRDefault="00173163" w:rsidP="00173163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C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oal Prices</w:t>
      </w:r>
    </w:p>
    <w:p w14:paraId="23768906" w14:textId="4B7AB91E" w:rsidR="00CA6A38" w:rsidRPr="00173163" w:rsidRDefault="00CA6A38" w:rsidP="00173163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- 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https://www.eia.gov/coal/data.php#coalplants</w:t>
      </w:r>
    </w:p>
    <w:p w14:paraId="13AC896A" w14:textId="048A9D9D" w:rsidR="00CA6A38" w:rsidRPr="00173163" w:rsidRDefault="00CA6A38" w:rsidP="00173163">
      <w:pPr>
        <w:pStyle w:val="a3"/>
        <w:widowControl/>
        <w:numPr>
          <w:ilvl w:val="1"/>
          <w:numId w:val="4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- </w:t>
      </w:r>
      <w:r w:rsidR="00173163"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https://www.eia.gov/coal/transportationrates/excel/table1Real.xlsx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</w:p>
    <w:p w14:paraId="0A9ACFD0" w14:textId="7A6BBBFC" w:rsidR="00CA6A38" w:rsidRDefault="00CA6A38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1217ADA8" w14:textId="316DCA4B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5BF664EE" w14:textId="168AD575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672B988F" w14:textId="0E88827D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602B567" w14:textId="50F5E88A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4E6D1D9" w14:textId="260D31E6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634003A4" w14:textId="29D8A889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77C65034" w14:textId="0DFFE330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CBB6B80" w14:textId="2D17D6C8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A3D8290" w14:textId="51AAE095" w:rsidR="009C525E" w:rsidRPr="00DA4C46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#2 - Historical Average Annual Henry Hub Natural Gas Prices from 2005 through 2020</w:t>
      </w:r>
    </w:p>
    <w:p w14:paraId="74C68E00" w14:textId="31574860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804FA8" w14:textId="13FB57A7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0D3D805C" w14:textId="77777777" w:rsidR="001E52AF" w:rsidRPr="00B66BF3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427EFB" w14:textId="1A6CACDB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Natural gas production in the US have seen a sharp increase since 2005 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], which has coincided with a 77% reduction in the Henry Hub natural gas price during the same time period. 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Technological advances in hydraulic fracturing and horizontal drilling have allowed for production in previously inaccessible shale gas formations, resulting in a boom for natural gas production 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][</w:t>
      </w:r>
      <w:r w:rsidR="00C62280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3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].</w:t>
      </w:r>
    </w:p>
    <w:p w14:paraId="120E02BB" w14:textId="64480734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0F6E20A0" w14:textId="7980067A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071C32C4" wp14:editId="49466CE1">
            <wp:extent cx="6645910" cy="3322955"/>
            <wp:effectExtent l="0" t="0" r="0" b="4445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655D" w14:textId="77777777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</w:p>
    <w:p w14:paraId="21C8E63D" w14:textId="713CCEFF" w:rsidR="00173163" w:rsidRPr="00CA6A38" w:rsidRDefault="00173163" w:rsidP="00173163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33357080" w14:textId="77777777" w:rsidR="00173163" w:rsidRDefault="00173163" w:rsidP="0017316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429BD23" w14:textId="3FC6ACB8" w:rsidR="00173163" w:rsidRPr="00173163" w:rsidRDefault="00173163" w:rsidP="00173163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Henry Hub Natural Gas Prices</w:t>
      </w:r>
    </w:p>
    <w:p w14:paraId="7049AAFF" w14:textId="712B8AEC" w:rsidR="00173163" w:rsidRPr="00173163" w:rsidRDefault="00173163" w:rsidP="00173163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 https://www.eia.gov/dnav/ng/hist/rngwhhdA.htm</w:t>
      </w:r>
    </w:p>
    <w:p w14:paraId="4B8BCC41" w14:textId="77777777" w:rsidR="00173163" w:rsidRDefault="00173163" w:rsidP="00173163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 - https://www.eia.gov/dnav/ng/hist_xls/RNGWHHDa.xls</w:t>
      </w:r>
    </w:p>
    <w:p w14:paraId="07398506" w14:textId="77777777" w:rsidR="00173163" w:rsidRDefault="00173163" w:rsidP="0017316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5531FD2F" w14:textId="71272EC1" w:rsidR="00173163" w:rsidRPr="00173163" w:rsidRDefault="00173163" w:rsidP="0017316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</w:p>
    <w:p w14:paraId="324A94FE" w14:textId="77777777" w:rsidR="009C525E" w:rsidRPr="0017316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A8DC8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5228DA2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73351C1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B3CAC8F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9334E54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80129C4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041AAA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84DB021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E6688C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4A16DC8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7FAB9D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660B76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209A653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BE8C871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E8B8578" w14:textId="29491D3D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#3 – US Annual Coal and Natural Gas Electricity Generation from 2005 through 2019</w:t>
      </w:r>
    </w:p>
    <w:p w14:paraId="098C2405" w14:textId="7B8E821D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2290DE" w14:textId="7CD32C9C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6B77B4BE" w14:textId="77777777" w:rsidR="001E52AF" w:rsidRPr="00B66BF3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04E8E2F" w14:textId="3A79ABEC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electricity generation in the US peaked in 2007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4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], but since then, the US coal industry has crippled due to several economic forces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In 2019, 92% of US coal was consumed by the electricity sector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5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], so any fluctuations in the coal industry are at the whims of the power sector. A 2017 study performed by T. Houser et al. concluded that from 2008 to 2016, 50% of the reduction in coal production was due to electricity generation from natural gas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</w:t>
      </w: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Between 2005 and 2019, coal generation has dropped by 52%, whereas natural gas generation has increased by 108%.</w:t>
      </w:r>
    </w:p>
    <w:p w14:paraId="09976999" w14:textId="10BAC769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880BCCB" w14:textId="4249758B" w:rsidR="009C525E" w:rsidRPr="00B66BF3" w:rsidRDefault="009C525E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172F2E97" wp14:editId="2943528F">
            <wp:extent cx="6645910" cy="3987800"/>
            <wp:effectExtent l="0" t="0" r="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E05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8286057" w14:textId="3C951821" w:rsidR="00173163" w:rsidRPr="00CA6A38" w:rsidRDefault="00173163" w:rsidP="00173163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7004CFA8" w14:textId="77777777" w:rsidR="00173163" w:rsidRDefault="00173163" w:rsidP="0017316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36EB22BF" w14:textId="77777777" w:rsidR="00173163" w:rsidRPr="00173163" w:rsidRDefault="00173163" w:rsidP="00173163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 Annual Coal and Natural Gas Electricity Generation</w:t>
      </w: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 xml:space="preserve"> </w:t>
      </w:r>
    </w:p>
    <w:p w14:paraId="10C097A3" w14:textId="652F42AA" w:rsidR="00173163" w:rsidRPr="00173163" w:rsidRDefault="00173163" w:rsidP="00173163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ebsite - </w:t>
      </w:r>
      <w:r w:rsidR="0011072E"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browser/#/topic/0?agg=2,0,1&amp;fuel=9&amp;geo=g&amp;sec=g&amp;linechart=ELEC.GEN.COW-US-99.A&amp;columnchart=ELEC.GEN.COW-US-99.A&amp;map=ELEC.GEN.COW-US-99.A&amp;freq=A&amp;ctype=linechart&amp;ltype=pin&amp;rtype=s&amp;maptype=0&amp;rse=0&amp;pin=</w:t>
      </w:r>
    </w:p>
    <w:p w14:paraId="5C726EB6" w14:textId="7E084C6C" w:rsidR="009C525E" w:rsidRPr="00173163" w:rsidRDefault="00173163" w:rsidP="009C525E">
      <w:pPr>
        <w:pStyle w:val="a3"/>
        <w:widowControl/>
        <w:numPr>
          <w:ilvl w:val="1"/>
          <w:numId w:val="6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irect Link </w:t>
      </w:r>
      <w:r w:rsid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-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Use above link to download csv file</w:t>
      </w:r>
    </w:p>
    <w:p w14:paraId="105ECA53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D0C805F" w14:textId="77777777" w:rsidR="009C525E" w:rsidRPr="0011072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30CE64A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51034E4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0486ED" w14:textId="54F3B913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11CE739" w14:textId="3CF0F08D" w:rsidR="00837A29" w:rsidRDefault="00837A29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24919FB" w14:textId="77777777" w:rsidR="00EF3146" w:rsidRDefault="00EF3146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BC818E1" w14:textId="77777777" w:rsidR="00837A29" w:rsidRDefault="00837A29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6A233B3" w14:textId="6CDF40DC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#4 - Projected Annual Henry Hub Natural Gas Prices from 2021 through 2040</w:t>
      </w:r>
    </w:p>
    <w:p w14:paraId="47A64AB8" w14:textId="597C7758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6FB458F" w14:textId="735E1D61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131B8950" w14:textId="77777777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18D55E0" w14:textId="667A9313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T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he EIA’s AOE 2020 reference case projects the Henry Hub natural gas price to not exceed $3.50 per million Btu, and the high oil and gas supply projection hovers around $2.50 and $2.60 after the year 2027. The actual 2020 price of natural gas was much lower than any of the projections, coming out at $2.02, but this should not come as a surprise when considering the historical volatility in prices. COVID-19 had a significant impact on the natural gas price drop in the US, resulting in a drop in natural gas demand [</w:t>
      </w:r>
      <w:r w:rsidR="002F1329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6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]. </w:t>
      </w:r>
    </w:p>
    <w:p w14:paraId="362454D5" w14:textId="16C3061A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E43907C" w14:textId="3A6538EB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35FADD0D" wp14:editId="6BE0990B">
            <wp:extent cx="6645910" cy="3987800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635D" w14:textId="7901D860" w:rsidR="0011072E" w:rsidRDefault="0011072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7FC09EB" w14:textId="76322C83" w:rsidR="0011072E" w:rsidRPr="00CA6A38" w:rsidRDefault="0011072E" w:rsidP="0011072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6B152EDF" w14:textId="77777777" w:rsidR="0011072E" w:rsidRDefault="0011072E" w:rsidP="0011072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26B40B30" w14:textId="2ECC6035" w:rsidR="0011072E" w:rsidRPr="00173163" w:rsidRDefault="0011072E" w:rsidP="0011072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Historical Henry Hub Natural Gas Price</w:t>
      </w:r>
    </w:p>
    <w:p w14:paraId="0CEA6499" w14:textId="77777777" w:rsidR="0011072E" w:rsidRPr="00173163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 https://www.eia.gov/dnav/ng/hist/rngwhhdA.htm</w:t>
      </w:r>
    </w:p>
    <w:p w14:paraId="172209F7" w14:textId="77777777" w:rsid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 - https://www.eia.gov/dnav/ng/hist_xls/RNGWHHDa.xls</w:t>
      </w:r>
    </w:p>
    <w:p w14:paraId="529A75BD" w14:textId="0893704F" w:rsidR="0011072E" w:rsidRPr="00173163" w:rsidRDefault="0011072E" w:rsidP="0011072E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Projected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Henry Hub Natural Gas Price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</w:t>
      </w:r>
    </w:p>
    <w:p w14:paraId="6BF68012" w14:textId="61587025" w:rsidR="0011072E" w:rsidRP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ebsite -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Pr="00BD19C2">
        <w:rPr>
          <w:rFonts w:ascii="Calibri" w:eastAsia="宋体" w:hAnsi="Calibri" w:cs="Calibri"/>
          <w:kern w:val="0"/>
          <w:sz w:val="22"/>
          <w:szCs w:val="22"/>
        </w:rPr>
        <w:t>www.eia.gov/outlooks/aeo/tables_side.php</w:t>
      </w:r>
    </w:p>
    <w:p w14:paraId="2DF0228D" w14:textId="11C39F69" w:rsidR="0011072E" w:rsidRP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(Reference Case)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https://www.eia.gov/outlooks/aeo/excel/sidecases/dgref/aeotab_13.xlsx</w:t>
      </w:r>
    </w:p>
    <w:p w14:paraId="706A3810" w14:textId="71F11477" w:rsidR="0011072E" w:rsidRP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Low Oil and Gas Supply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https://www.eia.gov/outlooks/aeo/excel/sidecases/dglogs/aeotab_13.xlsx</w:t>
      </w:r>
    </w:p>
    <w:p w14:paraId="57B5AF1A" w14:textId="4338DA59" w:rsidR="0011072E" w:rsidRPr="0011072E" w:rsidRDefault="0011072E" w:rsidP="0011072E">
      <w:pPr>
        <w:pStyle w:val="a3"/>
        <w:widowControl/>
        <w:numPr>
          <w:ilvl w:val="1"/>
          <w:numId w:val="7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irect Link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(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High Oil and Gas Supply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) - 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https://www.eia.gov/outlooks/aeo/excel/sidecases/dghogs/aeotab_13.xlsx</w:t>
      </w:r>
    </w:p>
    <w:p w14:paraId="56D6C2CD" w14:textId="77777777" w:rsidR="0011072E" w:rsidRPr="0011072E" w:rsidRDefault="0011072E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10AB7FF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341680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F40F629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2A307B62" w14:textId="77777777" w:rsidR="009C525E" w:rsidRDefault="009C525E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7812F877" w14:textId="77777777" w:rsidR="009C525E" w:rsidRPr="001E5C00" w:rsidRDefault="009C525E" w:rsidP="009C525E">
      <w:pPr>
        <w:widowControl/>
        <w:jc w:val="left"/>
        <w:rPr>
          <w:sz w:val="22"/>
          <w:szCs w:val="22"/>
          <w:u w:val="single"/>
        </w:rPr>
      </w:pPr>
      <w:r w:rsidRPr="001E5C00">
        <w:rPr>
          <w:rFonts w:ascii="Calibri" w:hAnsi="Calibri" w:cs="Calibri"/>
          <w:color w:val="000000" w:themeColor="text1"/>
          <w:sz w:val="22"/>
          <w:szCs w:val="22"/>
          <w:u w:val="single"/>
          <w:shd w:val="clear" w:color="auto" w:fill="FFFFFF"/>
        </w:rPr>
        <w:lastRenderedPageBreak/>
        <w:t xml:space="preserve">#5 - 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Natural Gas Electricity Generation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a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s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a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 Share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o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 xml:space="preserve">f Coal Generation </w:t>
      </w:r>
      <w:r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i</w:t>
      </w:r>
      <w:r w:rsidRPr="001E5C00">
        <w:rPr>
          <w:rFonts w:ascii="Calibri" w:hAnsi="Calibri"/>
          <w:color w:val="1D2228"/>
          <w:sz w:val="22"/>
          <w:szCs w:val="22"/>
          <w:u w:val="single"/>
          <w:shd w:val="clear" w:color="auto" w:fill="FFFFFF"/>
        </w:rPr>
        <w:t>n 2040</w:t>
      </w:r>
    </w:p>
    <w:p w14:paraId="350755C4" w14:textId="43E5749E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4B7AC96" w14:textId="60DF57F1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27EC7ACD" w14:textId="77777777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DE643D4" w14:textId="77777777" w:rsidR="00837A29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Using a 1% growth rate for total electricity generation, a 0.8% growth rate for natural gas electricity generation, and a 40 year service life span for coal power plants, it is projected that electricity generated from natural gas will be approximately 19 times greater than coal electricity generation by 2040.</w:t>
      </w:r>
    </w:p>
    <w:p w14:paraId="012BA31E" w14:textId="733D9E13" w:rsidR="005A0A53" w:rsidRPr="009C525E" w:rsidRDefault="005A0A53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</w:p>
    <w:p w14:paraId="68B1CB1D" w14:textId="77777777" w:rsidR="00CC1E32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noProof/>
          <w:color w:val="000000" w:themeColor="text1"/>
          <w:kern w:val="0"/>
          <w:sz w:val="22"/>
          <w:szCs w:val="22"/>
          <w:shd w:val="clear" w:color="auto" w:fill="FFFFFF"/>
        </w:rPr>
        <w:drawing>
          <wp:inline distT="0" distB="0" distL="0" distR="0" wp14:anchorId="727A67EE" wp14:editId="603BDE7B">
            <wp:extent cx="6645910" cy="3005847"/>
            <wp:effectExtent l="0" t="0" r="0" b="4445"/>
            <wp:docPr id="6" name="图片 6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饼图&#10;&#10;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24"/>
                    <a:stretch/>
                  </pic:blipFill>
                  <pic:spPr bwMode="auto">
                    <a:xfrm>
                      <a:off x="0" y="0"/>
                      <a:ext cx="6645910" cy="30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61626" w14:textId="77777777" w:rsidR="001E52AF" w:rsidRDefault="001E52AF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151371C" w14:textId="3FA25AD8" w:rsidR="00CC1E32" w:rsidRPr="00CC1E32" w:rsidRDefault="00CC1E32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CC1E32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Method</w:t>
      </w:r>
    </w:p>
    <w:p w14:paraId="79F68E5A" w14:textId="34626F78" w:rsidR="00CC1E32" w:rsidRDefault="00CC1E32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8F92317" w14:textId="6130790D" w:rsidR="00CC1E32" w:rsidRDefault="00CC1E32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G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rowth rates for natural gas and total electricity generation 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were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used from the EIA AEO 2020 report to project electricity generation in 2040. Coal power plants entering service prior to 2000 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are assumed to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retire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by 2040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="005A0A5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Coal electricity generation and coal capacity are assumed to be proportional, so when coal power plants are retired, a proportional amount of coal electricity generation is reduced. A detailed list of assumptions is shown below.</w:t>
      </w:r>
    </w:p>
    <w:p w14:paraId="2303439B" w14:textId="77777777" w:rsidR="00CC1E32" w:rsidRPr="005A0A53" w:rsidRDefault="00CC1E32" w:rsidP="00CC1E32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DA4A7EC" w14:textId="23BBE2BF" w:rsidR="00CC1E32" w:rsidRPr="00CA6A38" w:rsidRDefault="00CC1E32" w:rsidP="00CC1E32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ssumptions</w:t>
      </w:r>
    </w:p>
    <w:p w14:paraId="10CAF010" w14:textId="7B1484C2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Use coal, natural gas, and total electricity generation from 2019 as a baseline.</w:t>
      </w:r>
    </w:p>
    <w:p w14:paraId="54685BCB" w14:textId="125D899F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Assume electricity generation grows at 1% per year to 2040. Based on EIA AEO 2020.</w:t>
      </w:r>
    </w:p>
    <w:p w14:paraId="42966D9D" w14:textId="7DA46340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Assume natural gas electricity generation grows at 0.8% per year to 2040. Based on EIA AEO 202</w:t>
      </w:r>
      <w:r w:rsidR="002B126F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</w:p>
    <w:p w14:paraId="1FF7E4F9" w14:textId="77777777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U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sing assumptions 1-3, natural gas and total electricity generation in 2040 can be projected.</w:t>
      </w:r>
    </w:p>
    <w:p w14:paraId="0417DC22" w14:textId="3E728589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ssume coal power plants retire after 40 years of service [</w:t>
      </w:r>
      <w:r w:rsidR="002B126F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7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]. Any power plant beginning operation before 2000 will be removed from service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by 2040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</w:p>
    <w:p w14:paraId="06401083" w14:textId="0AC42FC3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prices will remain high enough that new coal power plants will not be constructed.</w:t>
      </w:r>
    </w:p>
    <w:p w14:paraId="2264B642" w14:textId="454EF50F" w:rsidR="00CC1E32" w:rsidRDefault="00CC1E32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A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ssume direct relationship between coal capacity and coal electricity generation. As coal power plants are removed from service, coal electricity generation is proportionally reduced. 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Data from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F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orm EIA-860M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 released in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December 2019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was used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to calculate coal capacity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in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2019 and 2040. Coal generation in 2019 is known, therefore coal electricity generation in 2040 can be determined.</w:t>
      </w:r>
    </w:p>
    <w:p w14:paraId="011C1173" w14:textId="715D96FB" w:rsidR="000F5A81" w:rsidRPr="00CA6A38" w:rsidRDefault="000F5A81" w:rsidP="00CC1E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O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ther sources of energy, such as nuclear and renewables, will account for the remainder of electricity generation not produced by natural gas or coal.</w:t>
      </w:r>
    </w:p>
    <w:p w14:paraId="69FE58E1" w14:textId="7D4C8A04" w:rsidR="00CC1E32" w:rsidRDefault="00CC1E32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C57AFF7" w14:textId="4B0681F4" w:rsidR="001E52AF" w:rsidRDefault="001E52AF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3B444C8" w14:textId="45BF9003" w:rsidR="001E52AF" w:rsidRDefault="001E52AF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7C3C039" w14:textId="605C4E3F" w:rsidR="009C525E" w:rsidRPr="0011072E" w:rsidRDefault="00CA6A38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ata Sources</w:t>
      </w:r>
    </w:p>
    <w:p w14:paraId="18D28755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379EFB6" w14:textId="77777777" w:rsidR="00D6027E" w:rsidRDefault="00D6027E" w:rsidP="00D6027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C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oal, Natural Gas and Total Electricity Generation in 2019</w:t>
      </w:r>
    </w:p>
    <w:p w14:paraId="23D3B20A" w14:textId="1E93E4FD" w:rsidR="00D6027E" w:rsidRPr="00D6027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Website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-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www.eia.gov/electricity/data/browser/#/topic/0?agg=2,0,1&amp;fuel=p&amp;geo=g&amp;sec=008&amp;linechart=ELEC.GEN.ALL-US-98.A&amp;columnchart=ELEC.GEN.ALL-US-98.A&amp;map=ELEC.GEN.ALL-US-98.A&amp;freq=A&amp;ctype=linechart&amp;ltype=pin&amp;rtype=s&amp;pin=&amp;rse=0&amp;maptype=0</w:t>
      </w:r>
    </w:p>
    <w:p w14:paraId="2AC485EB" w14:textId="2C0A4AC2" w:rsidR="00D6027E" w:rsidRPr="00D6027E" w:rsidRDefault="00D6027E" w:rsidP="00D6027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Future </w:t>
      </w:r>
      <w:r>
        <w:rPr>
          <w:rFonts w:ascii="Calibri" w:eastAsia="宋体" w:hAnsi="Calibri" w:cs="Calibri" w:hint="eastAsia"/>
          <w:kern w:val="0"/>
          <w:sz w:val="22"/>
          <w:szCs w:val="22"/>
        </w:rPr>
        <w:t>N</w:t>
      </w:r>
      <w:r>
        <w:rPr>
          <w:rFonts w:ascii="Calibri" w:eastAsia="宋体" w:hAnsi="Calibri" w:cs="Calibri"/>
          <w:kern w:val="0"/>
          <w:sz w:val="22"/>
          <w:szCs w:val="22"/>
        </w:rPr>
        <w:t>atural Gas and Total Electricity Generation Growth Rates</w:t>
      </w:r>
    </w:p>
    <w:p w14:paraId="21E2CC38" w14:textId="6F132B24" w:rsidR="00D6027E" w:rsidRPr="00D6027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kern w:val="0"/>
          <w:sz w:val="22"/>
          <w:szCs w:val="22"/>
        </w:rPr>
        <w:t xml:space="preserve">Website </w:t>
      </w:r>
      <w:r w:rsidR="00CC1E32">
        <w:rPr>
          <w:rFonts w:ascii="Calibri" w:eastAsia="宋体" w:hAnsi="Calibri" w:cs="Calibri"/>
          <w:kern w:val="0"/>
          <w:sz w:val="22"/>
          <w:szCs w:val="22"/>
        </w:rPr>
        <w:t>-</w:t>
      </w:r>
      <w:r>
        <w:rPr>
          <w:rFonts w:ascii="Calibri" w:eastAsia="宋体" w:hAnsi="Calibri" w:cs="Calibri"/>
          <w:kern w:val="0"/>
          <w:sz w:val="22"/>
          <w:szCs w:val="22"/>
        </w:rPr>
        <w:t xml:space="preserve"> 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https://www.eia.gov/outlooks/aeo/</w:t>
      </w:r>
    </w:p>
    <w:p w14:paraId="0E4A6363" w14:textId="6A2F08A9" w:rsidR="00D6027E" w:rsidRPr="00D6027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kern w:val="0"/>
          <w:sz w:val="22"/>
          <w:szCs w:val="22"/>
        </w:rPr>
        <w:t>D</w:t>
      </w:r>
      <w:r>
        <w:rPr>
          <w:rFonts w:ascii="Calibri" w:eastAsia="宋体" w:hAnsi="Calibri" w:cs="Calibri"/>
          <w:kern w:val="0"/>
          <w:sz w:val="22"/>
          <w:szCs w:val="22"/>
        </w:rPr>
        <w:t xml:space="preserve">irect Link - </w:t>
      </w:r>
      <w:r w:rsidRPr="00D6027E">
        <w:rPr>
          <w:rFonts w:ascii="Calibri" w:eastAsia="宋体" w:hAnsi="Calibri" w:cs="Calibri"/>
          <w:kern w:val="0"/>
          <w:sz w:val="22"/>
          <w:szCs w:val="22"/>
        </w:rPr>
        <w:t>https://www.eia.gov/outlooks/aeo/ppt/AEO2020%20Electricity.pptx</w:t>
      </w:r>
    </w:p>
    <w:p w14:paraId="061C7700" w14:textId="64986CF4" w:rsidR="00D6027E" w:rsidRDefault="00D6027E" w:rsidP="00D6027E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 w:rsidRPr="00D6027E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C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oal Capacity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in 2019</w:t>
      </w:r>
    </w:p>
    <w:p w14:paraId="5F2B5581" w14:textId="6CA4B76B" w:rsidR="009C525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Website - 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https://www.eia.gov/electricity/data/eia860m/</w:t>
      </w:r>
    </w:p>
    <w:p w14:paraId="061D73E5" w14:textId="463C455F" w:rsidR="00D6027E" w:rsidRPr="00D6027E" w:rsidRDefault="00D6027E" w:rsidP="00D6027E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Direct Link - </w:t>
      </w:r>
      <w:r w:rsidRPr="00D6027E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https://www.eia.gov/electricity/data/eia860m/archive/xls/december_generator2019.xlsx</w:t>
      </w:r>
    </w:p>
    <w:p w14:paraId="5F7032AE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475BBF5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69744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E02AEF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90D7C7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8C4B9A9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81CAFE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3D95CA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E40E53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DC7FA2C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08EFC3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4E05829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7E5F2D4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E20F22E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2F3D57A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8E1A25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15987721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C6DC8B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0D331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A193E39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2FA7BA6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B9CEDF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857D0C5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6BB27D5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A9045D4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56F9AD0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36BED9B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29C9F5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FD9E8E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2B2E93F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479CBF38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A9ED612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00717D1E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61A67501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C6B3537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315CE6B1" w14:textId="77777777" w:rsidR="005A0A53" w:rsidRDefault="005A0A53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F64C3C9" w14:textId="2615610A" w:rsidR="009C525E" w:rsidRPr="00B66BF3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B66BF3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#6 - Annual Coal Capacity Retirements from 2005 through 2020</w:t>
      </w:r>
    </w:p>
    <w:p w14:paraId="006E3010" w14:textId="1E36829F" w:rsid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5BBD3535" w14:textId="7DDC868F" w:rsidR="001E52AF" w:rsidRDefault="001E52AF" w:rsidP="001E52AF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t>R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esults</w:t>
      </w:r>
    </w:p>
    <w:p w14:paraId="2C3DD911" w14:textId="77777777" w:rsidR="001E52AF" w:rsidRPr="001E52AF" w:rsidRDefault="001E52AF" w:rsidP="009C525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</w:p>
    <w:p w14:paraId="22911261" w14:textId="6534624C" w:rsidR="009C525E" w:rsidRPr="00B66BF3" w:rsidRDefault="009C525E" w:rsidP="009C525E">
      <w:pPr>
        <w:widowControl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Coal retirements managed to stay relatively low 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during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the first decade of the 21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vertAlign w:val="superscript"/>
        </w:rPr>
        <w:t>st</w:t>
      </w:r>
      <w:r w:rsidRPr="00B66BF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century, but competing sources of electricity and aging plants have led to a drastic increase in coal plant retirements in the past 10 years.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Due to lower costs of energy for natural gas and renewables, coal power plants have been used less frequently, reducing profits and thus increasing the likelihood of retirement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8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]. Other reasons include plants reaching the end of service life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9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], low growth in electricity demand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9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], and stricter emissions standards [</w:t>
      </w:r>
      <w:r w:rsidR="002B126F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10</w:t>
      </w: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].</w:t>
      </w:r>
    </w:p>
    <w:p w14:paraId="20821AD0" w14:textId="1AB25984" w:rsidR="001E52AF" w:rsidRDefault="009C525E" w:rsidP="00837A29">
      <w:r>
        <w:rPr>
          <w:noProof/>
        </w:rPr>
        <w:drawing>
          <wp:inline distT="0" distB="0" distL="0" distR="0" wp14:anchorId="77D3DCF6" wp14:editId="09D7187D">
            <wp:extent cx="6645910" cy="3987800"/>
            <wp:effectExtent l="0" t="0" r="0" b="0"/>
            <wp:docPr id="7" name="图片 7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条形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EF26" w14:textId="77777777" w:rsidR="00837A29" w:rsidRPr="00837A29" w:rsidRDefault="00837A29" w:rsidP="00837A29">
      <w:pPr>
        <w:rPr>
          <w:rFonts w:hint="eastAsia"/>
        </w:rPr>
      </w:pPr>
    </w:p>
    <w:p w14:paraId="2B1AE18F" w14:textId="56C132FE" w:rsidR="0011072E" w:rsidRPr="00CA6A38" w:rsidRDefault="0011072E" w:rsidP="0011072E">
      <w:pPr>
        <w:widowControl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</w:pPr>
      <w:r w:rsidRPr="00CA6A38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</w:rPr>
        <w:t>D</w:t>
      </w:r>
      <w:r w:rsidRPr="00CA6A38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</w:rPr>
        <w:t>ata Sources</w:t>
      </w:r>
    </w:p>
    <w:p w14:paraId="414BFAAC" w14:textId="77777777" w:rsidR="0011072E" w:rsidRDefault="0011072E" w:rsidP="0011072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</w:p>
    <w:p w14:paraId="1ADC7C84" w14:textId="1A97B1C4" w:rsidR="0011072E" w:rsidRPr="00173163" w:rsidRDefault="0011072E" w:rsidP="0011072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US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Coal Retirements</w:t>
      </w: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 xml:space="preserve"> </w:t>
      </w:r>
    </w:p>
    <w:p w14:paraId="17A19A3D" w14:textId="54089D27" w:rsidR="0011072E" w:rsidRPr="00173163" w:rsidRDefault="0011072E" w:rsidP="0011072E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W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ebsite - </w:t>
      </w:r>
      <w:r w:rsidR="00241E5F" w:rsidRPr="00241E5F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https://www.eia.gov/electricity/data/eia860m/</w:t>
      </w:r>
    </w:p>
    <w:p w14:paraId="2DA6D82C" w14:textId="16CF6053" w:rsidR="0011072E" w:rsidRPr="00173163" w:rsidRDefault="0011072E" w:rsidP="0011072E">
      <w:pPr>
        <w:pStyle w:val="a3"/>
        <w:widowControl/>
        <w:numPr>
          <w:ilvl w:val="1"/>
          <w:numId w:val="8"/>
        </w:numPr>
        <w:ind w:firstLineChars="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73163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</w:rPr>
        <w:t>D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irect Link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-</w:t>
      </w:r>
      <w:r w:rsidRPr="00173163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 xml:space="preserve"> </w:t>
      </w:r>
      <w:r w:rsidR="00FA06DB" w:rsidRPr="00FA06DB">
        <w:rPr>
          <w:rFonts w:ascii="Calibri" w:eastAsia="宋体" w:hAnsi="Calibri" w:cs="Calibri"/>
          <w:color w:val="000000" w:themeColor="text1"/>
          <w:kern w:val="0"/>
          <w:sz w:val="22"/>
          <w:szCs w:val="22"/>
        </w:rPr>
        <w:t>https://www.eia.gov/electricity/data/eia860m/xls/november_generator2020.xlsx</w:t>
      </w:r>
    </w:p>
    <w:p w14:paraId="6812C72F" w14:textId="337043C5" w:rsidR="009C525E" w:rsidRPr="0011072E" w:rsidRDefault="009C525E">
      <w:pPr>
        <w:rPr>
          <w:rFonts w:hint="eastAsia"/>
        </w:rPr>
      </w:pPr>
    </w:p>
    <w:p w14:paraId="74E4B368" w14:textId="04C38AA1" w:rsidR="009C525E" w:rsidRDefault="009C525E"/>
    <w:p w14:paraId="5CAA010D" w14:textId="00F74344" w:rsidR="009C525E" w:rsidRDefault="009C525E"/>
    <w:p w14:paraId="28DC3EA1" w14:textId="245B5F70" w:rsidR="009C525E" w:rsidRDefault="009C525E"/>
    <w:p w14:paraId="60690C76" w14:textId="390FF8FA" w:rsidR="009C525E" w:rsidRDefault="009C525E"/>
    <w:p w14:paraId="34CF5268" w14:textId="1099337B" w:rsidR="009C525E" w:rsidRDefault="009C525E"/>
    <w:p w14:paraId="6058A509" w14:textId="43C042AE" w:rsidR="009C525E" w:rsidRDefault="009C525E"/>
    <w:p w14:paraId="41CAE314" w14:textId="1F765640" w:rsidR="009C525E" w:rsidRDefault="009C525E"/>
    <w:p w14:paraId="19D7A2E1" w14:textId="00904C1D" w:rsidR="009C525E" w:rsidRDefault="009C525E"/>
    <w:p w14:paraId="3AC494C1" w14:textId="228B8E00" w:rsidR="009C525E" w:rsidRDefault="009C525E"/>
    <w:p w14:paraId="5ED36BCB" w14:textId="6FDB23C2" w:rsidR="009C525E" w:rsidRDefault="009C525E"/>
    <w:p w14:paraId="44F7C196" w14:textId="19936F73" w:rsidR="009C525E" w:rsidRDefault="009C525E"/>
    <w:p w14:paraId="48274F24" w14:textId="2713F30B" w:rsidR="005A0A53" w:rsidRDefault="005A0A53"/>
    <w:p w14:paraId="2189CE51" w14:textId="065737EF" w:rsidR="009C525E" w:rsidRPr="0011072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</w:pPr>
      <w:r w:rsidRPr="0011072E"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u w:val="single"/>
          <w:shd w:val="clear" w:color="auto" w:fill="FFFFFF"/>
        </w:rPr>
        <w:lastRenderedPageBreak/>
        <w:t>R</w:t>
      </w:r>
      <w:r w:rsidRPr="0011072E">
        <w:rPr>
          <w:rFonts w:ascii="Calibri" w:eastAsia="宋体" w:hAnsi="Calibri" w:cs="Calibri"/>
          <w:color w:val="000000" w:themeColor="text1"/>
          <w:kern w:val="0"/>
          <w:sz w:val="22"/>
          <w:szCs w:val="22"/>
          <w:u w:val="single"/>
          <w:shd w:val="clear" w:color="auto" w:fill="FFFFFF"/>
        </w:rPr>
        <w:t>eferences</w:t>
      </w:r>
    </w:p>
    <w:p w14:paraId="6AFF2086" w14:textId="77777777" w:rsidR="009C525E" w:rsidRDefault="009C525E" w:rsidP="009C525E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6459C66C" w14:textId="45CCD757" w:rsidR="00F5635A" w:rsidRPr="00F5635A" w:rsidRDefault="00F5635A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1]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Houser, T., </w:t>
      </w:r>
      <w:proofErr w:type="spellStart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Bordoff</w:t>
      </w:r>
      <w:proofErr w:type="spellEnd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J., &amp; </w:t>
      </w:r>
      <w:proofErr w:type="spellStart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Marsters</w:t>
      </w:r>
      <w:proofErr w:type="spellEnd"/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P.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Columbia Center on Global Energy Policy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(2017, April 25). Can Coal Make a Comeback? Retrieved from https://www.energypolicy.columbia.edu/research/report/can-coal-make-comeback</w:t>
      </w:r>
    </w:p>
    <w:p w14:paraId="2BF777E0" w14:textId="56FC0432" w:rsidR="00F5635A" w:rsidRDefault="00F5635A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00093E16" w14:textId="238ED38C" w:rsidR="00F5635A" w:rsidRPr="00F5635A" w:rsidRDefault="00F5635A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2]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(2020, August 21). Natural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Gas Explained 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-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Factors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Affecting Natural Gas Prices</w:t>
      </w: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.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Retrieved from https://www.eia.gov/energyexplained/natural-gas/factors-affecting-natural-gas-prices.php</w:t>
      </w:r>
    </w:p>
    <w:p w14:paraId="1D39C483" w14:textId="423F5CF4" w:rsidR="00F5635A" w:rsidRDefault="00F5635A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9E2D2E0" w14:textId="2CAA85EB" w:rsidR="00E61FCC" w:rsidRPr="00E61FCC" w:rsidRDefault="00E61FCC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[3] </w:t>
      </w:r>
      <w:proofErr w:type="spellStart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Lieskovsky</w:t>
      </w:r>
      <w:proofErr w:type="spellEnd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J., &amp; </w:t>
      </w:r>
      <w:proofErr w:type="spellStart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Gorgen</w:t>
      </w:r>
      <w:proofErr w:type="spellEnd"/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S.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2013, October 28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). Rethinking Rig Count As A Predictor Of Natural Gas Production. Retrieved from https://www.eia.gov/todayinenergy/detail.php?id=13551</w:t>
      </w:r>
    </w:p>
    <w:p w14:paraId="13DDE04C" w14:textId="7D09BA89" w:rsidR="00F5635A" w:rsidRDefault="00F5635A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6009F7D" w14:textId="047A2720" w:rsidR="00E61FCC" w:rsidRPr="00E61FCC" w:rsidRDefault="00E61FCC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4]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(2020, March 19). Electricity Explained - Electricity Generation, Capacity, and Sales in the United States.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Retrieved February 02, 2021, from https://www.eia.gov/energyexplained/electricity/electricity-in-the-us-generation-capacity-and-sales.php</w:t>
      </w:r>
    </w:p>
    <w:p w14:paraId="79460A75" w14:textId="31014652" w:rsidR="00E61FCC" w:rsidRDefault="00E61FCC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46FCD1DF" w14:textId="61505819" w:rsidR="00E61FCC" w:rsidRPr="00E61FCC" w:rsidRDefault="00E61FCC" w:rsidP="00F16CD8">
      <w:pPr>
        <w:widowControl/>
        <w:ind w:left="440" w:hangingChars="200" w:hanging="440"/>
        <w:jc w:val="left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5]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>(2020, October 9). Coal Explained Coal Prices and Outlook.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>Retrieved from https://www.eia.gov/energyexplained/coal/prices-and-outlook.php</w:t>
      </w:r>
    </w:p>
    <w:p w14:paraId="18F374C9" w14:textId="24E049A3" w:rsidR="00E61FCC" w:rsidRDefault="00E61FCC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EC7A9D2" w14:textId="4767233F" w:rsidR="00E61FCC" w:rsidRPr="00E61FCC" w:rsidRDefault="00E61FCC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6]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Tsai, K.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(2021, January 7). In 2020, U.S. Natural Gas Prices were the Lowest in Decades. Retrieved from https://www.eia.gov/todayinenergy/detail.php?id=46376</w:t>
      </w:r>
    </w:p>
    <w:p w14:paraId="4B75ADB5" w14:textId="19DEEC14" w:rsidR="00E61FCC" w:rsidRDefault="00E61FCC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3BFC872A" w14:textId="3A24AABA" w:rsidR="00F84468" w:rsidRPr="00E61FCC" w:rsidRDefault="00F84468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7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 </w:t>
      </w:r>
      <w:proofErr w:type="spellStart"/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Dubin</w:t>
      </w:r>
      <w:proofErr w:type="spellEnd"/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, K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2019, December 3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). 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Coal Plant Retirements Linked To Plants With Higher Operating Costs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https://www.eia.gov/todayinenergy/detail.php?id=42155</w:t>
      </w:r>
    </w:p>
    <w:p w14:paraId="18136AFF" w14:textId="61DA1785" w:rsidR="00F84468" w:rsidRDefault="00F84468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5516195D" w14:textId="20B6BB72" w:rsidR="00F84468" w:rsidRPr="00E61FCC" w:rsidRDefault="00F84468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8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Johnson, S., Chau, K.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19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July 26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). 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More U.S. Coal-Fired Power Plants </w:t>
      </w:r>
      <w:r w:rsid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="00F16CD8" w:rsidRPr="00F16CD8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re Decommissioning As Retirements Continue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https://www.eia.gov/todayinenergy/detail.php?id=40212</w:t>
      </w:r>
    </w:p>
    <w:p w14:paraId="06C52B2D" w14:textId="4BD7F195" w:rsidR="00F84468" w:rsidRDefault="00F84468" w:rsidP="00F16CD8">
      <w:pPr>
        <w:widowControl/>
        <w:ind w:left="440" w:hangingChars="200" w:hanging="440"/>
        <w:jc w:val="left"/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</w:pPr>
    </w:p>
    <w:p w14:paraId="17797FDD" w14:textId="2BB664EF" w:rsidR="00F66E5D" w:rsidRPr="00F16CD8" w:rsidRDefault="00F84468" w:rsidP="00F16CD8">
      <w:pPr>
        <w:widowControl/>
        <w:ind w:left="440" w:hangingChars="200" w:hanging="440"/>
        <w:jc w:val="left"/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</w:pPr>
      <w:r>
        <w:rPr>
          <w:rFonts w:ascii="Calibri" w:eastAsia="宋体" w:hAnsi="Calibri" w:cs="Calibri" w:hint="eastAsia"/>
          <w:color w:val="000000" w:themeColor="text1"/>
          <w:kern w:val="0"/>
          <w:sz w:val="22"/>
          <w:szCs w:val="22"/>
          <w:shd w:val="clear" w:color="auto" w:fill="FFFFFF"/>
        </w:rPr>
        <w:t>[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9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]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Morey, M., Gorski, A. 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U.S. Energy Information Administration</w:t>
      </w:r>
      <w:r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(EIA)</w:t>
      </w:r>
      <w:r w:rsidRPr="00F5635A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.</w:t>
      </w:r>
      <w:r w:rsidRPr="00E61FC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(202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0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,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September 1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).</w:t>
      </w:r>
      <w:r w:rsidR="00F66E5D" w:rsidRP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 </w:t>
      </w:r>
      <w:r w:rsidR="00F66E5D" w:rsidRP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As U.S. Coal-Fired Capacity </w:t>
      </w:r>
      <w:r w:rsid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a</w:t>
      </w:r>
      <w:r w:rsidR="00F66E5D" w:rsidRPr="00F66E5D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>nd Utilization Decline, Operators Consider Seasonal Operation</w:t>
      </w:r>
      <w:r w:rsidRPr="00E61FCC">
        <w:rPr>
          <w:rFonts w:ascii="Calibri" w:eastAsia="宋体" w:hAnsi="Calibri" w:cs="Calibri"/>
          <w:color w:val="000000" w:themeColor="text1"/>
          <w:kern w:val="0"/>
          <w:sz w:val="22"/>
          <w:szCs w:val="22"/>
          <w:shd w:val="clear" w:color="auto" w:fill="FFFFFF"/>
        </w:rPr>
        <w:t xml:space="preserve">. Retrieved from </w:t>
      </w:r>
      <w:r w:rsidRPr="00B66BF3">
        <w:rPr>
          <w:rFonts w:ascii="Calibri" w:hAnsi="Calibri" w:cs="Calibri"/>
          <w:color w:val="000000" w:themeColor="text1"/>
          <w:sz w:val="22"/>
          <w:szCs w:val="22"/>
        </w:rPr>
        <w:t>https://www.eia.gov/todayinenergy/detail.php?id=44976</w:t>
      </w:r>
    </w:p>
    <w:sectPr w:rsidR="00F66E5D" w:rsidRPr="00F16CD8" w:rsidSect="00CC1E32"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8F2D1" w14:textId="77777777" w:rsidR="00405EF9" w:rsidRDefault="00405EF9" w:rsidP="00CC1E32">
      <w:r>
        <w:separator/>
      </w:r>
    </w:p>
  </w:endnote>
  <w:endnote w:type="continuationSeparator" w:id="0">
    <w:p w14:paraId="303C62F3" w14:textId="77777777" w:rsidR="00405EF9" w:rsidRDefault="00405EF9" w:rsidP="00CC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8FC38" w14:textId="77777777" w:rsidR="00405EF9" w:rsidRDefault="00405EF9" w:rsidP="00CC1E32">
      <w:r>
        <w:separator/>
      </w:r>
    </w:p>
  </w:footnote>
  <w:footnote w:type="continuationSeparator" w:id="0">
    <w:p w14:paraId="72E2A133" w14:textId="77777777" w:rsidR="00405EF9" w:rsidRDefault="00405EF9" w:rsidP="00CC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6C5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50A77"/>
    <w:multiLevelType w:val="hybridMultilevel"/>
    <w:tmpl w:val="2C3A3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B23CF5"/>
    <w:multiLevelType w:val="hybridMultilevel"/>
    <w:tmpl w:val="8844F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977AD"/>
    <w:multiLevelType w:val="hybridMultilevel"/>
    <w:tmpl w:val="63BA34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5F7962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C67F7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A5CA9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21AB6"/>
    <w:multiLevelType w:val="hybridMultilevel"/>
    <w:tmpl w:val="99EA3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63"/>
    <w:rsid w:val="00011499"/>
    <w:rsid w:val="000702F7"/>
    <w:rsid w:val="000D1060"/>
    <w:rsid w:val="000F5A81"/>
    <w:rsid w:val="0011072E"/>
    <w:rsid w:val="00173163"/>
    <w:rsid w:val="001E52AF"/>
    <w:rsid w:val="00241E5F"/>
    <w:rsid w:val="002B126F"/>
    <w:rsid w:val="002F1329"/>
    <w:rsid w:val="003A1363"/>
    <w:rsid w:val="00405EF9"/>
    <w:rsid w:val="00417CCA"/>
    <w:rsid w:val="005A0A53"/>
    <w:rsid w:val="005A3641"/>
    <w:rsid w:val="007E6660"/>
    <w:rsid w:val="00837A29"/>
    <w:rsid w:val="008F51A0"/>
    <w:rsid w:val="009C525E"/>
    <w:rsid w:val="00C62280"/>
    <w:rsid w:val="00CA6A38"/>
    <w:rsid w:val="00CC1E32"/>
    <w:rsid w:val="00D6027E"/>
    <w:rsid w:val="00E61FCC"/>
    <w:rsid w:val="00EF3146"/>
    <w:rsid w:val="00F16CD8"/>
    <w:rsid w:val="00F24D05"/>
    <w:rsid w:val="00F32088"/>
    <w:rsid w:val="00F43EDC"/>
    <w:rsid w:val="00F5635A"/>
    <w:rsid w:val="00F66E5D"/>
    <w:rsid w:val="00F84468"/>
    <w:rsid w:val="00FA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2F2C"/>
  <w15:chartTrackingRefBased/>
  <w15:docId w15:val="{0960F000-50C2-C04E-BC42-1530EC30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2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6A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6A3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C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1E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1E32"/>
    <w:rPr>
      <w:sz w:val="18"/>
      <w:szCs w:val="18"/>
    </w:rPr>
  </w:style>
  <w:style w:type="table" w:styleId="aa">
    <w:name w:val="Table Grid"/>
    <w:basedOn w:val="a1"/>
    <w:uiPriority w:val="39"/>
    <w:rsid w:val="005A0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5635A"/>
    <w:rPr>
      <w:rFonts w:ascii="Times New Roman" w:hAnsi="Times New Roman" w:cs="Times New Roman"/>
      <w:sz w:val="24"/>
    </w:rPr>
  </w:style>
  <w:style w:type="character" w:customStyle="1" w:styleId="10">
    <w:name w:val="标题 1 字符"/>
    <w:basedOn w:val="a0"/>
    <w:link w:val="1"/>
    <w:uiPriority w:val="9"/>
    <w:rsid w:val="00F563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12</cp:revision>
  <dcterms:created xsi:type="dcterms:W3CDTF">2021-02-02T08:00:00Z</dcterms:created>
  <dcterms:modified xsi:type="dcterms:W3CDTF">2021-02-02T08:35:00Z</dcterms:modified>
</cp:coreProperties>
</file>