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8F78D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5A0A53" w14:paraId="45616D74" w14:textId="77777777" w:rsidTr="00F32088">
        <w:tc>
          <w:tcPr>
            <w:tcW w:w="10456" w:type="dxa"/>
          </w:tcPr>
          <w:p w14:paraId="5E3F81BF" w14:textId="153E5161" w:rsidR="005A0A53" w:rsidRPr="005A0A53" w:rsidRDefault="005A0A53" w:rsidP="00710E0D">
            <w:pPr>
              <w:widowControl/>
              <w:jc w:val="left"/>
              <w:rPr>
                <w:rFonts w:ascii="Calibri" w:eastAsia="宋体" w:hAnsi="Calibri" w:cs="宋体"/>
                <w:color w:val="000000" w:themeColor="text1"/>
                <w:kern w:val="0"/>
                <w:sz w:val="32"/>
                <w:szCs w:val="32"/>
                <w:shd w:val="clear" w:color="auto" w:fill="FFFFFF"/>
              </w:rPr>
            </w:pPr>
            <w:r w:rsidRPr="005A0A53">
              <w:rPr>
                <w:rFonts w:ascii="Calibri" w:eastAsia="宋体" w:hAnsi="Calibri" w:cs="宋体"/>
                <w:color w:val="000000" w:themeColor="text1"/>
                <w:kern w:val="0"/>
                <w:sz w:val="32"/>
                <w:szCs w:val="32"/>
                <w:shd w:val="clear" w:color="auto" w:fill="FFFFFF"/>
              </w:rPr>
              <w:t>Rhodium Group Research Analyst - US Energy - Technical Screen Assignment</w:t>
            </w:r>
          </w:p>
        </w:tc>
      </w:tr>
    </w:tbl>
    <w:p w14:paraId="29940F14" w14:textId="0FAD63C2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tbl>
      <w:tblPr>
        <w:tblStyle w:val="aa"/>
        <w:tblW w:w="0" w:type="auto"/>
        <w:tblInd w:w="4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0"/>
        <w:gridCol w:w="5228"/>
      </w:tblGrid>
      <w:tr w:rsidR="005A0A53" w14:paraId="0D465ED1" w14:textId="77777777" w:rsidTr="00F32088">
        <w:tc>
          <w:tcPr>
            <w:tcW w:w="980" w:type="dxa"/>
          </w:tcPr>
          <w:p w14:paraId="2A8A56E0" w14:textId="55622F65" w:rsidR="005A0A53" w:rsidRPr="005A0A53" w:rsidRDefault="005A0A53" w:rsidP="00710E0D">
            <w:pPr>
              <w:widowControl/>
              <w:jc w:val="left"/>
              <w:rPr>
                <w:rFonts w:ascii="Calibri" w:eastAsia="宋体" w:hAnsi="Calibri" w:cs="Calibri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</w:pPr>
            <w:r w:rsidRPr="005A0A53">
              <w:rPr>
                <w:rFonts w:ascii="Calibri" w:eastAsia="宋体" w:hAnsi="Calibri" w:cs="Calibri" w:hint="eastAsia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N</w:t>
            </w:r>
            <w:r w:rsidRPr="005A0A53">
              <w:rPr>
                <w:rFonts w:ascii="Calibri" w:eastAsia="宋体" w:hAnsi="Calibri" w:cs="Calibri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ame</w:t>
            </w:r>
            <w:r>
              <w:rPr>
                <w:rFonts w:ascii="Calibri" w:eastAsia="宋体" w:hAnsi="Calibri" w:cs="Calibri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Calibri" w:eastAsia="宋体" w:hAnsi="Calibri" w:cs="Calibri" w:hint="eastAsia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:</w:t>
            </w:r>
          </w:p>
        </w:tc>
        <w:tc>
          <w:tcPr>
            <w:tcW w:w="5228" w:type="dxa"/>
          </w:tcPr>
          <w:p w14:paraId="183390CA" w14:textId="7C916456" w:rsidR="005A0A53" w:rsidRPr="005A0A53" w:rsidRDefault="00F32088" w:rsidP="00710E0D">
            <w:pPr>
              <w:widowControl/>
              <w:jc w:val="left"/>
              <w:rPr>
                <w:rFonts w:ascii="Calibri" w:eastAsia="宋体" w:hAnsi="Calibri" w:cs="Calibri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ascii="Calibri" w:eastAsia="宋体" w:hAnsi="Calibri" w:cs="Calibri" w:hint="eastAsia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N</w:t>
            </w:r>
            <w:r>
              <w:rPr>
                <w:rFonts w:ascii="Calibri" w:eastAsia="宋体" w:hAnsi="Calibri" w:cs="Calibri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athan Oliver</w:t>
            </w:r>
          </w:p>
        </w:tc>
      </w:tr>
      <w:tr w:rsidR="005A0A53" w14:paraId="2524534F" w14:textId="77777777" w:rsidTr="00F32088">
        <w:tc>
          <w:tcPr>
            <w:tcW w:w="980" w:type="dxa"/>
          </w:tcPr>
          <w:p w14:paraId="5FB02BB3" w14:textId="691E66A3" w:rsidR="005A0A53" w:rsidRPr="005A0A53" w:rsidRDefault="005A0A53" w:rsidP="00710E0D">
            <w:pPr>
              <w:widowControl/>
              <w:jc w:val="left"/>
              <w:rPr>
                <w:rFonts w:ascii="Calibri" w:eastAsia="宋体" w:hAnsi="Calibri" w:cs="Calibri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ascii="Calibri" w:eastAsia="宋体" w:hAnsi="Calibri" w:cs="Calibri" w:hint="eastAsia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D</w:t>
            </w:r>
            <w:r>
              <w:rPr>
                <w:rFonts w:ascii="Calibri" w:eastAsia="宋体" w:hAnsi="Calibri" w:cs="Calibri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ate :</w:t>
            </w:r>
          </w:p>
        </w:tc>
        <w:tc>
          <w:tcPr>
            <w:tcW w:w="5228" w:type="dxa"/>
          </w:tcPr>
          <w:p w14:paraId="04895F94" w14:textId="0DE12534" w:rsidR="005A0A53" w:rsidRPr="005A0A53" w:rsidRDefault="00F32088" w:rsidP="00710E0D">
            <w:pPr>
              <w:widowControl/>
              <w:jc w:val="left"/>
              <w:rPr>
                <w:rFonts w:ascii="Calibri" w:eastAsia="宋体" w:hAnsi="Calibri" w:cs="Calibri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ascii="Calibri" w:eastAsia="宋体" w:hAnsi="Calibri" w:cs="Calibri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February 2, 2021</w:t>
            </w:r>
          </w:p>
        </w:tc>
      </w:tr>
      <w:tr w:rsidR="00F32088" w14:paraId="363C2919" w14:textId="77777777" w:rsidTr="00F32088">
        <w:tc>
          <w:tcPr>
            <w:tcW w:w="980" w:type="dxa"/>
          </w:tcPr>
          <w:p w14:paraId="5EB9BCCD" w14:textId="72EAD5BA" w:rsidR="00F32088" w:rsidRDefault="00F32088" w:rsidP="00710E0D">
            <w:pPr>
              <w:widowControl/>
              <w:jc w:val="left"/>
              <w:rPr>
                <w:rFonts w:ascii="Calibri" w:eastAsia="宋体" w:hAnsi="Calibri" w:cs="Calibri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ascii="Calibri" w:eastAsia="宋体" w:hAnsi="Calibri" w:cs="Calibri" w:hint="eastAsia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E</w:t>
            </w:r>
            <w:r>
              <w:rPr>
                <w:rFonts w:ascii="Calibri" w:eastAsia="宋体" w:hAnsi="Calibri" w:cs="Calibri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mail</w:t>
            </w:r>
            <w:r w:rsidR="001A050A">
              <w:rPr>
                <w:rFonts w:ascii="Calibri" w:eastAsia="宋体" w:hAnsi="Calibri" w:cs="Calibri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Calibri" w:eastAsia="宋体" w:hAnsi="Calibri" w:cs="Calibri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:</w:t>
            </w:r>
          </w:p>
        </w:tc>
        <w:tc>
          <w:tcPr>
            <w:tcW w:w="5228" w:type="dxa"/>
          </w:tcPr>
          <w:p w14:paraId="168CE50F" w14:textId="1BC9EACC" w:rsidR="00F32088" w:rsidRDefault="00F32088" w:rsidP="00710E0D">
            <w:pPr>
              <w:widowControl/>
              <w:jc w:val="left"/>
              <w:rPr>
                <w:rFonts w:ascii="Calibri" w:eastAsia="宋体" w:hAnsi="Calibri" w:cs="Calibri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ascii="Calibri" w:eastAsia="宋体" w:hAnsi="Calibri" w:cs="Calibri" w:hint="eastAsia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n</w:t>
            </w:r>
            <w:r>
              <w:rPr>
                <w:rFonts w:ascii="Calibri" w:eastAsia="宋体" w:hAnsi="Calibri" w:cs="Calibri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oliverak@yahoo.com</w:t>
            </w:r>
          </w:p>
        </w:tc>
      </w:tr>
    </w:tbl>
    <w:p w14:paraId="09D8B503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6A175622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4D74E108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7D1EAAE0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1CC9F3B0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4775EAE4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3703EA74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1F48A666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2B17D4E1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796EF2BE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6E97E89D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73297490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28462F64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167A0B87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523C8C5F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31B0DD27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31168FBA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67340EFD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6F65198A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33003A08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7DAA1DFB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66A0C04C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0F751BFF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499D4EA7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39999B1F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4EA314E0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7120C5F0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408A2CC4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3D94FE0B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71FD5236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479D9C60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7C61894F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04E39C65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5BC4128F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49CF5F45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51C4BC0C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53AA308D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27AAB722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4EEF41E6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1DB0844A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176D851B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698A1D1C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054FCA4C" w14:textId="6B425CBA" w:rsidR="009C525E" w:rsidRPr="00896EE3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</w:rPr>
      </w:pPr>
      <w:r w:rsidRPr="00896EE3"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  <w:lastRenderedPageBreak/>
        <w:t>#1 - Coal Prices Delivered to Power Sector Nationally 2005 through 2019</w:t>
      </w:r>
    </w:p>
    <w:p w14:paraId="61107C9B" w14:textId="5408DD8B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73280FAF" w14:textId="3DEB9868" w:rsidR="001E52AF" w:rsidRDefault="001E52AF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  <w:shd w:val="clear" w:color="auto" w:fill="FFFFFF"/>
        </w:rPr>
        <w:t>R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  <w:t>esults</w:t>
      </w:r>
    </w:p>
    <w:p w14:paraId="785EABEF" w14:textId="77777777" w:rsidR="001E52AF" w:rsidRDefault="001E52AF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7C2D07CF" w14:textId="4E9BE948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DA4C46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  <w:t>U</w:t>
      </w:r>
      <w:r w:rsidRPr="00DA4C46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S coal prices delivered to the electricity sector rose sharply to a peak price in 2011, but have steadily dropped nearly 20%</w:t>
      </w:r>
      <w:r w:rsidR="001A050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since 2011</w:t>
      </w:r>
      <w:r w:rsidRPr="00DA4C46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. Reductions in domestic coal consumption are mainly due to stiff competition from natural gas power plants and renewables, as well lower than expected demand in electricity</w:t>
      </w:r>
      <w:r w:rsidR="000D1060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</w:t>
      </w:r>
      <w:r w:rsidRPr="00DA4C46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[</w:t>
      </w:r>
      <w:r w:rsidR="007E6660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1</w:t>
      </w:r>
      <w:r w:rsidRPr="00DA4C46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]. </w:t>
      </w:r>
      <w:r w:rsidRPr="00DA4C46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Transportation </w:t>
      </w:r>
      <w:r w:rsidR="001A050A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costs and the coal purchase price</w:t>
      </w:r>
      <w:r w:rsidRPr="00DA4C46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 for coal deliveries to power plants have </w:t>
      </w:r>
      <w:r w:rsidR="00F33F0E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both </w:t>
      </w:r>
      <w:r w:rsidRPr="00DA4C46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decreased during this period</w:t>
      </w:r>
      <w:r w:rsidR="00F33F0E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, with t</w:t>
      </w:r>
      <w:r w:rsidR="001A050A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he purchase price decreas</w:t>
      </w:r>
      <w:r w:rsidR="00F33F0E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ing</w:t>
      </w:r>
      <w:r w:rsidR="001A050A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 at a greater rate than transportations costs</w:t>
      </w:r>
      <w:r w:rsidR="00F33F0E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.</w:t>
      </w:r>
      <w:r w:rsidR="001A050A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 </w:t>
      </w:r>
      <w:r w:rsidR="00F33F0E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This shows</w:t>
      </w:r>
      <w:r w:rsidR="001A050A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 the purchase price has had a greater impact on the delivered coal price than transportation</w:t>
      </w:r>
      <w:r w:rsidR="00F33F0E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 costs</w:t>
      </w:r>
      <w:r w:rsidR="001A050A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.</w:t>
      </w:r>
    </w:p>
    <w:p w14:paraId="6A305F16" w14:textId="77777777" w:rsidR="00CC1E32" w:rsidRDefault="00CC1E32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</w:p>
    <w:p w14:paraId="78D3975F" w14:textId="601A083E" w:rsidR="009C525E" w:rsidRPr="006904C0" w:rsidRDefault="006904C0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>
        <w:rPr>
          <w:rFonts w:ascii="Calibri" w:eastAsia="宋体" w:hAnsi="Calibri" w:cs="Calibri"/>
          <w:noProof/>
          <w:color w:val="000000" w:themeColor="text1"/>
          <w:kern w:val="0"/>
          <w:sz w:val="22"/>
          <w:szCs w:val="22"/>
        </w:rPr>
        <w:drawing>
          <wp:inline distT="0" distB="0" distL="0" distR="0" wp14:anchorId="61BB1D38" wp14:editId="71801BA5">
            <wp:extent cx="6645910" cy="33229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6B2A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</w:rPr>
      </w:pPr>
    </w:p>
    <w:p w14:paraId="53B1CC10" w14:textId="32EEDD0B" w:rsidR="00FA06DB" w:rsidRDefault="00FA06DB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</w:rPr>
      </w:pPr>
      <w:r w:rsidRPr="00FA06DB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</w:rPr>
        <w:t>M</w:t>
      </w:r>
      <w:r w:rsidRPr="00FA06DB"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</w:rPr>
        <w:t>ethod</w:t>
      </w:r>
    </w:p>
    <w:p w14:paraId="7AC222C5" w14:textId="1316EAE2" w:rsidR="00FA06DB" w:rsidRDefault="00FA06DB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</w:rPr>
      </w:pPr>
    </w:p>
    <w:p w14:paraId="713D9ED0" w14:textId="57CBBD05" w:rsidR="00FA06DB" w:rsidRPr="00CC1E32" w:rsidRDefault="00CC1E32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After an exhaustive search on the EIA website, data for coal prices delivered to the electricity sector only included </w:t>
      </w:r>
      <w:r w:rsidR="00FD6648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prices 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from 2008 to 2019. A different data set was used which included average transportation costs, which can be found in the links below.</w:t>
      </w:r>
      <w:r w:rsidR="00FD6648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 Purchase price was assumed to equal delivered coal price minus transportation cost.</w:t>
      </w:r>
    </w:p>
    <w:p w14:paraId="6033935E" w14:textId="77777777" w:rsidR="00FA06DB" w:rsidRDefault="00FA06DB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</w:rPr>
      </w:pPr>
    </w:p>
    <w:p w14:paraId="4DA56DAB" w14:textId="52086F5D" w:rsidR="00CA6A38" w:rsidRPr="00CA6A38" w:rsidRDefault="00CA6A38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</w:rPr>
      </w:pPr>
      <w:r w:rsidRPr="00CA6A38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</w:rPr>
        <w:t>D</w:t>
      </w:r>
      <w:r w:rsidRPr="00CA6A38"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</w:rPr>
        <w:t>ata Sources</w:t>
      </w:r>
    </w:p>
    <w:p w14:paraId="7238A60F" w14:textId="024C99ED" w:rsidR="00CA6A38" w:rsidRDefault="00CA6A38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</w:p>
    <w:p w14:paraId="4FB9CB26" w14:textId="1F158A86" w:rsidR="00173163" w:rsidRPr="00173163" w:rsidRDefault="00173163" w:rsidP="00710E0D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173163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  <w:t>C</w:t>
      </w: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oal Prices</w:t>
      </w:r>
    </w:p>
    <w:p w14:paraId="23768906" w14:textId="4B7AB91E" w:rsidR="00CA6A38" w:rsidRPr="00173163" w:rsidRDefault="00CA6A38" w:rsidP="00710E0D">
      <w:pPr>
        <w:pStyle w:val="a3"/>
        <w:widowControl/>
        <w:numPr>
          <w:ilvl w:val="1"/>
          <w:numId w:val="4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173163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  <w:t>W</w:t>
      </w: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ebsite</w:t>
      </w:r>
      <w:r w:rsidR="00173163"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 - https://www.eia.gov/coal/data.php#coalplants</w:t>
      </w:r>
    </w:p>
    <w:p w14:paraId="13AC896A" w14:textId="048A9D9D" w:rsidR="00CA6A38" w:rsidRPr="00173163" w:rsidRDefault="00CA6A38" w:rsidP="00710E0D">
      <w:pPr>
        <w:pStyle w:val="a3"/>
        <w:widowControl/>
        <w:numPr>
          <w:ilvl w:val="1"/>
          <w:numId w:val="4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173163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  <w:t>D</w:t>
      </w: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irect Link</w:t>
      </w:r>
      <w:r w:rsidR="00173163"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 - https://www.eia.gov/coal/transportationrates/excel/table1Real.xlsx</w:t>
      </w: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 </w:t>
      </w:r>
    </w:p>
    <w:p w14:paraId="0A9ACFD0" w14:textId="7A6BBBFC" w:rsidR="00CA6A38" w:rsidRDefault="00CA6A38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</w:p>
    <w:p w14:paraId="1217ADA8" w14:textId="316DCA4B" w:rsidR="0011072E" w:rsidRDefault="0011072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</w:p>
    <w:p w14:paraId="5BF664EE" w14:textId="168AD575" w:rsidR="0011072E" w:rsidRDefault="0011072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</w:p>
    <w:p w14:paraId="672B988F" w14:textId="0E88827D" w:rsidR="0011072E" w:rsidRDefault="0011072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</w:p>
    <w:p w14:paraId="2602B567" w14:textId="50F5E88A" w:rsidR="0011072E" w:rsidRDefault="0011072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</w:p>
    <w:p w14:paraId="04E6D1D9" w14:textId="260D31E6" w:rsidR="0011072E" w:rsidRDefault="0011072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</w:p>
    <w:p w14:paraId="634003A4" w14:textId="29D8A889" w:rsidR="0011072E" w:rsidRDefault="0011072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</w:p>
    <w:p w14:paraId="77C65034" w14:textId="0DFFE330" w:rsidR="0011072E" w:rsidRDefault="0011072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</w:p>
    <w:p w14:paraId="2CBB6B80" w14:textId="2D17D6C8" w:rsidR="0011072E" w:rsidRDefault="0011072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</w:p>
    <w:p w14:paraId="0A3D8290" w14:textId="51AAE095" w:rsidR="009C525E" w:rsidRPr="00DA4C46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  <w:lastRenderedPageBreak/>
        <w:t>#2 - Historical Average Annual Henry Hub Natural Gas Prices from 2005 through 2020</w:t>
      </w:r>
    </w:p>
    <w:p w14:paraId="74C68E00" w14:textId="31574860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7C804FA8" w14:textId="13FB57A7" w:rsidR="001E52AF" w:rsidRDefault="001E52AF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  <w:shd w:val="clear" w:color="auto" w:fill="FFFFFF"/>
        </w:rPr>
        <w:t>R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  <w:t>esults</w:t>
      </w:r>
    </w:p>
    <w:p w14:paraId="0D3D805C" w14:textId="77777777" w:rsidR="001E52AF" w:rsidRPr="00B66BF3" w:rsidRDefault="001E52AF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00427EFB" w14:textId="1A6CACDB" w:rsidR="009C525E" w:rsidRPr="00B66BF3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Natural gas production in the US have seen a sharp increase since 2005 [</w:t>
      </w:r>
      <w:r w:rsidR="00C62280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2</w:t>
      </w: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], which has coincided with a 77% reduction in the Henry Hub natural gas price during the same time period. </w:t>
      </w: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Technological advances in hydraulic fracturing and horizontal drilling have allowed for production in previously inaccessible shale gas formations, resulting in a boom for natural gas production [</w:t>
      </w:r>
      <w:r w:rsidR="00C62280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1</w:t>
      </w: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][</w:t>
      </w:r>
      <w:r w:rsidR="00C62280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3</w:t>
      </w: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].</w:t>
      </w:r>
    </w:p>
    <w:p w14:paraId="120E02BB" w14:textId="64480734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</w:p>
    <w:p w14:paraId="0F6E20A0" w14:textId="7980067A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>
        <w:rPr>
          <w:rFonts w:ascii="Calibri" w:eastAsia="宋体" w:hAnsi="Calibri" w:cs="Calibri" w:hint="eastAsia"/>
          <w:noProof/>
          <w:color w:val="000000" w:themeColor="text1"/>
          <w:kern w:val="0"/>
          <w:sz w:val="22"/>
          <w:szCs w:val="22"/>
        </w:rPr>
        <w:drawing>
          <wp:inline distT="0" distB="0" distL="0" distR="0" wp14:anchorId="071C32C4" wp14:editId="49466CE1">
            <wp:extent cx="6645910" cy="3322955"/>
            <wp:effectExtent l="0" t="0" r="0" b="4445"/>
            <wp:docPr id="9" name="图片 9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表, 折线图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655D" w14:textId="77777777" w:rsidR="001E52AF" w:rsidRPr="001E52AF" w:rsidRDefault="001E52AF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</w:p>
    <w:p w14:paraId="21C8E63D" w14:textId="713CCEFF" w:rsidR="00173163" w:rsidRPr="00CA6A38" w:rsidRDefault="0017316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</w:rPr>
      </w:pPr>
      <w:r w:rsidRPr="00CA6A38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</w:rPr>
        <w:t>D</w:t>
      </w:r>
      <w:r w:rsidRPr="00CA6A38"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</w:rPr>
        <w:t>ata Sources</w:t>
      </w:r>
    </w:p>
    <w:p w14:paraId="33357080" w14:textId="77777777" w:rsidR="00173163" w:rsidRDefault="0017316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</w:p>
    <w:p w14:paraId="2429BD23" w14:textId="3FC6ACB8" w:rsidR="00173163" w:rsidRPr="00173163" w:rsidRDefault="00173163" w:rsidP="00710E0D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Henry Hub Natural Gas Prices</w:t>
      </w:r>
    </w:p>
    <w:p w14:paraId="7049AAFF" w14:textId="712B8AEC" w:rsidR="00173163" w:rsidRPr="00173163" w:rsidRDefault="00173163" w:rsidP="00710E0D">
      <w:pPr>
        <w:pStyle w:val="a3"/>
        <w:widowControl/>
        <w:numPr>
          <w:ilvl w:val="1"/>
          <w:numId w:val="5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173163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  <w:t>W</w:t>
      </w: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ebsite - https://www.eia.gov/dnav/ng/hist/rngwhhdA.htm</w:t>
      </w:r>
    </w:p>
    <w:p w14:paraId="4B8BCC41" w14:textId="77777777" w:rsidR="00173163" w:rsidRDefault="00173163" w:rsidP="00710E0D">
      <w:pPr>
        <w:pStyle w:val="a3"/>
        <w:widowControl/>
        <w:numPr>
          <w:ilvl w:val="1"/>
          <w:numId w:val="5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173163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  <w:t>D</w:t>
      </w: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irect Link - https://www.eia.gov/dnav/ng/hist_xls/RNGWHHDa.xls</w:t>
      </w:r>
    </w:p>
    <w:p w14:paraId="07398506" w14:textId="77777777" w:rsidR="00173163" w:rsidRDefault="0017316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</w:p>
    <w:p w14:paraId="5531FD2F" w14:textId="71272EC1" w:rsidR="00173163" w:rsidRPr="00173163" w:rsidRDefault="0017316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 </w:t>
      </w:r>
    </w:p>
    <w:p w14:paraId="324A94FE" w14:textId="77777777" w:rsidR="009C525E" w:rsidRPr="00173163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00A8DC89" w14:textId="77777777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35228DA2" w14:textId="77777777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673351C1" w14:textId="77777777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0B3CAC8F" w14:textId="77777777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79334E54" w14:textId="77777777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780129C4" w14:textId="77777777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7041AAA9" w14:textId="77777777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184DB021" w14:textId="77777777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4EE6688C" w14:textId="77777777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24A16DC8" w14:textId="77777777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17FAB9D9" w14:textId="77777777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25660B76" w14:textId="77777777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6209A653" w14:textId="77777777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2BE8C871" w14:textId="77777777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3E8B8578" w14:textId="29491D3D" w:rsidR="009C525E" w:rsidRPr="00B66BF3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  <w:lastRenderedPageBreak/>
        <w:t>#3 – US Annual Coal and Natural Gas Electricity Generation from 2005 through 2019</w:t>
      </w:r>
    </w:p>
    <w:p w14:paraId="098C2405" w14:textId="7B8E821D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252290DE" w14:textId="7CD32C9C" w:rsidR="001E52AF" w:rsidRDefault="001E52AF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  <w:shd w:val="clear" w:color="auto" w:fill="FFFFFF"/>
        </w:rPr>
        <w:t>R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  <w:t>esults</w:t>
      </w:r>
    </w:p>
    <w:p w14:paraId="6B77B4BE" w14:textId="77777777" w:rsidR="001E52AF" w:rsidRPr="00B66BF3" w:rsidRDefault="001E52AF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604E8E2F" w14:textId="1A0455E3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Coal electricity generation in the US peaked in 2007 [</w:t>
      </w:r>
      <w:r w:rsidR="002F1329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4</w:t>
      </w: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], but since then, the US coal industry has crippled due to several economic forces [</w:t>
      </w:r>
      <w:r w:rsidR="002F1329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1</w:t>
      </w: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]. In 2019, 92% of US coal was consumed by the electricity sector [</w:t>
      </w:r>
      <w:r w:rsidR="002F1329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5</w:t>
      </w: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], so any fluctuations in the coal industry are at the whims of the power sector. A 2017 study performed by T. Houser et al. concluded that from 2008 to 2016, 50% of the reduction in coal production was due to electricity generation from natural gas [</w:t>
      </w:r>
      <w:r w:rsidR="002F1329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1</w:t>
      </w: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]. Between 2005 and 2019, coal generation has dropped by 52%, whereas natural gas generation has increased by 108%</w:t>
      </w:r>
      <w:r w:rsidR="000A2A21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during the same time period</w:t>
      </w: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.</w:t>
      </w:r>
    </w:p>
    <w:p w14:paraId="09976999" w14:textId="10BAC769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6880BCCB" w14:textId="4A9027BD" w:rsidR="009C525E" w:rsidRPr="00B66BF3" w:rsidRDefault="001A050A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/>
          <w:noProof/>
          <w:color w:val="000000" w:themeColor="text1"/>
          <w:kern w:val="0"/>
          <w:sz w:val="22"/>
          <w:szCs w:val="22"/>
          <w:shd w:val="clear" w:color="auto" w:fill="FFFFFF"/>
        </w:rPr>
        <w:drawing>
          <wp:inline distT="0" distB="0" distL="0" distR="0" wp14:anchorId="17516AE9" wp14:editId="48AB22C4">
            <wp:extent cx="6645910" cy="3322955"/>
            <wp:effectExtent l="0" t="0" r="0" b="4445"/>
            <wp:docPr id="10" name="图片 10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表, 折线图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8E05" w14:textId="77777777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68286057" w14:textId="3C951821" w:rsidR="00173163" w:rsidRPr="00CA6A38" w:rsidRDefault="0017316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</w:rPr>
      </w:pPr>
      <w:r w:rsidRPr="00CA6A38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</w:rPr>
        <w:t>D</w:t>
      </w:r>
      <w:r w:rsidRPr="00CA6A38"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</w:rPr>
        <w:t>ata Sources</w:t>
      </w:r>
    </w:p>
    <w:p w14:paraId="7004CFA8" w14:textId="77777777" w:rsidR="00173163" w:rsidRDefault="0017316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</w:p>
    <w:p w14:paraId="36EB22BF" w14:textId="77777777" w:rsidR="00173163" w:rsidRPr="00173163" w:rsidRDefault="00173163" w:rsidP="00710E0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US Annual Coal and Natural Gas Electricity Generation</w:t>
      </w:r>
      <w:r w:rsidRPr="00173163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  <w:t xml:space="preserve"> </w:t>
      </w:r>
    </w:p>
    <w:p w14:paraId="10C097A3" w14:textId="652F42AA" w:rsidR="00173163" w:rsidRPr="00173163" w:rsidRDefault="00173163" w:rsidP="00710E0D">
      <w:pPr>
        <w:pStyle w:val="a3"/>
        <w:widowControl/>
        <w:numPr>
          <w:ilvl w:val="1"/>
          <w:numId w:val="6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173163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  <w:t>W</w:t>
      </w: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ebsite - </w:t>
      </w:r>
      <w:r w:rsidR="0011072E" w:rsidRPr="0011072E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https://www.eia.gov/electricity/data/browser/#/topic/0?agg=2,0,1&amp;fuel=9&amp;geo=g&amp;sec=g&amp;linechart=ELEC.GEN.COW-US-99.A&amp;columnchart=ELEC.GEN.COW-US-99.A&amp;map=ELEC.GEN.COW-US-99.A&amp;freq=A&amp;ctype=linechart&amp;ltype=pin&amp;rtype=s&amp;maptype=0&amp;rse=0&amp;pin=</w:t>
      </w:r>
    </w:p>
    <w:p w14:paraId="5C726EB6" w14:textId="7E084C6C" w:rsidR="009C525E" w:rsidRPr="00173163" w:rsidRDefault="00173163" w:rsidP="00710E0D">
      <w:pPr>
        <w:pStyle w:val="a3"/>
        <w:widowControl/>
        <w:numPr>
          <w:ilvl w:val="1"/>
          <w:numId w:val="6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  <w:r w:rsidRPr="00173163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  <w:t>D</w:t>
      </w: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irect Link </w:t>
      </w:r>
      <w:r w:rsidR="0011072E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-</w:t>
      </w: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 </w:t>
      </w:r>
      <w:r w:rsidR="0011072E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Use above link to download csv file</w:t>
      </w:r>
    </w:p>
    <w:p w14:paraId="105ECA53" w14:textId="77777777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3D0C805F" w14:textId="77777777" w:rsidR="009C525E" w:rsidRPr="0011072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230CE64A" w14:textId="77777777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251034E4" w14:textId="77777777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4E0486ED" w14:textId="54F3B913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211CE739" w14:textId="3CF0F08D" w:rsidR="00837A29" w:rsidRDefault="00837A29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024919FB" w14:textId="77777777" w:rsidR="00EF3146" w:rsidRDefault="00EF3146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4BC818E1" w14:textId="335FA1B5" w:rsidR="00837A29" w:rsidRDefault="00837A29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76CB7817" w14:textId="76CAF44D" w:rsidR="000A2A21" w:rsidRDefault="000A2A21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630B282E" w14:textId="3E115071" w:rsidR="000A2A21" w:rsidRDefault="000A2A21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3947CFD3" w14:textId="12FCA427" w:rsidR="000A2A21" w:rsidRDefault="000A2A21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01321F20" w14:textId="77777777" w:rsidR="000A2A21" w:rsidRDefault="000A2A21" w:rsidP="00710E0D">
      <w:pPr>
        <w:widowControl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76A233B3" w14:textId="6CDF40DC" w:rsidR="009C525E" w:rsidRPr="00B66BF3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</w:rPr>
      </w:pP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  <w:lastRenderedPageBreak/>
        <w:t>#4 - Projected Annual Henry Hub Natural Gas Prices from 2021 through 2040</w:t>
      </w:r>
    </w:p>
    <w:p w14:paraId="47A64AB8" w14:textId="597C7758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16FB458F" w14:textId="735E1D61" w:rsidR="001E52AF" w:rsidRPr="001E52AF" w:rsidRDefault="001E52AF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  <w:shd w:val="clear" w:color="auto" w:fill="FFFFFF"/>
        </w:rPr>
        <w:t>R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  <w:t>esults</w:t>
      </w:r>
    </w:p>
    <w:p w14:paraId="131B8950" w14:textId="77777777" w:rsidR="001E52AF" w:rsidRPr="001E52AF" w:rsidRDefault="001E52AF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518D55E0" w14:textId="57704FE8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  <w:t>T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he EIA’s A</w:t>
      </w:r>
      <w:r w:rsidR="000A2A21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EO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2020 reference case projects the Henry Hub natural gas price to not exceed $3.50 per million Btu, and the high oil and gas supply projection hovers around $2.50 and $2.60 after the year 2027. The actual 2020 price of natural gas was much lower than any of the projections, coming out at $2.02, but this should not come as a surprise when considering the historical volatility in prices. COVID-19 had a significant impact on the natural gas price drop in the US, resulting in a drop in natural gas demand [</w:t>
      </w:r>
      <w:r w:rsidR="002F1329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6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]. </w:t>
      </w:r>
    </w:p>
    <w:p w14:paraId="362454D5" w14:textId="16C3061A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1E43907C" w14:textId="0E78CDFE" w:rsidR="009C525E" w:rsidRDefault="001A050A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/>
          <w:noProof/>
          <w:color w:val="000000" w:themeColor="text1"/>
          <w:kern w:val="0"/>
          <w:sz w:val="22"/>
          <w:szCs w:val="22"/>
          <w:shd w:val="clear" w:color="auto" w:fill="FFFFFF"/>
        </w:rPr>
        <w:drawing>
          <wp:inline distT="0" distB="0" distL="0" distR="0" wp14:anchorId="4B834990" wp14:editId="795A038B">
            <wp:extent cx="6645910" cy="3322955"/>
            <wp:effectExtent l="0" t="0" r="0" b="4445"/>
            <wp:docPr id="11" name="图片 11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表, 直方图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635D" w14:textId="7901D860" w:rsidR="0011072E" w:rsidRDefault="0011072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07FC09EB" w14:textId="76322C83" w:rsidR="0011072E" w:rsidRPr="00CA6A38" w:rsidRDefault="0011072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</w:rPr>
      </w:pPr>
      <w:r w:rsidRPr="00CA6A38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</w:rPr>
        <w:t>D</w:t>
      </w:r>
      <w:r w:rsidRPr="00CA6A38"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</w:rPr>
        <w:t>ata Sources</w:t>
      </w:r>
    </w:p>
    <w:p w14:paraId="6B152EDF" w14:textId="77777777" w:rsidR="0011072E" w:rsidRDefault="0011072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</w:p>
    <w:p w14:paraId="26B40B30" w14:textId="2ECC6035" w:rsidR="0011072E" w:rsidRPr="00173163" w:rsidRDefault="0011072E" w:rsidP="00710E0D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Historical Henry Hub Natural Gas Price</w:t>
      </w:r>
    </w:p>
    <w:p w14:paraId="0CEA6499" w14:textId="77777777" w:rsidR="0011072E" w:rsidRPr="00173163" w:rsidRDefault="0011072E" w:rsidP="00710E0D">
      <w:pPr>
        <w:pStyle w:val="a3"/>
        <w:widowControl/>
        <w:numPr>
          <w:ilvl w:val="1"/>
          <w:numId w:val="7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173163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  <w:t>W</w:t>
      </w: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ebsite - https://www.eia.gov/dnav/ng/hist/rngwhhdA.htm</w:t>
      </w:r>
    </w:p>
    <w:p w14:paraId="172209F7" w14:textId="77777777" w:rsidR="0011072E" w:rsidRDefault="0011072E" w:rsidP="00710E0D">
      <w:pPr>
        <w:pStyle w:val="a3"/>
        <w:widowControl/>
        <w:numPr>
          <w:ilvl w:val="1"/>
          <w:numId w:val="7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173163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  <w:t>D</w:t>
      </w: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irect Link - https://www.eia.gov/dnav/ng/hist_xls/RNGWHHDa.xls</w:t>
      </w:r>
    </w:p>
    <w:p w14:paraId="529A75BD" w14:textId="0893704F" w:rsidR="0011072E" w:rsidRPr="00173163" w:rsidRDefault="0011072E" w:rsidP="00710E0D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Projected Henry Hub Natural Gas Prices</w:t>
      </w:r>
    </w:p>
    <w:p w14:paraId="6BF68012" w14:textId="61587025" w:rsidR="0011072E" w:rsidRPr="0011072E" w:rsidRDefault="0011072E" w:rsidP="00710E0D">
      <w:pPr>
        <w:pStyle w:val="a3"/>
        <w:widowControl/>
        <w:numPr>
          <w:ilvl w:val="1"/>
          <w:numId w:val="7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  <w:r w:rsidRPr="00173163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  <w:t>W</w:t>
      </w: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ebsite -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 </w:t>
      </w:r>
      <w:r w:rsidRPr="00BD19C2">
        <w:rPr>
          <w:rFonts w:ascii="Calibri" w:eastAsia="宋体" w:hAnsi="Calibri" w:cs="Calibri"/>
          <w:kern w:val="0"/>
          <w:sz w:val="22"/>
          <w:szCs w:val="22"/>
        </w:rPr>
        <w:t>www.eia.gov/outlooks/aeo/tables_side.php</w:t>
      </w:r>
    </w:p>
    <w:p w14:paraId="2DF0228D" w14:textId="11C39F69" w:rsidR="0011072E" w:rsidRPr="0011072E" w:rsidRDefault="0011072E" w:rsidP="00710E0D">
      <w:pPr>
        <w:pStyle w:val="a3"/>
        <w:widowControl/>
        <w:numPr>
          <w:ilvl w:val="1"/>
          <w:numId w:val="7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  <w:r w:rsidRPr="00173163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  <w:t>D</w:t>
      </w: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irect Link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 (Reference Case) - </w:t>
      </w:r>
      <w:r w:rsidRPr="0011072E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https://www.eia.gov/outlooks/aeo/excel/sidecases/dgref/aeotab_13.xlsx</w:t>
      </w:r>
    </w:p>
    <w:p w14:paraId="706A3810" w14:textId="71F11477" w:rsidR="0011072E" w:rsidRPr="0011072E" w:rsidRDefault="0011072E" w:rsidP="00710E0D">
      <w:pPr>
        <w:pStyle w:val="a3"/>
        <w:widowControl/>
        <w:numPr>
          <w:ilvl w:val="1"/>
          <w:numId w:val="7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  <w:r w:rsidRPr="00173163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  <w:t>D</w:t>
      </w: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irect Link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 (Low Oil and Gas Supply) - </w:t>
      </w:r>
      <w:r w:rsidRPr="0011072E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https://www.eia.gov/outlooks/aeo/excel/sidecases/dglogs/aeotab_13.xlsx</w:t>
      </w:r>
    </w:p>
    <w:p w14:paraId="57B5AF1A" w14:textId="4338DA59" w:rsidR="0011072E" w:rsidRPr="0011072E" w:rsidRDefault="0011072E" w:rsidP="00710E0D">
      <w:pPr>
        <w:pStyle w:val="a3"/>
        <w:widowControl/>
        <w:numPr>
          <w:ilvl w:val="1"/>
          <w:numId w:val="7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  <w:r w:rsidRPr="00173163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  <w:t>D</w:t>
      </w: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irect Link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 (High Oil and Gas Supply) - </w:t>
      </w:r>
      <w:r w:rsidRPr="0011072E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https://www.eia.gov/outlooks/aeo/excel/sidecases/dghogs/aeotab_13.xlsx</w:t>
      </w:r>
    </w:p>
    <w:p w14:paraId="56D6C2CD" w14:textId="77777777" w:rsidR="0011072E" w:rsidRPr="0011072E" w:rsidRDefault="0011072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210AB7FF" w14:textId="77777777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33416809" w14:textId="77777777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6F40F629" w14:textId="77777777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2A307B62" w14:textId="0D46E3C2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739C517B" w14:textId="5CA2E3EC" w:rsidR="001A050A" w:rsidRDefault="001A050A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700EC101" w14:textId="010F2F44" w:rsidR="001A050A" w:rsidRDefault="001A050A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3E94E665" w14:textId="71578E5A" w:rsidR="001A050A" w:rsidRDefault="001A050A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46FCF9F2" w14:textId="720D9E70" w:rsidR="001A050A" w:rsidRDefault="001A050A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7812F877" w14:textId="77777777" w:rsidR="009C525E" w:rsidRPr="001E5C00" w:rsidRDefault="009C525E" w:rsidP="00710E0D">
      <w:pPr>
        <w:widowControl/>
        <w:jc w:val="left"/>
        <w:rPr>
          <w:sz w:val="22"/>
          <w:szCs w:val="22"/>
          <w:u w:val="single"/>
        </w:rPr>
      </w:pPr>
      <w:r w:rsidRPr="001E5C00">
        <w:rPr>
          <w:rFonts w:ascii="Calibri" w:hAnsi="Calibri" w:cs="Calibri"/>
          <w:color w:val="000000" w:themeColor="text1"/>
          <w:sz w:val="22"/>
          <w:szCs w:val="22"/>
          <w:u w:val="single"/>
          <w:shd w:val="clear" w:color="auto" w:fill="FFFFFF"/>
        </w:rPr>
        <w:lastRenderedPageBreak/>
        <w:t xml:space="preserve">#5 - </w:t>
      </w:r>
      <w:r w:rsidRPr="001E5C00">
        <w:rPr>
          <w:rFonts w:ascii="Calibri" w:hAnsi="Calibri"/>
          <w:color w:val="1D2228"/>
          <w:sz w:val="22"/>
          <w:szCs w:val="22"/>
          <w:u w:val="single"/>
          <w:shd w:val="clear" w:color="auto" w:fill="FFFFFF"/>
        </w:rPr>
        <w:t xml:space="preserve">Natural Gas Electricity Generation </w:t>
      </w:r>
      <w:r>
        <w:rPr>
          <w:rFonts w:ascii="Calibri" w:hAnsi="Calibri"/>
          <w:color w:val="1D2228"/>
          <w:sz w:val="22"/>
          <w:szCs w:val="22"/>
          <w:u w:val="single"/>
          <w:shd w:val="clear" w:color="auto" w:fill="FFFFFF"/>
        </w:rPr>
        <w:t>a</w:t>
      </w:r>
      <w:r w:rsidRPr="001E5C00">
        <w:rPr>
          <w:rFonts w:ascii="Calibri" w:hAnsi="Calibri"/>
          <w:color w:val="1D2228"/>
          <w:sz w:val="22"/>
          <w:szCs w:val="22"/>
          <w:u w:val="single"/>
          <w:shd w:val="clear" w:color="auto" w:fill="FFFFFF"/>
        </w:rPr>
        <w:t xml:space="preserve">s </w:t>
      </w:r>
      <w:r>
        <w:rPr>
          <w:rFonts w:ascii="Calibri" w:hAnsi="Calibri"/>
          <w:color w:val="1D2228"/>
          <w:sz w:val="22"/>
          <w:szCs w:val="22"/>
          <w:u w:val="single"/>
          <w:shd w:val="clear" w:color="auto" w:fill="FFFFFF"/>
        </w:rPr>
        <w:t>a</w:t>
      </w:r>
      <w:r w:rsidRPr="001E5C00">
        <w:rPr>
          <w:rFonts w:ascii="Calibri" w:hAnsi="Calibri"/>
          <w:color w:val="1D2228"/>
          <w:sz w:val="22"/>
          <w:szCs w:val="22"/>
          <w:u w:val="single"/>
          <w:shd w:val="clear" w:color="auto" w:fill="FFFFFF"/>
        </w:rPr>
        <w:t xml:space="preserve"> Share </w:t>
      </w:r>
      <w:r>
        <w:rPr>
          <w:rFonts w:ascii="Calibri" w:hAnsi="Calibri"/>
          <w:color w:val="1D2228"/>
          <w:sz w:val="22"/>
          <w:szCs w:val="22"/>
          <w:u w:val="single"/>
          <w:shd w:val="clear" w:color="auto" w:fill="FFFFFF"/>
        </w:rPr>
        <w:t>o</w:t>
      </w:r>
      <w:r w:rsidRPr="001E5C00">
        <w:rPr>
          <w:rFonts w:ascii="Calibri" w:hAnsi="Calibri"/>
          <w:color w:val="1D2228"/>
          <w:sz w:val="22"/>
          <w:szCs w:val="22"/>
          <w:u w:val="single"/>
          <w:shd w:val="clear" w:color="auto" w:fill="FFFFFF"/>
        </w:rPr>
        <w:t xml:space="preserve">f Coal Generation </w:t>
      </w:r>
      <w:r>
        <w:rPr>
          <w:rFonts w:ascii="Calibri" w:hAnsi="Calibri"/>
          <w:color w:val="1D2228"/>
          <w:sz w:val="22"/>
          <w:szCs w:val="22"/>
          <w:u w:val="single"/>
          <w:shd w:val="clear" w:color="auto" w:fill="FFFFFF"/>
        </w:rPr>
        <w:t>i</w:t>
      </w:r>
      <w:r w:rsidRPr="001E5C00">
        <w:rPr>
          <w:rFonts w:ascii="Calibri" w:hAnsi="Calibri"/>
          <w:color w:val="1D2228"/>
          <w:sz w:val="22"/>
          <w:szCs w:val="22"/>
          <w:u w:val="single"/>
          <w:shd w:val="clear" w:color="auto" w:fill="FFFFFF"/>
        </w:rPr>
        <w:t>n 2040</w:t>
      </w:r>
    </w:p>
    <w:p w14:paraId="350755C4" w14:textId="43E5749E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54B7AC96" w14:textId="60DF57F1" w:rsidR="001E52AF" w:rsidRPr="001E52AF" w:rsidRDefault="001E52AF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  <w:shd w:val="clear" w:color="auto" w:fill="FFFFFF"/>
        </w:rPr>
        <w:t>R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  <w:t>esults</w:t>
      </w:r>
    </w:p>
    <w:p w14:paraId="27EC7ACD" w14:textId="77777777" w:rsidR="001E52AF" w:rsidRDefault="001E52AF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012BA31E" w14:textId="283EF903" w:rsidR="005A0A53" w:rsidRPr="009C525E" w:rsidRDefault="005A0A53" w:rsidP="00710E0D">
      <w:pPr>
        <w:widowControl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Using a 1% growth rate for total electricity generation, a 0.8% growth rate for natural gas electricity generation, and a 40 year service life span for coal power plants, it is projected that electricity generated from natural gas will be approximately 19 times greater than coal electricity generation by 2040.</w:t>
      </w:r>
      <w:r w:rsidR="000A2A21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This projection is much more bearish on coal compared to other projections due to the assumption that coal power plants will retire after 40 years of operation.  </w:t>
      </w:r>
    </w:p>
    <w:p w14:paraId="68B1CB1D" w14:textId="77777777" w:rsidR="00CC1E32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  <w:r>
        <w:rPr>
          <w:rFonts w:ascii="Calibri" w:eastAsia="宋体" w:hAnsi="Calibri" w:cs="Calibri" w:hint="eastAsia"/>
          <w:noProof/>
          <w:color w:val="000000" w:themeColor="text1"/>
          <w:kern w:val="0"/>
          <w:sz w:val="22"/>
          <w:szCs w:val="22"/>
          <w:shd w:val="clear" w:color="auto" w:fill="FFFFFF"/>
        </w:rPr>
        <w:drawing>
          <wp:inline distT="0" distB="0" distL="0" distR="0" wp14:anchorId="727A67EE" wp14:editId="603BDE7B">
            <wp:extent cx="6645910" cy="3005847"/>
            <wp:effectExtent l="0" t="0" r="0" b="4445"/>
            <wp:docPr id="6" name="图片 6" descr="图表, 饼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, 饼图&#10;&#10;描述已自动生成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624"/>
                    <a:stretch/>
                  </pic:blipFill>
                  <pic:spPr bwMode="auto">
                    <a:xfrm>
                      <a:off x="0" y="0"/>
                      <a:ext cx="6645910" cy="3005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61626" w14:textId="77777777" w:rsidR="001E52AF" w:rsidRDefault="001E52AF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0151371C" w14:textId="3FA25AD8" w:rsidR="00CC1E32" w:rsidRPr="00CC1E32" w:rsidRDefault="00CC1E32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  <w:r w:rsidRPr="00CC1E32"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  <w:t>Method</w:t>
      </w:r>
    </w:p>
    <w:p w14:paraId="79F68E5A" w14:textId="34626F78" w:rsidR="00CC1E32" w:rsidRDefault="00CC1E32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38F92317" w14:textId="6130790D" w:rsidR="00CC1E32" w:rsidRDefault="00CC1E32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  <w:t>G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rowth rates for natural gas and total electricity generation </w:t>
      </w:r>
      <w:r w:rsidR="005A0A53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were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used from the EIA AEO 2020 report to project electricity generation in 2040. Coal power plants entering service prior to 2000 </w:t>
      </w:r>
      <w:r w:rsidR="005A0A53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are assumed to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retire</w:t>
      </w:r>
      <w:r w:rsidR="005A0A53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by 2040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.</w:t>
      </w:r>
      <w:r w:rsidR="005A0A53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Coal electricity generation and coal capacity are assumed to be proportional, so when coal power plants are retired, a proportional amount of coal electricity generation is reduced. A detailed list of assumptions is shown below.</w:t>
      </w:r>
    </w:p>
    <w:p w14:paraId="2303439B" w14:textId="77777777" w:rsidR="00CC1E32" w:rsidRPr="005A0A53" w:rsidRDefault="00CC1E32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5DA4A7EC" w14:textId="23BBE2BF" w:rsidR="00CC1E32" w:rsidRPr="00CA6A38" w:rsidRDefault="00CC1E32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 w:rsidRPr="00CA6A38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  <w:t>A</w:t>
      </w:r>
      <w:r w:rsidRPr="00CA6A38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ssumptions</w:t>
      </w:r>
    </w:p>
    <w:p w14:paraId="10CAF010" w14:textId="7B1484C2" w:rsidR="00CC1E32" w:rsidRDefault="00CC1E32" w:rsidP="00710E0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Use coal, natural gas, and total electricity generation from 2019 as a baseline.</w:t>
      </w:r>
    </w:p>
    <w:p w14:paraId="54685BCB" w14:textId="125D899F" w:rsidR="00CC1E32" w:rsidRDefault="00CC1E32" w:rsidP="00710E0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Assume electricity generation grows at 1% per year to 2040. Based on EIA AEO 2020.</w:t>
      </w:r>
    </w:p>
    <w:p w14:paraId="42966D9D" w14:textId="7DA46340" w:rsidR="00CC1E32" w:rsidRDefault="00CC1E32" w:rsidP="00710E0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Assume natural gas electricity generation grows at 0.8% per year to 2040. Based on EIA AEO 202</w:t>
      </w:r>
      <w:r w:rsidR="002B126F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0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.</w:t>
      </w:r>
    </w:p>
    <w:p w14:paraId="1FF7E4F9" w14:textId="77777777" w:rsidR="00CC1E32" w:rsidRDefault="00CC1E32" w:rsidP="00710E0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  <w:t>U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sing assumptions 1-3, natural gas and total electricity generation in 2040 can be projected.</w:t>
      </w:r>
    </w:p>
    <w:p w14:paraId="0417DC22" w14:textId="3E728589" w:rsidR="00CC1E32" w:rsidRDefault="00CC1E32" w:rsidP="00710E0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  <w:t>A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ssume coal power plants retire after 40 years of service [</w:t>
      </w:r>
      <w:r w:rsidR="002B126F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7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]. Any power plant beginning operation before 2000 will be removed from service by 2040.</w:t>
      </w:r>
    </w:p>
    <w:p w14:paraId="06401083" w14:textId="0AC42FC3" w:rsidR="00CC1E32" w:rsidRDefault="00CC1E32" w:rsidP="00710E0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Coal prices will remain high enough that new coal power plants will not be constructed.</w:t>
      </w:r>
    </w:p>
    <w:p w14:paraId="2264B642" w14:textId="454EF50F" w:rsidR="00CC1E32" w:rsidRDefault="00CC1E32" w:rsidP="00710E0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  <w:t>A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ssume direct relationship between coal capacity and coal electricity generation. As coal power plants are removed from service, coal electricity generation is proportionally reduced. </w:t>
      </w:r>
      <w:r w:rsidRPr="00CA6A38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Data from 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F</w:t>
      </w:r>
      <w:r w:rsidRPr="00CA6A38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orm EIA-860M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, released in</w:t>
      </w:r>
      <w:r w:rsidRPr="00CA6A38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December 2019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,</w:t>
      </w:r>
      <w:r w:rsidRPr="00CA6A38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was used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to calculate coal capacity in 2019 and 2040. Coal generation in 2019 is known, therefore coal electricity generation in 2040 can be determined.</w:t>
      </w:r>
    </w:p>
    <w:p w14:paraId="011C1173" w14:textId="715D96FB" w:rsidR="000F5A81" w:rsidRPr="00CA6A38" w:rsidRDefault="000F5A81" w:rsidP="00710E0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  <w:t>O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ther sources of energy, such as nuclear and renewables, will account for the remainder of electricity generation not produced by natural gas or coal.</w:t>
      </w:r>
    </w:p>
    <w:p w14:paraId="69FE58E1" w14:textId="7D4C8A04" w:rsidR="00CC1E32" w:rsidRDefault="00CC1E32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7C57AFF7" w14:textId="4B0681F4" w:rsidR="001E52AF" w:rsidRDefault="001E52AF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27C3C039" w14:textId="605C4E3F" w:rsidR="009C525E" w:rsidRPr="0011072E" w:rsidRDefault="00CA6A38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 w:rsidRPr="00CA6A38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  <w:shd w:val="clear" w:color="auto" w:fill="FFFFFF"/>
        </w:rPr>
        <w:lastRenderedPageBreak/>
        <w:t>D</w:t>
      </w:r>
      <w:r w:rsidRPr="00CA6A38"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  <w:t>ata Sources</w:t>
      </w:r>
    </w:p>
    <w:p w14:paraId="18D28755" w14:textId="77777777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1379EFB6" w14:textId="77777777" w:rsidR="00D6027E" w:rsidRDefault="00D6027E" w:rsidP="00710E0D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  <w:t>C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oal, Natural Gas and Total Electricity Generation in 2019</w:t>
      </w:r>
    </w:p>
    <w:p w14:paraId="23D3B20A" w14:textId="1E93E4FD" w:rsidR="00D6027E" w:rsidRPr="00D6027E" w:rsidRDefault="00D6027E" w:rsidP="00710E0D">
      <w:pPr>
        <w:pStyle w:val="a3"/>
        <w:widowControl/>
        <w:numPr>
          <w:ilvl w:val="1"/>
          <w:numId w:val="3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 w:rsidRPr="00D6027E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Website -</w:t>
      </w:r>
      <w:r w:rsidRPr="00D6027E">
        <w:rPr>
          <w:rFonts w:ascii="Calibri" w:eastAsia="宋体" w:hAnsi="Calibri" w:cs="Calibri"/>
          <w:kern w:val="0"/>
          <w:sz w:val="22"/>
          <w:szCs w:val="22"/>
        </w:rPr>
        <w:t>www.eia.gov/electricity/data/browser/#/topic/0?agg=2,0,1&amp;fuel=p&amp;geo=g&amp;sec=008&amp;linechart=ELEC.GEN.ALL-US-98.A&amp;columnchart=ELEC.GEN.ALL-US-98.A&amp;map=ELEC.GEN.ALL-US-98.A&amp;freq=A&amp;ctype=linechart&amp;ltype=pin&amp;rtype=s&amp;pin=&amp;rse=0&amp;maptype=0</w:t>
      </w:r>
    </w:p>
    <w:p w14:paraId="2AC485EB" w14:textId="2C0A4AC2" w:rsidR="00D6027E" w:rsidRPr="00D6027E" w:rsidRDefault="00D6027E" w:rsidP="00710E0D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/>
          <w:kern w:val="0"/>
          <w:sz w:val="22"/>
          <w:szCs w:val="22"/>
        </w:rPr>
        <w:t xml:space="preserve">Future </w:t>
      </w:r>
      <w:r>
        <w:rPr>
          <w:rFonts w:ascii="Calibri" w:eastAsia="宋体" w:hAnsi="Calibri" w:cs="Calibri" w:hint="eastAsia"/>
          <w:kern w:val="0"/>
          <w:sz w:val="22"/>
          <w:szCs w:val="22"/>
        </w:rPr>
        <w:t>N</w:t>
      </w:r>
      <w:r>
        <w:rPr>
          <w:rFonts w:ascii="Calibri" w:eastAsia="宋体" w:hAnsi="Calibri" w:cs="Calibri"/>
          <w:kern w:val="0"/>
          <w:sz w:val="22"/>
          <w:szCs w:val="22"/>
        </w:rPr>
        <w:t>atural Gas and Total Electricity Generation Growth Rates</w:t>
      </w:r>
    </w:p>
    <w:p w14:paraId="21E2CC38" w14:textId="6F132B24" w:rsidR="00D6027E" w:rsidRPr="00D6027E" w:rsidRDefault="00D6027E" w:rsidP="00710E0D">
      <w:pPr>
        <w:pStyle w:val="a3"/>
        <w:widowControl/>
        <w:numPr>
          <w:ilvl w:val="1"/>
          <w:numId w:val="3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/>
          <w:kern w:val="0"/>
          <w:sz w:val="22"/>
          <w:szCs w:val="22"/>
        </w:rPr>
        <w:t xml:space="preserve">Website </w:t>
      </w:r>
      <w:r w:rsidR="00CC1E32">
        <w:rPr>
          <w:rFonts w:ascii="Calibri" w:eastAsia="宋体" w:hAnsi="Calibri" w:cs="Calibri"/>
          <w:kern w:val="0"/>
          <w:sz w:val="22"/>
          <w:szCs w:val="22"/>
        </w:rPr>
        <w:t>-</w:t>
      </w:r>
      <w:r>
        <w:rPr>
          <w:rFonts w:ascii="Calibri" w:eastAsia="宋体" w:hAnsi="Calibri" w:cs="Calibri"/>
          <w:kern w:val="0"/>
          <w:sz w:val="22"/>
          <w:szCs w:val="22"/>
        </w:rPr>
        <w:t xml:space="preserve"> </w:t>
      </w:r>
      <w:r w:rsidRPr="00D6027E">
        <w:rPr>
          <w:rFonts w:ascii="Calibri" w:eastAsia="宋体" w:hAnsi="Calibri" w:cs="Calibri"/>
          <w:kern w:val="0"/>
          <w:sz w:val="22"/>
          <w:szCs w:val="22"/>
        </w:rPr>
        <w:t>https://www.eia.gov/outlooks/aeo/</w:t>
      </w:r>
    </w:p>
    <w:p w14:paraId="0E4A6363" w14:textId="6A2F08A9" w:rsidR="00D6027E" w:rsidRPr="00D6027E" w:rsidRDefault="00D6027E" w:rsidP="00710E0D">
      <w:pPr>
        <w:pStyle w:val="a3"/>
        <w:widowControl/>
        <w:numPr>
          <w:ilvl w:val="1"/>
          <w:numId w:val="3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 w:hint="eastAsia"/>
          <w:kern w:val="0"/>
          <w:sz w:val="22"/>
          <w:szCs w:val="22"/>
        </w:rPr>
        <w:t>D</w:t>
      </w:r>
      <w:r>
        <w:rPr>
          <w:rFonts w:ascii="Calibri" w:eastAsia="宋体" w:hAnsi="Calibri" w:cs="Calibri"/>
          <w:kern w:val="0"/>
          <w:sz w:val="22"/>
          <w:szCs w:val="22"/>
        </w:rPr>
        <w:t xml:space="preserve">irect Link - </w:t>
      </w:r>
      <w:r w:rsidRPr="00D6027E">
        <w:rPr>
          <w:rFonts w:ascii="Calibri" w:eastAsia="宋体" w:hAnsi="Calibri" w:cs="Calibri"/>
          <w:kern w:val="0"/>
          <w:sz w:val="22"/>
          <w:szCs w:val="22"/>
        </w:rPr>
        <w:t>https://www.eia.gov/outlooks/aeo/ppt/AEO2020%20Electricity.pptx</w:t>
      </w:r>
    </w:p>
    <w:p w14:paraId="061C7700" w14:textId="64986CF4" w:rsidR="00D6027E" w:rsidRDefault="00D6027E" w:rsidP="00710E0D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 w:rsidRPr="00D6027E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  <w:t>C</w:t>
      </w:r>
      <w:r w:rsidRPr="00D6027E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oal Capacity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in 2019</w:t>
      </w:r>
    </w:p>
    <w:p w14:paraId="5F2B5581" w14:textId="6CA4B76B" w:rsidR="009C525E" w:rsidRDefault="00D6027E" w:rsidP="00710E0D">
      <w:pPr>
        <w:pStyle w:val="a3"/>
        <w:widowControl/>
        <w:numPr>
          <w:ilvl w:val="1"/>
          <w:numId w:val="3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Website - </w:t>
      </w:r>
      <w:r w:rsidRPr="00D6027E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https://www.eia.gov/electricity/data/eia860m/</w:t>
      </w:r>
    </w:p>
    <w:p w14:paraId="061D73E5" w14:textId="463C455F" w:rsidR="00D6027E" w:rsidRPr="00D6027E" w:rsidRDefault="00D6027E" w:rsidP="00710E0D">
      <w:pPr>
        <w:pStyle w:val="a3"/>
        <w:widowControl/>
        <w:numPr>
          <w:ilvl w:val="1"/>
          <w:numId w:val="3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Direct Link - </w:t>
      </w:r>
      <w:r w:rsidRPr="00D6027E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https://www.eia.gov/electricity/data/eia860m/archive/xls/december_generator2019.xlsx</w:t>
      </w:r>
    </w:p>
    <w:p w14:paraId="5F7032AE" w14:textId="77777777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5475BBF5" w14:textId="77777777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33697444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1E02AEFF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690D7C7F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28C4B9A9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681CAFEF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33D95CA2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4E40E53B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5DC7FA2C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208EFC34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24E05829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7E5F2D4B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1E20F22E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62F3D57A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38E1A25F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15987721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5C6DC8B6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470D3316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6A193E39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52FA7BA6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6B9CEDF0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6857D0C5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36BB27D5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5A9045D4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356F9AD0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436BED9B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429C9F52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3FD9E8E2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02B2E93F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479CBF38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0A9ED612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00717D1E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61A67501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3C6B3537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315CE6B1" w14:textId="77777777" w:rsidR="005A0A53" w:rsidRDefault="005A0A53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5F64C3C9" w14:textId="2615610A" w:rsidR="009C525E" w:rsidRPr="00B66BF3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  <w:lastRenderedPageBreak/>
        <w:t>#6 - Annual Coal Capacity Retirements from 2005 through 2020</w:t>
      </w:r>
    </w:p>
    <w:p w14:paraId="006E3010" w14:textId="1E36829F" w:rsidR="001E52AF" w:rsidRDefault="001E52AF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5BBD3535" w14:textId="7DDC868F" w:rsidR="001E52AF" w:rsidRDefault="001E52AF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  <w:shd w:val="clear" w:color="auto" w:fill="FFFFFF"/>
        </w:rPr>
        <w:t>R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  <w:t>esults</w:t>
      </w:r>
    </w:p>
    <w:p w14:paraId="2C3DD911" w14:textId="77777777" w:rsidR="001E52AF" w:rsidRPr="001E52AF" w:rsidRDefault="001E52AF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22911261" w14:textId="6534624C" w:rsidR="009C525E" w:rsidRPr="00B66BF3" w:rsidRDefault="009C525E" w:rsidP="00710E0D">
      <w:pPr>
        <w:widowControl/>
        <w:jc w:val="left"/>
        <w:rPr>
          <w:rFonts w:ascii="Calibri" w:hAnsi="Calibri" w:cs="Calibri"/>
          <w:color w:val="000000" w:themeColor="text1"/>
          <w:sz w:val="22"/>
          <w:szCs w:val="22"/>
        </w:rPr>
      </w:pPr>
      <w:r w:rsidRPr="00B66BF3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Coal retirements managed to stay relatively low </w:t>
      </w:r>
      <w:r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during</w:t>
      </w:r>
      <w:r w:rsidRPr="00B66BF3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 the first decade of the 21</w:t>
      </w:r>
      <w:r w:rsidRPr="00B66BF3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  <w:vertAlign w:val="superscript"/>
        </w:rPr>
        <w:t>st</w:t>
      </w:r>
      <w:r w:rsidRPr="00B66BF3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 century, but competing sources of electricity and aging plants have led to a drastic increase in coal plant retirements in the past 10 years.</w:t>
      </w:r>
      <w:r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 Due to lower costs of energy for natural gas and renewables, coal power plants have been used less frequently, reducing profits and thus increasing the likelihood of retirement [</w:t>
      </w:r>
      <w:r w:rsidR="002B126F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8</w:t>
      </w:r>
      <w:r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]. Other reasons include plants reaching the end of service life [</w:t>
      </w:r>
      <w:r w:rsidR="002B126F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9</w:t>
      </w:r>
      <w:r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], low growth in electricity demand [</w:t>
      </w:r>
      <w:r w:rsidR="002B126F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9</w:t>
      </w:r>
      <w:r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], and stricter emissions standards [</w:t>
      </w:r>
      <w:r w:rsidR="002B126F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10</w:t>
      </w:r>
      <w:r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].</w:t>
      </w:r>
    </w:p>
    <w:p w14:paraId="20821AD0" w14:textId="66B0B027" w:rsidR="001E52AF" w:rsidRDefault="001E52AF" w:rsidP="00710E0D">
      <w:pPr>
        <w:jc w:val="left"/>
      </w:pPr>
    </w:p>
    <w:p w14:paraId="2362BF9B" w14:textId="6D3052EC" w:rsidR="006904C0" w:rsidRDefault="006904C0" w:rsidP="00710E0D">
      <w:pPr>
        <w:jc w:val="left"/>
      </w:pPr>
      <w:r>
        <w:rPr>
          <w:rFonts w:hint="eastAsia"/>
          <w:noProof/>
        </w:rPr>
        <w:drawing>
          <wp:inline distT="0" distB="0" distL="0" distR="0" wp14:anchorId="63CAB2C3" wp14:editId="0D6EC2B5">
            <wp:extent cx="6645910" cy="3322955"/>
            <wp:effectExtent l="0" t="0" r="0" b="4445"/>
            <wp:docPr id="3" name="图片 3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条形图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1846" w14:textId="581FAFCF" w:rsidR="006904C0" w:rsidRDefault="006904C0" w:rsidP="00710E0D">
      <w:pPr>
        <w:jc w:val="left"/>
      </w:pPr>
    </w:p>
    <w:p w14:paraId="0399E7DC" w14:textId="3DB0C227" w:rsidR="006904C0" w:rsidRDefault="006904C0" w:rsidP="00710E0D">
      <w:pPr>
        <w:jc w:val="left"/>
        <w:rPr>
          <w:rFonts w:ascii="Calibri" w:hAnsi="Calibri" w:cs="Calibri"/>
          <w:sz w:val="22"/>
          <w:szCs w:val="22"/>
          <w:u w:val="single"/>
        </w:rPr>
      </w:pPr>
      <w:r w:rsidRPr="006904C0">
        <w:rPr>
          <w:rFonts w:ascii="Calibri" w:hAnsi="Calibri" w:cs="Calibri"/>
          <w:sz w:val="22"/>
          <w:szCs w:val="22"/>
          <w:u w:val="single"/>
        </w:rPr>
        <w:t>Method</w:t>
      </w:r>
    </w:p>
    <w:p w14:paraId="41153227" w14:textId="6531DB41" w:rsidR="006904C0" w:rsidRDefault="006904C0" w:rsidP="00710E0D">
      <w:pPr>
        <w:jc w:val="left"/>
        <w:rPr>
          <w:rFonts w:ascii="Calibri" w:hAnsi="Calibri" w:cs="Calibri"/>
          <w:sz w:val="22"/>
          <w:szCs w:val="22"/>
          <w:u w:val="single"/>
        </w:rPr>
      </w:pPr>
    </w:p>
    <w:p w14:paraId="44B54BB1" w14:textId="5857BFA6" w:rsidR="006904C0" w:rsidRPr="006904C0" w:rsidRDefault="00710E0D" w:rsidP="00710E0D">
      <w:pPr>
        <w:jc w:val="left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</w:t>
      </w:r>
      <w:r w:rsidR="001A050A">
        <w:rPr>
          <w:rFonts w:ascii="Calibri" w:hAnsi="Calibri" w:cs="Calibri"/>
          <w:sz w:val="22"/>
          <w:szCs w:val="22"/>
        </w:rPr>
        <w:t xml:space="preserve">data from the </w:t>
      </w:r>
      <w:r>
        <w:rPr>
          <w:rFonts w:ascii="Calibri" w:hAnsi="Calibri" w:cs="Calibri"/>
          <w:sz w:val="22"/>
          <w:szCs w:val="22"/>
        </w:rPr>
        <w:t xml:space="preserve">latest Form EIA-860M was used, which was from November 2020. </w:t>
      </w:r>
      <w:r>
        <w:rPr>
          <w:rFonts w:ascii="Calibri" w:hAnsi="Calibri" w:cs="Calibri"/>
          <w:sz w:val="22"/>
          <w:szCs w:val="22"/>
        </w:rPr>
        <w:t xml:space="preserve">Pandas was utilized to remove non-coal generating stations, and to remove coal power plants that retired prior to 2005. </w:t>
      </w:r>
      <w:r w:rsidR="006904C0" w:rsidRPr="006904C0">
        <w:rPr>
          <w:rFonts w:ascii="Calibri" w:hAnsi="Calibri" w:cs="Calibri" w:hint="eastAsia"/>
          <w:sz w:val="22"/>
          <w:szCs w:val="22"/>
        </w:rPr>
        <w:t>S</w:t>
      </w:r>
      <w:r w:rsidR="006904C0" w:rsidRPr="006904C0">
        <w:rPr>
          <w:rFonts w:ascii="Calibri" w:hAnsi="Calibri" w:cs="Calibri"/>
          <w:sz w:val="22"/>
          <w:szCs w:val="22"/>
        </w:rPr>
        <w:t xml:space="preserve">ummer </w:t>
      </w:r>
      <w:r w:rsidR="006904C0">
        <w:rPr>
          <w:rFonts w:ascii="Calibri" w:hAnsi="Calibri" w:cs="Calibri"/>
          <w:sz w:val="22"/>
          <w:szCs w:val="22"/>
        </w:rPr>
        <w:t xml:space="preserve">capacity of each retired power plant was used to calculate the total capacity retirements for each year. </w:t>
      </w:r>
      <w:r w:rsidR="004C7ED2">
        <w:rPr>
          <w:rFonts w:ascii="Calibri" w:hAnsi="Calibri" w:cs="Calibri"/>
          <w:sz w:val="22"/>
          <w:szCs w:val="22"/>
        </w:rPr>
        <w:t xml:space="preserve">Some coal power plants did not have a listed summer capacity, so the nameplate capacity was used as a replacement value. </w:t>
      </w:r>
      <w:r>
        <w:rPr>
          <w:rFonts w:ascii="Calibri" w:hAnsi="Calibri" w:cs="Calibri"/>
          <w:sz w:val="22"/>
          <w:szCs w:val="22"/>
        </w:rPr>
        <w:t>Using a for loop in python, the total retirements for each year were totaled.</w:t>
      </w:r>
    </w:p>
    <w:p w14:paraId="0B8B3A5B" w14:textId="77777777" w:rsidR="006904C0" w:rsidRPr="00837A29" w:rsidRDefault="006904C0" w:rsidP="00710E0D">
      <w:pPr>
        <w:jc w:val="left"/>
        <w:rPr>
          <w:rFonts w:hint="eastAsia"/>
        </w:rPr>
      </w:pPr>
    </w:p>
    <w:p w14:paraId="2B1AE18F" w14:textId="56C132FE" w:rsidR="0011072E" w:rsidRPr="00CA6A38" w:rsidRDefault="0011072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</w:rPr>
      </w:pPr>
      <w:r w:rsidRPr="00CA6A38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</w:rPr>
        <w:t>D</w:t>
      </w:r>
      <w:r w:rsidRPr="00CA6A38"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</w:rPr>
        <w:t>ata Sources</w:t>
      </w:r>
    </w:p>
    <w:p w14:paraId="414BFAAC" w14:textId="77777777" w:rsidR="0011072E" w:rsidRDefault="0011072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</w:p>
    <w:p w14:paraId="1ADC7C84" w14:textId="1A97B1C4" w:rsidR="0011072E" w:rsidRPr="00173163" w:rsidRDefault="0011072E" w:rsidP="00710E0D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US 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Coal Retirements</w:t>
      </w:r>
      <w:r w:rsidRPr="00173163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  <w:t xml:space="preserve"> </w:t>
      </w:r>
    </w:p>
    <w:p w14:paraId="17A19A3D" w14:textId="54089D27" w:rsidR="0011072E" w:rsidRPr="00173163" w:rsidRDefault="0011072E" w:rsidP="00710E0D">
      <w:pPr>
        <w:pStyle w:val="a3"/>
        <w:widowControl/>
        <w:numPr>
          <w:ilvl w:val="1"/>
          <w:numId w:val="8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173163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  <w:t>W</w:t>
      </w: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ebsite - </w:t>
      </w:r>
      <w:r w:rsidR="00241E5F" w:rsidRPr="00241E5F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https://www.eia.gov/electricity/data/eia860m/</w:t>
      </w:r>
    </w:p>
    <w:p w14:paraId="2DA6D82C" w14:textId="16CF6053" w:rsidR="0011072E" w:rsidRPr="00173163" w:rsidRDefault="0011072E" w:rsidP="00710E0D">
      <w:pPr>
        <w:pStyle w:val="a3"/>
        <w:widowControl/>
        <w:numPr>
          <w:ilvl w:val="1"/>
          <w:numId w:val="8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  <w:r w:rsidRPr="00173163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  <w:t>D</w:t>
      </w: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irect Link 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-</w:t>
      </w: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 </w:t>
      </w:r>
      <w:r w:rsidR="00FA06DB" w:rsidRPr="00FA06DB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https://www.eia.gov/electricity/data/eia860m/xls/november_generator2020.xlsx</w:t>
      </w:r>
    </w:p>
    <w:p w14:paraId="6812C72F" w14:textId="337043C5" w:rsidR="009C525E" w:rsidRPr="0011072E" w:rsidRDefault="009C525E" w:rsidP="00710E0D">
      <w:pPr>
        <w:jc w:val="left"/>
      </w:pPr>
    </w:p>
    <w:p w14:paraId="74E4B368" w14:textId="04C38AA1" w:rsidR="009C525E" w:rsidRDefault="009C525E" w:rsidP="00710E0D">
      <w:pPr>
        <w:jc w:val="left"/>
      </w:pPr>
    </w:p>
    <w:p w14:paraId="5CAA010D" w14:textId="00F74344" w:rsidR="009C525E" w:rsidRDefault="009C525E" w:rsidP="00710E0D">
      <w:pPr>
        <w:jc w:val="left"/>
      </w:pPr>
    </w:p>
    <w:p w14:paraId="28DC3EA1" w14:textId="245B5F70" w:rsidR="009C525E" w:rsidRDefault="009C525E" w:rsidP="00710E0D">
      <w:pPr>
        <w:jc w:val="left"/>
      </w:pPr>
    </w:p>
    <w:p w14:paraId="60690C76" w14:textId="390FF8FA" w:rsidR="009C525E" w:rsidRDefault="009C525E" w:rsidP="00710E0D">
      <w:pPr>
        <w:jc w:val="left"/>
      </w:pPr>
    </w:p>
    <w:p w14:paraId="34CF5268" w14:textId="1099337B" w:rsidR="009C525E" w:rsidRDefault="009C525E" w:rsidP="00710E0D">
      <w:pPr>
        <w:jc w:val="left"/>
      </w:pPr>
    </w:p>
    <w:p w14:paraId="6058A509" w14:textId="43C042AE" w:rsidR="009C525E" w:rsidRDefault="009C525E" w:rsidP="00710E0D">
      <w:pPr>
        <w:jc w:val="left"/>
      </w:pPr>
    </w:p>
    <w:p w14:paraId="41CAE314" w14:textId="1F765640" w:rsidR="009C525E" w:rsidRDefault="009C525E" w:rsidP="00710E0D">
      <w:pPr>
        <w:jc w:val="left"/>
      </w:pPr>
    </w:p>
    <w:p w14:paraId="2189CE51" w14:textId="065737EF" w:rsidR="009C525E" w:rsidRPr="0011072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  <w:r w:rsidRPr="0011072E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  <w:shd w:val="clear" w:color="auto" w:fill="FFFFFF"/>
        </w:rPr>
        <w:lastRenderedPageBreak/>
        <w:t>R</w:t>
      </w:r>
      <w:r w:rsidRPr="0011072E"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  <w:t>eferences</w:t>
      </w:r>
    </w:p>
    <w:p w14:paraId="6AFF2086" w14:textId="77777777" w:rsidR="009C525E" w:rsidRDefault="009C525E" w:rsidP="00710E0D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6459C66C" w14:textId="45CCD757" w:rsidR="00F5635A" w:rsidRPr="00F5635A" w:rsidRDefault="00F5635A" w:rsidP="00710E0D">
      <w:pPr>
        <w:widowControl/>
        <w:ind w:left="440" w:hangingChars="200" w:hanging="44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  <w:t>[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1] </w:t>
      </w:r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Houser, T., </w:t>
      </w:r>
      <w:proofErr w:type="spellStart"/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Bordoff</w:t>
      </w:r>
      <w:proofErr w:type="spellEnd"/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, J., &amp; </w:t>
      </w:r>
      <w:proofErr w:type="spellStart"/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Marsters</w:t>
      </w:r>
      <w:proofErr w:type="spellEnd"/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, P. </w:t>
      </w:r>
      <w:r w:rsidR="00F16CD8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Columbia Center on Global Energy Policy </w:t>
      </w:r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(2017, April 25). Can Coal Make a Comeback? Retrieved from https://www.energypolicy.columbia.edu/research/report/can-coal-make-comeback</w:t>
      </w:r>
    </w:p>
    <w:p w14:paraId="2BF777E0" w14:textId="56FC0432" w:rsidR="00F5635A" w:rsidRDefault="00F5635A" w:rsidP="00710E0D">
      <w:pPr>
        <w:widowControl/>
        <w:ind w:left="440" w:hangingChars="200" w:hanging="44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00093E16" w14:textId="238ED38C" w:rsidR="00F5635A" w:rsidRPr="00F5635A" w:rsidRDefault="00F5635A" w:rsidP="00710E0D">
      <w:pPr>
        <w:widowControl/>
        <w:ind w:left="440" w:hangingChars="200" w:hanging="44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  <w:t>[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2] </w:t>
      </w:r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U.S. Energy Information Administration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(EIA)</w:t>
      </w:r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. (2020, August 21). Natural Gas Explained 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- </w:t>
      </w:r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Factors Affecting Natural Gas Prices</w:t>
      </w: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  <w:t>.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</w:t>
      </w:r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Retrieved from https://www.eia.gov/energyexplained/natural-gas/factors-affecting-natural-gas-prices.php</w:t>
      </w:r>
    </w:p>
    <w:p w14:paraId="1D39C483" w14:textId="423F5CF4" w:rsidR="00F5635A" w:rsidRDefault="00F5635A" w:rsidP="00710E0D">
      <w:pPr>
        <w:widowControl/>
        <w:ind w:left="440" w:hangingChars="200" w:hanging="44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39E2D2E0" w14:textId="2CAA85EB" w:rsidR="00E61FCC" w:rsidRPr="00E61FCC" w:rsidRDefault="00E61FCC" w:rsidP="00710E0D">
      <w:pPr>
        <w:widowControl/>
        <w:ind w:left="440" w:hangingChars="200" w:hanging="44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[3] </w:t>
      </w:r>
      <w:proofErr w:type="spellStart"/>
      <w:r w:rsidRPr="00E61FCC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Lieskovsky</w:t>
      </w:r>
      <w:proofErr w:type="spellEnd"/>
      <w:r w:rsidRPr="00E61FCC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, J., &amp; </w:t>
      </w:r>
      <w:proofErr w:type="spellStart"/>
      <w:r w:rsidRPr="00E61FCC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Gorgen</w:t>
      </w:r>
      <w:proofErr w:type="spellEnd"/>
      <w:r w:rsidRPr="00E61FCC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, S. </w:t>
      </w:r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U.S. Energy Information Administration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(EIA)</w:t>
      </w:r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.</w:t>
      </w:r>
      <w:r w:rsidRPr="00E61FCC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(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2013, October 28</w:t>
      </w:r>
      <w:r w:rsidRPr="00E61FCC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). Rethinking Rig Count As A Predictor Of Natural Gas Production. Retrieved from https://www.eia.gov/todayinenergy/detail.php?id=13551</w:t>
      </w:r>
    </w:p>
    <w:p w14:paraId="13DDE04C" w14:textId="7D09BA89" w:rsidR="00F5635A" w:rsidRDefault="00F5635A" w:rsidP="00710E0D">
      <w:pPr>
        <w:widowControl/>
        <w:ind w:left="440" w:hangingChars="200" w:hanging="44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16009F7D" w14:textId="047A2720" w:rsidR="00E61FCC" w:rsidRPr="00E61FCC" w:rsidRDefault="00E61FCC" w:rsidP="00710E0D">
      <w:pPr>
        <w:widowControl/>
        <w:ind w:left="440" w:hangingChars="200" w:hanging="44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  <w:t>[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4] </w:t>
      </w:r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U.S. Energy Information Administration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(EIA)</w:t>
      </w:r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.</w:t>
      </w:r>
      <w:r w:rsidRPr="00E61FCC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(2020, March 19). Electricity Explained - Electricity Generation, Capacity, and Sales in the United States.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</w:t>
      </w:r>
      <w:r w:rsidRPr="00E61FCC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Retrieved February 02, 2021, from https://www.eia.gov/energyexplained/electricity/electricity-in-the-us-generation-capacity-and-sales.php</w:t>
      </w:r>
    </w:p>
    <w:p w14:paraId="79460A75" w14:textId="31014652" w:rsidR="00E61FCC" w:rsidRDefault="00E61FCC" w:rsidP="00710E0D">
      <w:pPr>
        <w:widowControl/>
        <w:ind w:left="440" w:hangingChars="200" w:hanging="44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46FCD1DF" w14:textId="61505819" w:rsidR="00E61FCC" w:rsidRPr="00E61FCC" w:rsidRDefault="00E61FCC" w:rsidP="00710E0D">
      <w:pPr>
        <w:widowControl/>
        <w:ind w:left="440" w:hangingChars="200" w:hanging="440"/>
        <w:jc w:val="left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  <w:t>[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5] </w:t>
      </w:r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U.S. Energy Information Administration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(EIA)</w:t>
      </w:r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.</w:t>
      </w:r>
      <w:r w:rsidRPr="00E61FCC">
        <w:rPr>
          <w:rFonts w:ascii="Calibri" w:hAnsi="Calibri" w:cs="Calibri"/>
          <w:color w:val="000000" w:themeColor="text1"/>
          <w:sz w:val="22"/>
          <w:szCs w:val="22"/>
        </w:rPr>
        <w:t xml:space="preserve"> (2020, October 9). Coal Explained Coal Prices and Outlook.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E61FCC">
        <w:rPr>
          <w:rFonts w:ascii="Calibri" w:hAnsi="Calibri" w:cs="Calibri"/>
          <w:color w:val="000000" w:themeColor="text1"/>
          <w:sz w:val="22"/>
          <w:szCs w:val="22"/>
        </w:rPr>
        <w:t>Retrieved from https://www.eia.gov/energyexplained/coal/prices-and-outlook.php</w:t>
      </w:r>
    </w:p>
    <w:p w14:paraId="18F374C9" w14:textId="24E049A3" w:rsidR="00E61FCC" w:rsidRDefault="00E61FCC" w:rsidP="00710E0D">
      <w:pPr>
        <w:widowControl/>
        <w:ind w:left="440" w:hangingChars="200" w:hanging="44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5EC7A9D2" w14:textId="4767233F" w:rsidR="00E61FCC" w:rsidRPr="00E61FCC" w:rsidRDefault="00E61FCC" w:rsidP="00710E0D">
      <w:pPr>
        <w:widowControl/>
        <w:ind w:left="440" w:hangingChars="200" w:hanging="44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  <w:t>[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6] </w:t>
      </w:r>
      <w:r w:rsidRPr="00E61FCC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Tsai, K. </w:t>
      </w:r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U.S. Energy Information Administration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(EIA)</w:t>
      </w:r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.</w:t>
      </w:r>
      <w:r w:rsidRPr="00E61FCC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E61FCC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(2021, January 7). In 2020, U.S. Natural Gas Prices were the Lowest in Decades. Retrieved from https://www.eia.gov/todayinenergy/detail.php?id=46376</w:t>
      </w:r>
    </w:p>
    <w:p w14:paraId="4B75ADB5" w14:textId="19DEEC14" w:rsidR="00E61FCC" w:rsidRDefault="00E61FCC" w:rsidP="00710E0D">
      <w:pPr>
        <w:widowControl/>
        <w:ind w:left="440" w:hangingChars="200" w:hanging="44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3BFC872A" w14:textId="3A24AABA" w:rsidR="00F84468" w:rsidRPr="00E61FCC" w:rsidRDefault="00F84468" w:rsidP="00710E0D">
      <w:pPr>
        <w:widowControl/>
        <w:ind w:left="440" w:hangingChars="200" w:hanging="44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  <w:t>[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7] </w:t>
      </w:r>
      <w:proofErr w:type="spellStart"/>
      <w:r w:rsidR="00F16CD8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Dubin</w:t>
      </w:r>
      <w:proofErr w:type="spellEnd"/>
      <w:r w:rsidR="00F16CD8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, K</w:t>
      </w:r>
      <w:r w:rsidRPr="00E61FCC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. </w:t>
      </w:r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U.S. Energy Information Administration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(EIA)</w:t>
      </w:r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.</w:t>
      </w:r>
      <w:r w:rsidRPr="00E61FCC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E61FCC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(</w:t>
      </w:r>
      <w:r w:rsidR="00F16CD8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2019, December 3</w:t>
      </w:r>
      <w:r w:rsidRPr="00E61FCC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). </w:t>
      </w:r>
      <w:r w:rsidR="00F16CD8" w:rsidRPr="00F16CD8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U.S. Coal Plant Retirements Linked To Plants With Higher Operating Costs</w:t>
      </w:r>
      <w:r w:rsidRPr="00E61FCC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. Retrieved from </w:t>
      </w:r>
      <w:r w:rsidRPr="00B66BF3">
        <w:rPr>
          <w:rFonts w:ascii="Calibri" w:hAnsi="Calibri" w:cs="Calibri"/>
          <w:color w:val="000000" w:themeColor="text1"/>
          <w:sz w:val="22"/>
          <w:szCs w:val="22"/>
        </w:rPr>
        <w:t>https://www.eia.gov/todayinenergy/detail.php?id=42155</w:t>
      </w:r>
    </w:p>
    <w:p w14:paraId="18136AFF" w14:textId="61DA1785" w:rsidR="00F84468" w:rsidRDefault="00F84468" w:rsidP="00710E0D">
      <w:pPr>
        <w:widowControl/>
        <w:ind w:left="440" w:hangingChars="200" w:hanging="44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5516195D" w14:textId="20B6BB72" w:rsidR="00F84468" w:rsidRPr="00E61FCC" w:rsidRDefault="00F84468" w:rsidP="00710E0D">
      <w:pPr>
        <w:widowControl/>
        <w:ind w:left="440" w:hangingChars="200" w:hanging="44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  <w:t>[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8] </w:t>
      </w:r>
      <w:r w:rsidR="00F16CD8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Johnson, S., Chau, K.</w:t>
      </w:r>
      <w:r w:rsidRPr="00E61FCC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</w:t>
      </w:r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U.S. Energy Information Administration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(EIA)</w:t>
      </w:r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.</w:t>
      </w:r>
      <w:r w:rsidRPr="00E61FCC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E61FCC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(20</w:t>
      </w:r>
      <w:r w:rsidR="00F66E5D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19</w:t>
      </w:r>
      <w:r w:rsidRPr="00E61FCC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, </w:t>
      </w:r>
      <w:r w:rsidR="00F16CD8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July 26</w:t>
      </w:r>
      <w:r w:rsidRPr="00E61FCC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). </w:t>
      </w:r>
      <w:r w:rsidR="00F16CD8" w:rsidRPr="00F16CD8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More U.S. Coal-Fired Power Plants </w:t>
      </w:r>
      <w:r w:rsidR="00F16CD8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a</w:t>
      </w:r>
      <w:r w:rsidR="00F16CD8" w:rsidRPr="00F16CD8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re Decommissioning As Retirements Continue</w:t>
      </w:r>
      <w:r w:rsidRPr="00E61FCC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. Retrieved from </w:t>
      </w:r>
      <w:r w:rsidRPr="00B66BF3">
        <w:rPr>
          <w:rFonts w:ascii="Calibri" w:hAnsi="Calibri" w:cs="Calibri"/>
          <w:color w:val="000000" w:themeColor="text1"/>
          <w:sz w:val="22"/>
          <w:szCs w:val="22"/>
        </w:rPr>
        <w:t>https://www.eia.gov/todayinenergy/detail.php?id=40212</w:t>
      </w:r>
    </w:p>
    <w:p w14:paraId="06C52B2D" w14:textId="4BD7F195" w:rsidR="00F84468" w:rsidRDefault="00F84468" w:rsidP="00710E0D">
      <w:pPr>
        <w:widowControl/>
        <w:ind w:left="440" w:hangingChars="200" w:hanging="44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17797FDD" w14:textId="2BB664EF" w:rsidR="00F66E5D" w:rsidRPr="00F16CD8" w:rsidRDefault="00F84468" w:rsidP="00710E0D">
      <w:pPr>
        <w:widowControl/>
        <w:ind w:left="440" w:hangingChars="200" w:hanging="44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  <w:t>[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9] </w:t>
      </w:r>
      <w:r w:rsidR="00F66E5D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Morey, M., Gorski, A. </w:t>
      </w:r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U.S. Energy Information Administration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(EIA)</w:t>
      </w:r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.</w:t>
      </w:r>
      <w:r w:rsidRPr="00E61FCC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E61FCC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(202</w:t>
      </w:r>
      <w:r w:rsidR="00F66E5D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0</w:t>
      </w:r>
      <w:r w:rsidRPr="00E61FCC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, </w:t>
      </w:r>
      <w:r w:rsidR="00F66E5D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September 1</w:t>
      </w:r>
      <w:r w:rsidRPr="00E61FCC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).</w:t>
      </w:r>
      <w:r w:rsidR="00F66E5D" w:rsidRPr="00F66E5D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As U.S. Coal-Fired Capacity </w:t>
      </w:r>
      <w:r w:rsidR="00F66E5D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a</w:t>
      </w:r>
      <w:r w:rsidR="00F66E5D" w:rsidRPr="00F66E5D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nd Utilization Decline, Operators Consider Seasonal Operation</w:t>
      </w:r>
      <w:r w:rsidRPr="00E61FCC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. Retrieved from </w:t>
      </w:r>
      <w:r w:rsidRPr="00B66BF3">
        <w:rPr>
          <w:rFonts w:ascii="Calibri" w:hAnsi="Calibri" w:cs="Calibri"/>
          <w:color w:val="000000" w:themeColor="text1"/>
          <w:sz w:val="22"/>
          <w:szCs w:val="22"/>
        </w:rPr>
        <w:t>https://www.eia.gov/todayinenergy/detail.php?id=44976</w:t>
      </w:r>
    </w:p>
    <w:sectPr w:rsidR="00F66E5D" w:rsidRPr="00F16CD8" w:rsidSect="00CC1E32">
      <w:pgSz w:w="11906" w:h="16838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AD94E5" w14:textId="77777777" w:rsidR="00F45583" w:rsidRDefault="00F45583" w:rsidP="00CC1E32">
      <w:r>
        <w:separator/>
      </w:r>
    </w:p>
  </w:endnote>
  <w:endnote w:type="continuationSeparator" w:id="0">
    <w:p w14:paraId="50D1B89D" w14:textId="77777777" w:rsidR="00F45583" w:rsidRDefault="00F45583" w:rsidP="00CC1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398277" w14:textId="77777777" w:rsidR="00F45583" w:rsidRDefault="00F45583" w:rsidP="00CC1E32">
      <w:r>
        <w:separator/>
      </w:r>
    </w:p>
  </w:footnote>
  <w:footnote w:type="continuationSeparator" w:id="0">
    <w:p w14:paraId="6116ABCC" w14:textId="77777777" w:rsidR="00F45583" w:rsidRDefault="00F45583" w:rsidP="00CC1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E26C5"/>
    <w:multiLevelType w:val="hybridMultilevel"/>
    <w:tmpl w:val="99EA3A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F50A77"/>
    <w:multiLevelType w:val="hybridMultilevel"/>
    <w:tmpl w:val="2C3A37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9B23CF5"/>
    <w:multiLevelType w:val="hybridMultilevel"/>
    <w:tmpl w:val="8844FB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7977AD"/>
    <w:multiLevelType w:val="hybridMultilevel"/>
    <w:tmpl w:val="63BA343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B5F7962"/>
    <w:multiLevelType w:val="hybridMultilevel"/>
    <w:tmpl w:val="99EA3A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1C67F7"/>
    <w:multiLevelType w:val="hybridMultilevel"/>
    <w:tmpl w:val="99EA3A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7A5CA9"/>
    <w:multiLevelType w:val="hybridMultilevel"/>
    <w:tmpl w:val="99EA3A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521AB6"/>
    <w:multiLevelType w:val="hybridMultilevel"/>
    <w:tmpl w:val="99EA3A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63"/>
    <w:rsid w:val="00011499"/>
    <w:rsid w:val="000702F7"/>
    <w:rsid w:val="000A2A21"/>
    <w:rsid w:val="000D1060"/>
    <w:rsid w:val="000F5A81"/>
    <w:rsid w:val="0011072E"/>
    <w:rsid w:val="00173163"/>
    <w:rsid w:val="001A050A"/>
    <w:rsid w:val="001E52AF"/>
    <w:rsid w:val="00241E5F"/>
    <w:rsid w:val="002B126F"/>
    <w:rsid w:val="002F1329"/>
    <w:rsid w:val="003A1363"/>
    <w:rsid w:val="00405EF9"/>
    <w:rsid w:val="00417CCA"/>
    <w:rsid w:val="004C7ED2"/>
    <w:rsid w:val="005A0A53"/>
    <w:rsid w:val="005A3641"/>
    <w:rsid w:val="00616C8B"/>
    <w:rsid w:val="006904C0"/>
    <w:rsid w:val="00710E0D"/>
    <w:rsid w:val="007E6660"/>
    <w:rsid w:val="00837A29"/>
    <w:rsid w:val="008F51A0"/>
    <w:rsid w:val="009C525E"/>
    <w:rsid w:val="00C62280"/>
    <w:rsid w:val="00CA6A38"/>
    <w:rsid w:val="00CC1E32"/>
    <w:rsid w:val="00D6027E"/>
    <w:rsid w:val="00E61FCC"/>
    <w:rsid w:val="00EF3146"/>
    <w:rsid w:val="00F16CD8"/>
    <w:rsid w:val="00F24D05"/>
    <w:rsid w:val="00F32088"/>
    <w:rsid w:val="00F33F0E"/>
    <w:rsid w:val="00F43EDC"/>
    <w:rsid w:val="00F45583"/>
    <w:rsid w:val="00F5635A"/>
    <w:rsid w:val="00F66E5D"/>
    <w:rsid w:val="00F84468"/>
    <w:rsid w:val="00FA06DB"/>
    <w:rsid w:val="00FD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12F2C"/>
  <w15:chartTrackingRefBased/>
  <w15:docId w15:val="{0960F000-50C2-C04E-BC42-1530EC304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525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63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25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A6A3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A6A38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C1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C1E3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C1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C1E32"/>
    <w:rPr>
      <w:sz w:val="18"/>
      <w:szCs w:val="18"/>
    </w:rPr>
  </w:style>
  <w:style w:type="table" w:styleId="aa">
    <w:name w:val="Table Grid"/>
    <w:basedOn w:val="a1"/>
    <w:uiPriority w:val="39"/>
    <w:rsid w:val="005A0A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F5635A"/>
    <w:rPr>
      <w:rFonts w:ascii="Times New Roman" w:hAnsi="Times New Roman" w:cs="Times New Roman"/>
      <w:sz w:val="24"/>
    </w:rPr>
  </w:style>
  <w:style w:type="character" w:customStyle="1" w:styleId="10">
    <w:name w:val="标题 1 字符"/>
    <w:basedOn w:val="a0"/>
    <w:link w:val="1"/>
    <w:uiPriority w:val="9"/>
    <w:rsid w:val="00F5635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1598</Words>
  <Characters>9114</Characters>
  <Application>Microsoft Office Word</Application>
  <DocSecurity>0</DocSecurity>
  <Lines>75</Lines>
  <Paragraphs>21</Paragraphs>
  <ScaleCrop>false</ScaleCrop>
  <Company/>
  <LinksUpToDate>false</LinksUpToDate>
  <CharactersWithSpaces>10691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Oliver | Outform</dc:creator>
  <cp:keywords/>
  <dc:description/>
  <cp:lastModifiedBy>Nathan Oliver | Outform</cp:lastModifiedBy>
  <cp:revision>3</cp:revision>
  <cp:lastPrinted>2021-02-02T13:44:00Z</cp:lastPrinted>
  <dcterms:created xsi:type="dcterms:W3CDTF">2021-02-02T13:44:00Z</dcterms:created>
  <dcterms:modified xsi:type="dcterms:W3CDTF">2021-02-02T13:47:00Z</dcterms:modified>
</cp:coreProperties>
</file>