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044C0" w:rsidRDefault="003A5B6A">
      <w:pPr>
        <w:pStyle w:val="1"/>
      </w:pPr>
      <w:r>
        <w:t>Блоки и inline-разметка</w:t>
      </w:r>
    </w:p>
    <w:p w:rsidR="000044C0" w:rsidRDefault="003A5B6A">
      <w:pPr>
        <w:pStyle w:val="27"/>
      </w:pPr>
      <w:r>
        <w:t xml:space="preserve">Цитата первого уровня с </w:t>
      </w:r>
      <w:r>
        <w:rPr>
          <w:b/>
        </w:rPr>
        <w:t>жирным</w:t>
      </w:r>
      <w:r>
        <w:t xml:space="preserve"> словом.</w:t>
      </w:r>
    </w:p>
    <w:p w:rsidR="000044C0" w:rsidRDefault="003A5B6A">
      <w:pPr>
        <w:pStyle w:val="27"/>
        <w:ind w:left="720"/>
      </w:pPr>
      <w:r>
        <w:t>Вложенная цитата второго уровня.</w:t>
      </w:r>
    </w:p>
    <w:p w:rsidR="000044C0" w:rsidRDefault="003A5B6A">
      <w:pPr>
        <w:pStyle w:val="27"/>
        <w:numPr>
          <w:ilvl w:val="0"/>
          <w:numId w:val="10"/>
        </w:numPr>
        <w:spacing w:before="0" w:after="80"/>
        <w:ind w:left="720"/>
      </w:pPr>
      <w:r>
        <w:t>пункт внутри цитаты</w:t>
      </w:r>
    </w:p>
    <w:p w:rsidR="000044C0" w:rsidRDefault="003A5B6A">
      <w:pPr>
        <w:pStyle w:val="27"/>
        <w:numPr>
          <w:ilvl w:val="0"/>
          <w:numId w:val="10"/>
        </w:numPr>
        <w:spacing w:before="0"/>
        <w:ind w:left="720"/>
      </w:pPr>
      <w:r>
        <w:t>ещё один пункт внутри цитаты</w:t>
      </w:r>
    </w:p>
    <w:p w:rsidR="000044C0" w:rsidRDefault="003A5B6A">
      <w:r>
        <w:t xml:space="preserve">Абзац с </w:t>
      </w:r>
      <w:r>
        <w:rPr>
          <w:rFonts w:ascii="Menlo" w:hAnsi="Menlo" w:cs="Menlo"/>
          <w:sz w:val="20"/>
          <w:szCs w:val="20"/>
          <w:shd w:val="clear" w:color="auto" w:fill="F2F2F2"/>
        </w:rPr>
        <w:t>inline-кодом</w:t>
      </w:r>
      <w:r>
        <w:t xml:space="preserve">, </w:t>
      </w:r>
      <w:hyperlink r:id="rId6" w:history="1">
        <w:r>
          <w:rPr>
            <w:rStyle w:val="aff8"/>
          </w:rPr>
          <w:t>внешней ссылкой</w:t>
        </w:r>
      </w:hyperlink>
      <w:r>
        <w:t xml:space="preserve"> и якорной ссылкой.</w:t>
      </w:r>
    </w:p>
    <w:p w:rsidR="000044C0" w:rsidRDefault="003A5B6A">
      <w:pPr>
        <w:pBdr>
          <w:top w:val="single" w:sz="4" w:space="4" w:color="F2F2F2"/>
          <w:left w:val="single" w:sz="4" w:space="4" w:color="F2F2F2"/>
          <w:bottom w:val="single" w:sz="4" w:space="4" w:color="F2F2F2"/>
          <w:right w:val="single" w:sz="4" w:space="4" w:color="F2F2F2"/>
        </w:pBdr>
        <w:shd w:val="clear" w:color="auto" w:fill="F2F2F2"/>
        <w:spacing w:line="240" w:lineRule="auto"/>
        <w:ind w:left="90" w:right="90"/>
      </w:pPr>
      <w:r>
        <w:rPr>
          <w:rFonts w:ascii="Menlo" w:hAnsi="Menlo" w:cs="Menlo"/>
          <w:sz w:val="20"/>
          <w:szCs w:val="20"/>
        </w:rPr>
        <w:t>строка без отступа</w:t>
      </w:r>
      <w:r>
        <w:rPr>
          <w:rFonts w:ascii="Menlo" w:hAnsi="Menlo" w:cs="Menlo"/>
          <w:sz w:val="20"/>
          <w:szCs w:val="20"/>
        </w:rPr>
        <w:br/>
        <w:t xml:space="preserve">    четыре пробела</w:t>
      </w:r>
      <w:r>
        <w:rPr>
          <w:rFonts w:ascii="Menlo" w:hAnsi="Menlo" w:cs="Menlo"/>
          <w:sz w:val="20"/>
          <w:szCs w:val="20"/>
        </w:rPr>
        <w:br/>
      </w:r>
      <w:r>
        <w:rPr>
          <w:rFonts w:ascii="Menlo" w:hAnsi="Menlo" w:cs="Menlo"/>
          <w:sz w:val="20"/>
          <w:szCs w:val="20"/>
        </w:rPr>
        <w:tab/>
        <w:t>табуляция</w:t>
      </w:r>
      <w:r>
        <w:rPr>
          <w:rFonts w:ascii="Menlo" w:hAnsi="Menlo" w:cs="Menlo"/>
          <w:sz w:val="20"/>
          <w:szCs w:val="20"/>
        </w:rPr>
        <w:br/>
        <w:t xml:space="preserve">        восемь пробелов</w:t>
      </w:r>
    </w:p>
    <w:p w:rsidR="000044C0" w:rsidRDefault="000044C0">
      <w:pPr>
        <w:spacing w:after="0" w:line="160" w:lineRule="exact"/>
      </w:pPr>
    </w:p>
    <w:p w:rsidR="000044C0" w:rsidRDefault="003A5B6A">
      <w:pPr>
        <w:pBdr>
          <w:top w:val="single" w:sz="4" w:space="4" w:color="F2F2F2"/>
          <w:left w:val="single" w:sz="4" w:space="4" w:color="F2F2F2"/>
          <w:bottom w:val="single" w:sz="4" w:space="4" w:color="F2F2F2"/>
          <w:right w:val="single" w:sz="4" w:space="4" w:color="F2F2F2"/>
        </w:pBdr>
        <w:shd w:val="clear" w:color="auto" w:fill="F2F2F2"/>
        <w:spacing w:line="240" w:lineRule="auto"/>
        <w:ind w:left="90" w:right="90"/>
      </w:pPr>
      <w:r>
        <w:rPr>
          <w:rFonts w:ascii="Menlo" w:hAnsi="Menlo" w:cs="Menlo"/>
          <w:sz w:val="20"/>
          <w:szCs w:val="20"/>
        </w:rPr>
        <w:t>отступной блок кода</w:t>
      </w:r>
      <w:r>
        <w:rPr>
          <w:rFonts w:ascii="Menlo" w:hAnsi="Menlo" w:cs="Menlo"/>
          <w:sz w:val="20"/>
          <w:szCs w:val="20"/>
        </w:rPr>
        <w:br/>
        <w:t xml:space="preserve">    с вложенным отступом</w:t>
      </w:r>
    </w:p>
    <w:p w:rsidR="000044C0" w:rsidRDefault="003A5B6A">
      <w:r>
        <w:rPr>
          <w:i/>
          <w:color w:val="808080"/>
        </w:rPr>
        <w:t>[изображение: Схема процесса]</w:t>
      </w:r>
    </w:p>
    <w:p w:rsidR="000044C0" w:rsidRDefault="000044C0">
      <w:pPr>
        <w:pBdr>
          <w:bottom w:val="single" w:sz="6" w:space="1" w:color="BBBBBB"/>
        </w:pBdr>
      </w:pPr>
    </w:p>
    <w:p w:rsidR="000044C0" w:rsidRDefault="003A5B6A">
      <w:r>
        <w:t>Текст из HTML-блока без тегов</w:t>
      </w:r>
    </w:p>
    <w:p w:rsidR="000044C0" w:rsidRDefault="003A5B6A">
      <w:r>
        <w:t>Сущности: «кавычки» &amp; амперсанд — тире, © знак.</w:t>
      </w:r>
    </w:p>
    <w:p w:rsidR="000044C0" w:rsidRDefault="003A5B6A">
      <w:r>
        <w:t>Жёсткий перенос двумя пробелами</w:t>
      </w:r>
      <w:r>
        <w:br/>
      </w:r>
      <w:r>
        <w:t>и обратной косой чертой</w:t>
      </w:r>
      <w:r>
        <w:br/>
        <w:t>конец абзаца.</w:t>
      </w:r>
    </w:p>
    <w:p w:rsidR="000044C0" w:rsidRDefault="003A5B6A">
      <w:r>
        <w:t>Комментарий внутри абзаца не выводится.</w:t>
      </w:r>
    </w:p>
    <w:p w:rsidR="000044C0" w:rsidRDefault="003A5B6A">
      <w:r>
        <w:t>Последний абзац.</w:t>
      </w:r>
    </w:p>
    <w:sectPr w:rsidR="000044C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640009"/>
    <w:multiLevelType w:val="hybridMultilevel"/>
    <w:tmpl w:val="68C6CF78"/>
    <w:lvl w:ilvl="0" w:tplc="B1D25DD6">
      <w:start w:val="1"/>
      <w:numFmt w:val="bullet"/>
      <w:lvlText w:val="•"/>
      <w:lvlJc w:val="left"/>
      <w:pPr>
        <w:ind w:left="360" w:hanging="360"/>
      </w:pPr>
      <w:rPr>
        <w:rFonts w:ascii="Arial" w:hAnsi="Arial" w:cs="Arial"/>
      </w:rPr>
    </w:lvl>
    <w:lvl w:ilvl="1" w:tplc="53C65314">
      <w:start w:val="1"/>
      <w:numFmt w:val="bullet"/>
      <w:lvlText w:val="◦"/>
      <w:lvlJc w:val="left"/>
      <w:pPr>
        <w:ind w:left="720" w:hanging="360"/>
      </w:pPr>
      <w:rPr>
        <w:rFonts w:ascii="Arial" w:hAnsi="Arial" w:cs="Arial"/>
      </w:rPr>
    </w:lvl>
    <w:lvl w:ilvl="2" w:tplc="8A06AF98">
      <w:start w:val="1"/>
      <w:numFmt w:val="bullet"/>
      <w:lvlText w:val="▪"/>
      <w:lvlJc w:val="left"/>
      <w:pPr>
        <w:ind w:left="1080" w:hanging="360"/>
      </w:pPr>
      <w:rPr>
        <w:rFonts w:ascii="Arial" w:hAnsi="Arial" w:cs="Arial"/>
      </w:rPr>
    </w:lvl>
    <w:lvl w:ilvl="3" w:tplc="F7AABD7A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  <w:lvl w:ilvl="4" w:tplc="771260AC">
      <w:start w:val="1"/>
      <w:numFmt w:val="bullet"/>
      <w:lvlText w:val="◦"/>
      <w:lvlJc w:val="left"/>
      <w:pPr>
        <w:ind w:left="1800" w:hanging="360"/>
      </w:pPr>
      <w:rPr>
        <w:rFonts w:ascii="Arial" w:hAnsi="Arial" w:cs="Arial"/>
      </w:rPr>
    </w:lvl>
    <w:lvl w:ilvl="5" w:tplc="39FE5474">
      <w:start w:val="1"/>
      <w:numFmt w:val="bullet"/>
      <w:lvlText w:val="▪"/>
      <w:lvlJc w:val="left"/>
      <w:pPr>
        <w:ind w:left="2160" w:hanging="360"/>
      </w:pPr>
      <w:rPr>
        <w:rFonts w:ascii="Arial" w:hAnsi="Arial" w:cs="Arial"/>
      </w:rPr>
    </w:lvl>
    <w:lvl w:ilvl="6" w:tplc="5E22D10A">
      <w:start w:val="1"/>
      <w:numFmt w:val="bullet"/>
      <w:lvlText w:val="•"/>
      <w:lvlJc w:val="left"/>
      <w:pPr>
        <w:ind w:left="2520" w:hanging="360"/>
      </w:pPr>
      <w:rPr>
        <w:rFonts w:ascii="Arial" w:hAnsi="Arial" w:cs="Arial"/>
      </w:rPr>
    </w:lvl>
    <w:lvl w:ilvl="7" w:tplc="14B26C18">
      <w:start w:val="1"/>
      <w:numFmt w:val="bullet"/>
      <w:lvlText w:val="◦"/>
      <w:lvlJc w:val="left"/>
      <w:pPr>
        <w:ind w:left="2880" w:hanging="360"/>
      </w:pPr>
      <w:rPr>
        <w:rFonts w:ascii="Arial" w:hAnsi="Arial" w:cs="Arial"/>
      </w:rPr>
    </w:lvl>
    <w:lvl w:ilvl="8" w:tplc="4142CC9E">
      <w:start w:val="1"/>
      <w:numFmt w:val="bullet"/>
      <w:lvlText w:val="▪"/>
      <w:lvlJc w:val="left"/>
      <w:pPr>
        <w:ind w:left="3240" w:hanging="360"/>
      </w:pPr>
      <w:rPr>
        <w:rFonts w:ascii="Arial" w:hAnsi="Arial" w:cs="Arial"/>
      </w:rPr>
    </w:lvl>
  </w:abstractNum>
  <w:num w:numId="1" w16cid:durableId="1981108276">
    <w:abstractNumId w:val="8"/>
  </w:num>
  <w:num w:numId="2" w16cid:durableId="1713771045">
    <w:abstractNumId w:val="6"/>
  </w:num>
  <w:num w:numId="3" w16cid:durableId="1959870378">
    <w:abstractNumId w:val="5"/>
  </w:num>
  <w:num w:numId="4" w16cid:durableId="2135520770">
    <w:abstractNumId w:val="4"/>
  </w:num>
  <w:num w:numId="5" w16cid:durableId="345448630">
    <w:abstractNumId w:val="7"/>
  </w:num>
  <w:num w:numId="6" w16cid:durableId="1113743012">
    <w:abstractNumId w:val="3"/>
  </w:num>
  <w:num w:numId="7" w16cid:durableId="77872565">
    <w:abstractNumId w:val="2"/>
  </w:num>
  <w:num w:numId="8" w16cid:durableId="1980920659">
    <w:abstractNumId w:val="1"/>
  </w:num>
  <w:num w:numId="9" w16cid:durableId="2005011877">
    <w:abstractNumId w:val="0"/>
  </w:num>
  <w:num w:numId="10" w16cid:durableId="96935913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4C0"/>
    <w:rsid w:val="00034616"/>
    <w:rsid w:val="0006063C"/>
    <w:rsid w:val="000C719A"/>
    <w:rsid w:val="0015074B"/>
    <w:rsid w:val="0029639D"/>
    <w:rsid w:val="00326F90"/>
    <w:rsid w:val="003A5B6A"/>
    <w:rsid w:val="00AA1D8D"/>
    <w:rsid w:val="00B47730"/>
    <w:rsid w:val="00CA33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BE53FDE-F08A-8549-BC58-FE13FEEF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="Times New Roman" w:hAnsi="Helvetica Neue" w:cs="Helvetica Neue"/>
        <w:sz w:val="22"/>
        <w:szCs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b/>
      <w:bCs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20"/>
      <w:outlineLvl w:val="4"/>
    </w:pPr>
    <w:rPr>
      <w:b/>
      <w:bCs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b/>
      <w:bCs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Helvetica Neue" w:hAnsi="Helvetica Neue" w:cs="Helvetica Neue"/>
      <w:b/>
      <w:bCs/>
      <w:sz w:val="36"/>
      <w:szCs w:val="36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Helvetica Neue" w:hAnsi="Helvetica Neue" w:cs="Helvetica Neue"/>
      <w:b/>
      <w:bCs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Helvetica Neue" w:hAnsi="Helvetica Neue" w:cs="Helvetica Neue"/>
      <w:b/>
      <w:bCs/>
      <w:sz w:val="28"/>
      <w:szCs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Bdr>
        <w:left w:val="single" w:sz="18" w:space="8" w:color="DDDDDD"/>
      </w:pBdr>
      <w:spacing w:before="160" w:line="276" w:lineRule="auto"/>
      <w:ind w:left="360"/>
    </w:pPr>
    <w:rPr>
      <w:i/>
      <w:iCs/>
      <w:color w:val="555555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555555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Helvetica Neue" w:hAnsi="Helvetica Neue" w:cs="Helvetica Neue"/>
      <w:b/>
      <w:bCs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Helvetica Neue" w:hAnsi="Helvetica Neue" w:cs="Helvetica Neue"/>
      <w:b/>
      <w:b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Helvetica Neue" w:hAnsi="Helvetica Neue" w:cs="Helvetica Neue"/>
      <w:b/>
      <w:bCs/>
      <w:i/>
      <w:i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block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464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Блоки и inline-разметка</dc:title>
  <dc:subject/>
  <dc:creator>Тест</dc:creator>
  <cp:keywords/>
  <dc:description/>
  <cp:lastModifiedBy>Тест</cp:lastModifiedBy>
  <cp:revision>2</cp:revision>
  <dcterms:created xsi:type="dcterms:W3CDTF">2026-10-22T09:45:00Z</dcterms:created>
  <dcterms:modified xsi:type="dcterms:W3CDTF">2026-10-22T09:45:00Z</dcterms:modified>
  <cp:category/>
  <dc:identifier>md2docx</dc:identifier>
</cp:coreProperties>
</file>