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pPr>
        <w:pStyle w:val="Heading2"/>
      </w:pPr>
      <w:r>
        <w:t>Блендеры «МиксерПро» — оптовые поставки 2026</w:t>
      </w:r>
    </w:p>
    <w:p>
      <w:r>
        <w:t>Уважаемые партнёры! ООО «ТехноДом» предлагает линейку погружных блендеров МиксерПро для розничных сетей и маркетплейсов. Все модели сертифицированы ЕАЭС, отгрузка со склада в Москве.</w:t>
      </w:r>
    </w:p>
    <w:p>
      <w:pPr>
        <w:pStyle w:val="Heading2"/>
      </w:pPr>
      <w:r>
        <w:t>Прайс-лист (опт)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Артикул</w:t>
            </w:r>
          </w:p>
        </w:tc>
        <w:tc>
          <w:tcPr>
            <w:tcW w:type="dxa" w:w="1728"/>
          </w:tcPr>
          <w:p>
            <w:r>
              <w:t>Модель</w:t>
            </w:r>
          </w:p>
        </w:tc>
        <w:tc>
          <w:tcPr>
            <w:tcW w:type="dxa" w:w="1728"/>
          </w:tcPr>
          <w:p>
            <w:r>
              <w:t>Мощность</w:t>
            </w:r>
          </w:p>
        </w:tc>
        <w:tc>
          <w:tcPr>
            <w:tcW w:type="dxa" w:w="1728"/>
          </w:tcPr>
          <w:p>
            <w:r>
              <w:t>Цвет</w:t>
            </w:r>
          </w:p>
        </w:tc>
        <w:tc>
          <w:tcPr>
            <w:tcW w:type="dxa" w:w="1728"/>
          </w:tcPr>
          <w:p>
            <w:r>
              <w:t>Цена, шт. от 100</w:t>
            </w:r>
          </w:p>
        </w:tc>
      </w:tr>
      <w:tr>
        <w:tc>
          <w:tcPr>
            <w:tcW w:type="dxa" w:w="1728"/>
          </w:tcPr>
          <w:p>
            <w:r>
              <w:t>BLD-500</w:t>
            </w:r>
          </w:p>
        </w:tc>
        <w:tc>
          <w:tcPr>
            <w:tcW w:type="dxa" w:w="1728"/>
          </w:tcPr>
          <w:p>
            <w:r>
              <w:t>МиксерПро 500</w:t>
            </w:r>
          </w:p>
        </w:tc>
        <w:tc>
          <w:tcPr>
            <w:tcW w:type="dxa" w:w="1728"/>
          </w:tcPr>
          <w:p>
            <w:r>
              <w:t>500 Вт</w:t>
            </w:r>
          </w:p>
        </w:tc>
        <w:tc>
          <w:tcPr>
            <w:tcW w:type="dxa" w:w="1728"/>
          </w:tcPr>
          <w:p>
            <w:r>
              <w:t>белый</w:t>
            </w:r>
          </w:p>
        </w:tc>
        <w:tc>
          <w:tcPr>
            <w:tcW w:type="dxa" w:w="1728"/>
          </w:tcPr>
          <w:p>
            <w:r>
              <w:t>1 490 ₽</w:t>
            </w:r>
          </w:p>
        </w:tc>
      </w:tr>
      <w:tr>
        <w:tc>
          <w:tcPr>
            <w:tcW w:type="dxa" w:w="1728"/>
          </w:tcPr>
          <w:p>
            <w:r>
              <w:t>BLD-800</w:t>
            </w:r>
          </w:p>
        </w:tc>
        <w:tc>
          <w:tcPr>
            <w:tcW w:type="dxa" w:w="1728"/>
          </w:tcPr>
          <w:p>
            <w:r>
              <w:t>МиксерПро 800</w:t>
            </w:r>
          </w:p>
        </w:tc>
        <w:tc>
          <w:tcPr>
            <w:tcW w:type="dxa" w:w="1728"/>
          </w:tcPr>
          <w:p>
            <w:r>
              <w:t>800 Вт</w:t>
            </w:r>
          </w:p>
        </w:tc>
        <w:tc>
          <w:tcPr>
            <w:tcW w:type="dxa" w:w="1728"/>
          </w:tcPr>
          <w:p>
            <w:r>
              <w:t>графитовый</w:t>
            </w:r>
          </w:p>
        </w:tc>
        <w:tc>
          <w:tcPr>
            <w:tcW w:type="dxa" w:w="1728"/>
          </w:tcPr>
          <w:p>
            <w:r>
              <w:t>2 190 ₽</w:t>
            </w:r>
          </w:p>
        </w:tc>
      </w:tr>
      <w:tr>
        <w:tc>
          <w:tcPr>
            <w:tcW w:type="dxa" w:w="1728"/>
          </w:tcPr>
          <w:p>
            <w:r>
              <w:t>BLD-1200</w:t>
            </w:r>
          </w:p>
        </w:tc>
        <w:tc>
          <w:tcPr>
            <w:tcW w:type="dxa" w:w="1728"/>
          </w:tcPr>
          <w:p>
            <w:r>
              <w:t>МиксерПро 1200</w:t>
            </w:r>
          </w:p>
        </w:tc>
        <w:tc>
          <w:tcPr>
            <w:tcW w:type="dxa" w:w="1728"/>
          </w:tcPr>
          <w:p>
            <w:r>
              <w:t>1200 Вт</w:t>
            </w:r>
          </w:p>
        </w:tc>
        <w:tc>
          <w:tcPr>
            <w:tcW w:type="dxa" w:w="1728"/>
          </w:tcPr>
          <w:p>
            <w:r>
              <w:t>чёрный</w:t>
            </w:r>
          </w:p>
        </w:tc>
        <w:tc>
          <w:tcPr>
            <w:tcW w:type="dxa" w:w="1728"/>
          </w:tcPr>
          <w:p>
            <w:r>
              <w:t>3 450 ₽</w:t>
            </w:r>
          </w:p>
        </w:tc>
      </w:tr>
    </w:tbl>
    <w:p/>
    <w:p>
      <w:pPr>
        <w:pStyle w:val="Heading2"/>
      </w:pPr>
      <w:r>
        <w:t>Условия</w:t>
      </w:r>
    </w:p>
    <w:p>
      <w:r>
        <w:t>Минимальная партия — 100 шт. Срок отгрузки — 3 рабочих дня.</w:t>
      </w:r>
    </w:p>
    <w:p>
      <w:r>
        <w:t>Доставка по РФ транспортной компанией за счёт покупателя.</w:t>
      </w:r>
    </w:p>
    <w:p>
      <w:pPr>
        <w:pStyle w:val="Heading2"/>
      </w:pPr>
      <w:r>
        <w:t>Ваш менеджер</w:t>
      </w:r>
    </w:p>
    <w:p>
      <w:r>
        <w:t>Смирнова Анна Викторовна, менеджер оптовых продаж</w:t>
      </w:r>
    </w:p>
    <w:p>
      <w:r>
        <w:t>Телефон: +7 926 555-14-08</w:t>
      </w:r>
    </w:p>
    <w:p>
      <w:r>
        <w:t>Email: a.smirnova@technodom.example</w:t>
      </w:r>
    </w:p>
    <w:p>
      <w:r>
        <w:t>ИНН компании: 7712345671</w:t>
      </w:r>
    </w:p>
    <w:p>
      <w:r>
        <w:t>ОГРН: 1157746123450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