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b w:val="1"/>
          <w:sz w:val="48"/>
          <w:rtl w:val="0"/>
        </w:rPr>
        <w:t xml:space="preserve">Hearthstone Command Guide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8"/>
          <w:u w:val="single"/>
          <w:rtl w:val="0"/>
        </w:rPr>
        <w:t xml:space="preserve">Main menu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“play” - clicks the play button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“arena” - clicks the arena button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“packs” - clicks the open packs button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“collection” - clicks the my collections button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8"/>
          <w:u w:val="single"/>
          <w:rtl w:val="0"/>
        </w:rPr>
        <w:t xml:space="preserve">Open Packs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“open” - drag a pack to the pack opening thing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“card [1-5]” - reveals the selected card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“done” - clicks the done button after all cards are revealed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“back” - clicks the back button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8"/>
          <w:u w:val="single"/>
          <w:rtl w:val="0"/>
        </w:rPr>
        <w:t xml:space="preserve">My Collection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“deck [1-9]” - click a deck or the new deck button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“delete [1-9]” - deletes the selected deck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“tab [1-10]” - click a tab for class / neutral cards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“crafting” -  click the crafting mode button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“disenchantcards” - clicks the disenchant extra cards button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“disenchant” - clicks the disenchant button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“massdisenchant” - clicks the mass disenchant button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“create” - clicks the create button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“back” - clicks the back or done button in the lower right corner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“&lt;classname&gt;” - choose a class when creating a new deck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“choose” - click the choose button when creating a new deck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“card [1-8]” - select a card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720"/>
        <w:contextualSpacing w:val="0"/>
      </w:pPr>
      <w:r w:rsidRPr="00000000" w:rsidR="00000000" w:rsidDel="00000000">
        <w:rPr>
          <w:sz w:val="24"/>
          <w:rtl w:val="0"/>
        </w:rPr>
        <w:t xml:space="preserve">1 2 3 4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ab/>
        <w:tab/>
        <w:t xml:space="preserve">5 6 7 8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“prev” - go to previous page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“next” - go to next page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“remove [1-20]” - remove a card from the deck or click the suggest a card button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“choose [1-3]” - select a card in the suggest a card window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“confirm” - clicks the confirm button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“cancel” - clicks the cancel button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“yes” - clicks the yes button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“no” - clicks the no button”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8"/>
          <w:u w:val="single"/>
          <w:rtl w:val="0"/>
        </w:rPr>
        <w:t xml:space="preserve">Play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“casual” - selects casual game mode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“ranked” - selects ranked game mode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“play” - clicks the play button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“basic” - go to basic decks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“custom” - go to custom decks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“deck [1-9]” - select a deck</w:t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720"/>
        <w:contextualSpacing w:val="0"/>
      </w:pPr>
      <w:r w:rsidRPr="00000000" w:rsidR="00000000" w:rsidDel="00000000">
        <w:rPr>
          <w:sz w:val="24"/>
          <w:rtl w:val="0"/>
        </w:rPr>
        <w:t xml:space="preserve">1 2 3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ab/>
        <w:tab/>
        <w:t xml:space="preserve">4 5 6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ab/>
        <w:tab/>
        <w:t xml:space="preserve">7 8 9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“back” - clicks the back button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8"/>
          <w:u w:val="single"/>
          <w:rtl w:val="0"/>
        </w:rPr>
        <w:t xml:space="preserve">Arena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“150” - clicks the 150 gold button to get into arena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“ok” - clicks the ok button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“choose” - clicks the choose button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“choose [1-3]” - picks selected class or card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“back” - clicks the back button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“cancel” - clicks the back button in the admission window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“rewards” - opens the box after 3 loses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sz w:val="24"/>
          <w:rtl w:val="0"/>
        </w:rPr>
        <w:t xml:space="preserve">“reward [1-5],[1-5]” - opens the selected reward. the first number is the number of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1440" w:firstLine="720"/>
        <w:contextualSpacing w:val="0"/>
      </w:pPr>
      <w:r w:rsidRPr="00000000" w:rsidR="00000000" w:rsidDel="00000000">
        <w:rPr>
          <w:sz w:val="24"/>
          <w:rtl w:val="0"/>
        </w:rPr>
        <w:t xml:space="preserve">rewards, the second is the selected reward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sz w:val="28"/>
          <w:u w:val="single"/>
          <w:rtl w:val="0"/>
        </w:rPr>
        <w:t xml:space="preserve">In Game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u w:val="single"/>
          <w:rtl w:val="0"/>
        </w:rPr>
        <w:t xml:space="preserve">Abbreviations: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u w:val="single"/>
          <w:rtl w:val="0"/>
        </w:rPr>
        <w:tab/>
      </w:r>
      <w:r w:rsidRPr="00000000" w:rsidR="00000000" w:rsidDel="00000000">
        <w:rPr>
          <w:sz w:val="24"/>
          <w:rtl w:val="0"/>
        </w:rPr>
        <w:t xml:space="preserve">“a” - used to select either your hero or your side of the playing field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ab/>
        <w:t xml:space="preserve">“e” - used to select either the enemy hero or the enemy side of the playing field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u w:val="single"/>
          <w:rtl w:val="0"/>
        </w:rPr>
        <w:t xml:space="preserve">Numbers separated by a comma</w:t>
      </w:r>
      <w:r w:rsidRPr="00000000" w:rsidR="00000000" w:rsidDel="00000000">
        <w:rPr>
          <w:sz w:val="24"/>
          <w:rtl w:val="0"/>
        </w:rPr>
        <w:t xml:space="preserve">: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The first number refers to how many options there are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sz w:val="24"/>
          <w:rtl w:val="0"/>
        </w:rPr>
        <w:t xml:space="preserve">[1-10] for the size of your hand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sz w:val="24"/>
          <w:rtl w:val="0"/>
        </w:rPr>
        <w:t xml:space="preserve">[1-7] for the number of minions on the selected side of the field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sz w:val="24"/>
          <w:rtl w:val="0"/>
        </w:rPr>
        <w:t xml:space="preserve">[2-4] for selecting a card during mulligan phase and certain spells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The second number refers to the selected option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“end” - clicks the end turn button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“choose [2-4],[1-4]” - select card [1-4] from a choice of [2-4] cards during mulligan phase </w:t>
        <w:tab/>
        <w:tab/>
        <w:tab/>
        <w:t xml:space="preserve">and certain spells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“confirm” - clicks the confirm button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“select [a/e]” - selects your hero (a) or the enemy hero (e) during battlecries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sz w:val="24"/>
          <w:rtl w:val="0"/>
        </w:rPr>
        <w:t xml:space="preserve">“select [1-7],[1-7] [a/e]” - selects minion [1-7] out of [1-7] choices on your side of the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2160" w:firstLine="0"/>
        <w:contextualSpacing w:val="0"/>
      </w:pPr>
      <w:r w:rsidRPr="00000000" w:rsidR="00000000" w:rsidDel="00000000">
        <w:rPr>
          <w:sz w:val="24"/>
          <w:rtl w:val="0"/>
        </w:rPr>
        <w:t xml:space="preserve">playing field (a) or the enemy side of the playing field (e) during battlecries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sz w:val="24"/>
          <w:rtl w:val="0"/>
        </w:rPr>
        <w:t xml:space="preserve">“heropower” - use your heropower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sz w:val="24"/>
          <w:rtl w:val="0"/>
        </w:rPr>
        <w:t xml:space="preserve">“heropower [a/e]” - use the mage hero power on your hero (a) or the enemy hero (e)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sz w:val="24"/>
          <w:rtl w:val="0"/>
        </w:rPr>
        <w:t xml:space="preserve">“heropower [1-7],[1-7] [a/e]” - use the mage hero power on minion [1-7] out of [1-7]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2160" w:firstLine="720"/>
        <w:contextualSpacing w:val="0"/>
      </w:pPr>
      <w:r w:rsidRPr="00000000" w:rsidR="00000000" w:rsidDel="00000000">
        <w:rPr>
          <w:sz w:val="24"/>
          <w:rtl w:val="0"/>
        </w:rPr>
        <w:t xml:space="preserve">choice on your side of the playing field (a) or the enemy side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2160" w:firstLine="720"/>
        <w:contextualSpacing w:val="0"/>
      </w:pPr>
      <w:r w:rsidRPr="00000000" w:rsidR="00000000" w:rsidDel="00000000">
        <w:rPr>
          <w:sz w:val="24"/>
          <w:rtl w:val="0"/>
        </w:rPr>
        <w:t xml:space="preserve">of the playing field (e)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sz w:val="24"/>
          <w:rtl w:val="0"/>
        </w:rPr>
        <w:t xml:space="preserve">“use [1-10],[1-10]” - use selected card in the middle of the field, used for spells without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1440" w:firstLine="720"/>
        <w:contextualSpacing w:val="0"/>
      </w:pPr>
      <w:r w:rsidRPr="00000000" w:rsidR="00000000" w:rsidDel="00000000">
        <w:rPr>
          <w:sz w:val="24"/>
          <w:rtl w:val="0"/>
        </w:rPr>
        <w:t xml:space="preserve">targets or playing minions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sz w:val="24"/>
          <w:rtl w:val="0"/>
        </w:rPr>
        <w:t xml:space="preserve">“use [1-10],[1-10] [a/e]” - use selected card on your hero (a) or the enemy hero (e)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sz w:val="24"/>
          <w:rtl w:val="0"/>
        </w:rPr>
        <w:t xml:space="preserve">“use [1-10],[1-10] [1-7],[1-7] [a/e]” - use selected card on selected minion, used for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2160" w:firstLine="720"/>
        <w:contextualSpacing w:val="0"/>
      </w:pPr>
      <w:r w:rsidRPr="00000000" w:rsidR="00000000" w:rsidDel="00000000">
        <w:rPr>
          <w:sz w:val="24"/>
          <w:rtl w:val="0"/>
        </w:rPr>
        <w:t xml:space="preserve">targeted spells or playing a minion in a certain position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sz w:val="24"/>
          <w:rtl w:val="0"/>
        </w:rPr>
        <w:t xml:space="preserve">“heroattack” - attacks enemy hero with your hero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sz w:val="24"/>
          <w:rtl w:val="0"/>
        </w:rPr>
        <w:t xml:space="preserve">“heroattack [1-7],[1-7]” - attack selected minion with your hero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sz w:val="24"/>
          <w:rtl w:val="0"/>
        </w:rPr>
        <w:t xml:space="preserve">“attack [1-7],[1-7]” - uses selected minion to attack enemy hero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sz w:val="24"/>
          <w:rtl w:val="0"/>
        </w:rPr>
        <w:t xml:space="preserve">“attack [1-7],[1-7] [1-7],[1-7]” - uses selected minion to attack selected enemy minion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Hearthstone Command Guide.docx</dc:title>
</cp:coreProperties>
</file>