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035" cy="10948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035" cy="109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2"/>
          <w:szCs w:val="42"/>
          <w:u w:val="none"/>
          <w:shd w:fill="auto" w:val="clear"/>
          <w:vertAlign w:val="baseline"/>
          <w:rtl w:val="0"/>
        </w:rPr>
        <w:t xml:space="preserve">MVSR Engineering College,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Hyderabad - 501 510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6908" cy="89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908" cy="89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273193359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  <w:rtl w:val="0"/>
        </w:rPr>
        <w:t xml:space="preserve">Department of Computer Science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74853515625" w:line="240" w:lineRule="auto"/>
        <w:ind w:left="4848.31214904785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  <w:rtl w:val="0"/>
        </w:rPr>
        <w:t xml:space="preserve">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984130859375" w:line="240" w:lineRule="auto"/>
        <w:ind w:left="2239.29573059082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Project Title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Question Answering System in Telugu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1937255859375" w:line="240" w:lineRule="auto"/>
        <w:ind w:left="5928.2169342041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Batch.No: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9993896484375" w:line="240" w:lineRule="auto"/>
        <w:ind w:left="4374.310684204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2451-18-733-128 G. Sreehith Reddy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984130859375" w:line="240" w:lineRule="auto"/>
        <w:ind w:left="4639.081192016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2451-18-733-129 A.V.S.Shirish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00146484375" w:line="240" w:lineRule="auto"/>
        <w:ind w:left="4853.461074829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2451-18-733-136 D.Ganesh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236145019531" w:line="240" w:lineRule="auto"/>
        <w:ind w:left="0" w:right="1332.564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the guidance of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Venkata Ramana Bhattula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21569824219" w:line="240" w:lineRule="auto"/>
        <w:ind w:left="0" w:right="85.911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Assistant Professor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4183807373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Problem Statement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63818359375" w:line="360.79670906066895" w:lineRule="auto"/>
        <w:ind w:left="1497.2366333007812" w:right="598.408203125" w:hanging="535.3871154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60% Indian language internet users stated limited language support and content to be largest  barrier for adoption of online services.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1064453125" w:line="359.8558044433594" w:lineRule="auto"/>
        <w:ind w:left="1507.4365234375" w:right="589.110107421875" w:hanging="525.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Question answering systems have been extended in recent years to encompass additional  domains of knowledge. But, there is no advancement in native languages.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26123046875" w:line="359.8560047149658" w:lineRule="auto"/>
        <w:ind w:left="1499.9365234375" w:right="590.609130859375" w:hanging="517.5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So, building Question answering system in a native language like telugu would be very  much useful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33984375" w:line="240" w:lineRule="auto"/>
        <w:ind w:left="791.5766143798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53639221191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00125" cy="1714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657409667969" w:line="239.90396976470947" w:lineRule="auto"/>
        <w:ind w:left="1508.3364868164062" w:right="1550.3076171875" w:hanging="525.90118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Construction of a robust program that predicts relevant answer for the given question  according to the context.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8716888427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9.20000457763672"/>
          <w:szCs w:val="39.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9.20000457763672"/>
          <w:szCs w:val="39.20000457763672"/>
          <w:u w:val="none"/>
          <w:shd w:fill="auto" w:val="clear"/>
          <w:vertAlign w:val="baseline"/>
          <w:rtl w:val="0"/>
        </w:rPr>
        <w:t xml:space="preserve">Project scope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834228515625" w:line="207.91650295257568" w:lineRule="auto"/>
        <w:ind w:left="1368.4027099609375" w:right="1188.330078125" w:hanging="532.2406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Conversion of Telugu language into encoded format using BERT and giving the  prediction of the task.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948486328125" w:line="207.91686058044434" w:lineRule="auto"/>
        <w:ind w:left="836.1621856689453" w:right="1487.3754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Presently our project is limited to prediction of answer from given raw text of  minimum size but could be modified by supplying documents of large sizes.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262329101562" w:line="240" w:lineRule="auto"/>
        <w:ind w:left="652.07969665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5572090</wp:posOffset>
            </wp:positionH>
            <wp:positionV relativeFrom="paragraph">
              <wp:posOffset>224791</wp:posOffset>
            </wp:positionV>
            <wp:extent cx="1768951" cy="1893303"/>
            <wp:effectExtent b="0" l="0" r="0" t="0"/>
            <wp:wrapSquare wrapText="left" distB="19050" distT="19050" distL="19050" distR="1905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951" cy="1893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2750244140625" w:line="240" w:lineRule="auto"/>
        <w:ind w:left="514.07180786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000125" cy="171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611328125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Assistants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6011962890625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Search Engines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5996704101562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Chat Bots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6019592285156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005859375" w:line="240" w:lineRule="auto"/>
        <w:ind w:left="655.9156036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Requirements 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5125279</wp:posOffset>
            </wp:positionH>
            <wp:positionV relativeFrom="paragraph">
              <wp:posOffset>-57530</wp:posOffset>
            </wp:positionV>
            <wp:extent cx="1000124" cy="1000124"/>
            <wp:effectExtent b="0" l="0" r="0" t="0"/>
            <wp:wrapSquare wrapText="left" distB="19050" distT="19050" distL="19050" distR="1905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4" cy="1000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84545898437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Related Python libraries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6216438</wp:posOffset>
            </wp:positionH>
            <wp:positionV relativeFrom="paragraph">
              <wp:posOffset>-46345</wp:posOffset>
            </wp:positionV>
            <wp:extent cx="1000125" cy="1000125"/>
            <wp:effectExtent b="0" l="0" r="0" t="0"/>
            <wp:wrapSquare wrapText="left" distB="19050" distT="19050" distL="19050" distR="1905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9770507812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Pretrained cross lingual NLP model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9770507812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Tokenizer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4933898</wp:posOffset>
            </wp:positionH>
            <wp:positionV relativeFrom="paragraph">
              <wp:posOffset>-75599</wp:posOffset>
            </wp:positionV>
            <wp:extent cx="1151065" cy="913550"/>
            <wp:effectExtent b="0" l="0" r="0" t="0"/>
            <wp:wrapSquare wrapText="left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065" cy="91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9038085937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High-end RAM and GPU enabled machine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955810546875" w:line="240" w:lineRule="auto"/>
        <w:ind w:left="663.471755981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3470458984375" w:line="240" w:lineRule="auto"/>
        <w:ind w:left="622.4970245361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000125" cy="180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58630371094" w:line="275.88953018188477" w:lineRule="auto"/>
        <w:ind w:left="843.6774444580078" w:right="5197.144165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Telugu Language Corpus is limited over the internet.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 Selection.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31201171875" w:line="240" w:lineRule="auto"/>
        <w:ind w:left="843.677444458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8100" w:w="14400" w:orient="landscape"/>
          <w:pgMar w:bottom="245.472412109375" w:top="209.4769287109375" w:left="632.3061370849609" w:right="413.8525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Indian Language Sources on Internet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4497070312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515801" cy="343580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801" cy="343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3106000" cy="3711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000" cy="371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141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Taxonomy of QA Systems: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.6140747070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140747070312"/>
        <w:tblGridChange w:id="0">
          <w:tblGrid>
            <w:gridCol w:w="1076.6140747070312"/>
          </w:tblGrid>
        </w:tblGridChange>
      </w:tblGrid>
      <w:tr>
        <w:trPr>
          <w:cantSplit w:val="0"/>
          <w:trHeight w:val="623.93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</w:p>
        </w:tc>
      </w:tr>
      <w:tr>
        <w:trPr>
          <w:cantSplit w:val="0"/>
          <w:trHeight w:val="1007.9135131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Example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937255859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426.5748596191406" w:right="4384.7814941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భారతదేశ రాజధాని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ఏమిటి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A : భారతదేశ రాజధాని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నూ్యు ఢిȄ్లో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997802734375" w:line="219.9120283126831" w:lineRule="auto"/>
        <w:ind w:left="5552.0648193359375" w:right="4296.756591796875" w:hanging="4274.186706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 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Ȏč క్రీటీస్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ఎలా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చనిపč యాడు? A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ȇషం కార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ణంగా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చనిపč యాడు.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228759765625" w:line="239.90382671356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( True / False 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855987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913.8240051269531" w:right="4051.163330078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సూర ్యుడు పȋశ్చిమాన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ఉదయిȎా్తు డా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A : తప­్పు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731018066406" w:line="275.8894729614258" w:lineRule="auto"/>
        <w:ind w:left="5693.7591552734375" w:right="3070.791015625" w:hanging="4420.3610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 Choice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Q: ఇంద్రధనసు్సుక¡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ఎని్న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రంగల¡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ఉనా్నయి? 1) 4 2) 5 3)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4)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845001220703" w:line="240" w:lineRule="auto"/>
        <w:ind w:left="1281.5178680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Opinion Based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2018 ఎని్నకల¡ నా్యుయంగా జరిగాయా?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.77465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2"/>
          <w:szCs w:val="42"/>
          <w:u w:val="none"/>
          <w:shd w:fill="auto" w:val="clear"/>
          <w:vertAlign w:val="baseline"/>
          <w:rtl w:val="0"/>
        </w:rPr>
        <w:t xml:space="preserve">BERT ( BiDirectional Encoder Representations From Transformers 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9580078125" w:line="240" w:lineRule="auto"/>
        <w:ind w:left="833.3846282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Recently (2018) published paper by researchers at Google AI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0166015625" w:line="335.86538314819336" w:lineRule="auto"/>
        <w:ind w:left="1371.1117553710938" w:right="929.55810546875" w:hanging="537.72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Makes use of Transformer , a mechanism that learns contextual relation between  words in a text.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02294921875" w:line="335.86575508117676" w:lineRule="auto"/>
        <w:ind w:left="1368.3917236328125" w:right="1098.538818359375" w:hanging="535.00717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Has two mechanisms which includes, encoder that reads input and decoder that  produces prediction of the task.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0992431640625" w:line="335.86538314819336" w:lineRule="auto"/>
        <w:ind w:left="1383.0117797851562" w:right="1372.91748046875" w:hanging="549.627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 the name suggests it is Bidirectional which means reads texts sequentially  (left- to-right or right-to-left)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0992431640625" w:line="335.8655548095703" w:lineRule="auto"/>
        <w:ind w:left="1374.8516845703125" w:right="1705.777587890625" w:hanging="541.4671325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Many variants of BERT have been reproduced like roBERTa by Facebook,  DistilBERT, IndicBERT.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4750518798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Working of BERT 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974853515625" w:line="240" w:lineRule="auto"/>
        <w:ind w:left="418.874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041549" cy="19715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1549" cy="1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283250" cy="31544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250" cy="31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508087158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Working Example 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78271484375" w:line="240" w:lineRule="auto"/>
        <w:ind w:left="796.910781860351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Passage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29638671875" w:line="224.60580825805664" w:lineRule="auto"/>
        <w:ind w:left="784.6907806396484" w:right="3.975830078125" w:firstLine="14.559936523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ఉȎా్మినియాయూనివరి్సుటీకిఅనుబంధంగా ఎంవీఎస్ ఆర్ ఇంజినీరింగ్ కళాశాల Ȏా్థు పించబడింది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ప్రసు్తు తం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కళాశాలలĐ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MBA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తో పాటు సిȇల్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CSE, ECE, EEE, 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మ¸కానికల్ మరియ ఆటోమొబ·ౖల్ ఇంజనీరింగ్ 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పč్ర గా్రీ మ్ ల¡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CSE, ECE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మరియ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మ¸కానికల్ లలĐ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highlight w:val="black"/>
          <w:u w:val="single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6"/>
          <w:szCs w:val="26"/>
          <w:u w:val="single"/>
          <w:shd w:fill="auto" w:val="clear"/>
          <w:vertAlign w:val="baseline"/>
          <w:rtl w:val="0"/>
        </w:rPr>
        <w:t xml:space="preserve">పč్ర గా్రీ మ్ ల¡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ఉనా్నయి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ఈ కళాశాలను ఉȎా్మినియా ȇశ్వȇదా్యులయం పిహÁచ్ డిఅవార ్డు క¡ దారితీసేపరిశోధనలను కొనȎాగించేకేంద్రంగా గరి్తుంచింది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CSE, 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మరియ మ¸కానికల్ ఇంజనీరింగ్ ȇభాగాలలĐ డిగ్రీ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మొత్తుం మీద ఏడాదికి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మంది ȇదా్యుర ్థు ల¡ అడి్మిషన్ తీసుక¡ంటార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ఈ కళాశాల రాష్ట్రంలĐని ప¿్ౖరైవేట్ ఇంజినీరింగ్ కళాశాలలĐ్లోమొదటిది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మరియ కళాశాల పా్ర రంభం నుండి అదు్భుతమ¸ైన మరియ ఆదర్శపా్ర యమ¸ైన ప్రమాణాలను నిరా్ధా రిసు్తు 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ఇదికళాశాలను రాష్ట్రంలĐని అత§్యున్నత మరియ కోర క¡నే కళాశాలలలĐ ఒకటిగా నిలిపింది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2872314453125" w:line="240" w:lineRule="auto"/>
        <w:ind w:left="785.470809936523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Question: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79559326171875" w:line="240" w:lineRule="auto"/>
        <w:ind w:left="799.250717163085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highlight w:val="black"/>
          <w:u w:val="single"/>
          <w:vertAlign w:val="baseline"/>
          <w:rtl w:val="0"/>
        </w:rPr>
        <w:t xml:space="preserve">PG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కోర ్సుల¡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ఏȇ అందించబడతాయి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793762207031" w:line="240" w:lineRule="auto"/>
        <w:ind w:left="777.4108123779297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80093383789062" w:line="240" w:lineRule="auto"/>
        <w:ind w:left="799.250717163085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highlight w:val="black"/>
          <w:u w:val="single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CSE, ECE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మరియ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మ¸కానికల్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highlight w:val="black"/>
          <w:u w:val="single"/>
          <w:vertAlign w:val="baseline"/>
          <w:rtl w:val="0"/>
        </w:rPr>
        <w:t xml:space="preserve">PG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కోర ్సుల¡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అందించబడతాయి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highlight w:val="black"/>
          <w:u w:val="singl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  <w:rtl w:val="0"/>
        </w:rPr>
        <w:t xml:space="preserve">Q &amp;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2.593994140625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  <w:drawing>
          <wp:inline distB="19050" distT="19050" distL="19050" distR="19050">
            <wp:extent cx="2172025" cy="2552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025" cy="25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245.472412109375" w:top="209.4769287109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Gautami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