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EF6E89" w14:textId="77777777" w:rsidR="00493719" w:rsidRDefault="001810DD">
      <w:pPr>
        <w:spacing w:line="480" w:lineRule="auto"/>
        <w:ind w:firstLine="0"/>
        <w:jc w:val="center"/>
        <w:rPr>
          <w:b/>
          <w:bCs/>
          <w:sz w:val="26"/>
          <w:szCs w:val="26"/>
          <w:shd w:val="clear" w:color="auto" w:fill="FEFFFF"/>
        </w:rPr>
      </w:pPr>
      <w:r>
        <w:rPr>
          <w:b/>
          <w:bCs/>
          <w:sz w:val="26"/>
          <w:szCs w:val="26"/>
          <w:shd w:val="clear" w:color="auto" w:fill="FEFFFF"/>
        </w:rPr>
        <w:t>МИНИСТЕРСТВО НАУКИ И ВЫСШЕГО ОБРАЗОВАНИЯ РФ</w:t>
      </w:r>
    </w:p>
    <w:p w14:paraId="577043E7" w14:textId="77777777" w:rsidR="00493719" w:rsidRDefault="001810DD">
      <w:pPr>
        <w:spacing w:line="312" w:lineRule="auto"/>
        <w:ind w:firstLine="0"/>
        <w:jc w:val="center"/>
        <w:rPr>
          <w:shd w:val="clear" w:color="auto" w:fill="FEFFFF"/>
        </w:rPr>
      </w:pPr>
      <w:r>
        <w:rPr>
          <w:shd w:val="clear" w:color="auto" w:fill="FEFFFF"/>
        </w:rPr>
        <w:t>Федеральное государственное бюджетное образовательное учреждение</w:t>
      </w:r>
    </w:p>
    <w:p w14:paraId="08E9CF5C" w14:textId="77777777" w:rsidR="00493719" w:rsidRDefault="001810DD">
      <w:pPr>
        <w:spacing w:line="312" w:lineRule="auto"/>
        <w:ind w:firstLine="0"/>
        <w:jc w:val="center"/>
        <w:rPr>
          <w:shd w:val="clear" w:color="auto" w:fill="FEFFFF"/>
        </w:rPr>
      </w:pPr>
      <w:r>
        <w:rPr>
          <w:shd w:val="clear" w:color="auto" w:fill="FEFFFF"/>
        </w:rPr>
        <w:t>высшего профессионального образования</w:t>
      </w:r>
    </w:p>
    <w:p w14:paraId="0CC4B91E" w14:textId="77777777" w:rsidR="00493719" w:rsidRDefault="00493719">
      <w:pPr>
        <w:spacing w:line="312" w:lineRule="auto"/>
        <w:ind w:firstLine="0"/>
        <w:jc w:val="center"/>
        <w:rPr>
          <w:shd w:val="clear" w:color="auto" w:fill="FEFFFF"/>
        </w:rPr>
      </w:pPr>
    </w:p>
    <w:p w14:paraId="71FE6C51" w14:textId="77777777" w:rsidR="00493719" w:rsidRDefault="001810DD">
      <w:pPr>
        <w:spacing w:line="312" w:lineRule="auto"/>
        <w:ind w:firstLine="0"/>
        <w:jc w:val="center"/>
        <w:rPr>
          <w:b/>
          <w:bCs/>
          <w:shd w:val="clear" w:color="auto" w:fill="FEFFFF"/>
        </w:rPr>
      </w:pPr>
      <w:r>
        <w:rPr>
          <w:b/>
          <w:bCs/>
          <w:shd w:val="clear" w:color="auto" w:fill="FEFFFF"/>
        </w:rPr>
        <w:t>«ТОМСКИЙ ГОСУДАРСТВЕННЫЙ УНИВЕРСИТЕТ</w:t>
      </w:r>
    </w:p>
    <w:p w14:paraId="488E5703" w14:textId="77777777" w:rsidR="00493719" w:rsidRDefault="001810DD">
      <w:pPr>
        <w:spacing w:line="312" w:lineRule="auto"/>
        <w:ind w:firstLine="0"/>
        <w:jc w:val="center"/>
        <w:rPr>
          <w:b/>
          <w:bCs/>
          <w:shd w:val="clear" w:color="auto" w:fill="FEFFFF"/>
        </w:rPr>
      </w:pPr>
      <w:r>
        <w:rPr>
          <w:b/>
          <w:bCs/>
          <w:shd w:val="clear" w:color="auto" w:fill="FEFFFF"/>
        </w:rPr>
        <w:t>СИСТЕМ УПРАВЛЕНИЯ И РАДИОЭЛЕКТРОНИКИ» (ТУСУР)</w:t>
      </w:r>
    </w:p>
    <w:p w14:paraId="17ACE409" w14:textId="77777777" w:rsidR="00493719" w:rsidRDefault="00493719">
      <w:pPr>
        <w:spacing w:line="240" w:lineRule="auto"/>
        <w:ind w:firstLine="0"/>
        <w:jc w:val="center"/>
        <w:rPr>
          <w:b/>
          <w:bCs/>
          <w:shd w:val="clear" w:color="auto" w:fill="FEFFFF"/>
        </w:rPr>
      </w:pPr>
    </w:p>
    <w:p w14:paraId="5EB4EDDB" w14:textId="77777777" w:rsidR="00493719" w:rsidRDefault="001810DD">
      <w:pPr>
        <w:spacing w:line="360" w:lineRule="auto"/>
        <w:ind w:firstLine="0"/>
        <w:jc w:val="center"/>
        <w:rPr>
          <w:shd w:val="clear" w:color="auto" w:fill="FEFFFF"/>
        </w:rPr>
      </w:pPr>
      <w:r>
        <w:rPr>
          <w:shd w:val="clear" w:color="auto" w:fill="FEFFFF"/>
        </w:rPr>
        <w:t>Кафедра автоматизированных систем управления (АСУ)</w:t>
      </w:r>
    </w:p>
    <w:p w14:paraId="5E15DA6D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076968B5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71E2AAD0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1FBFDD35" w14:textId="77777777" w:rsidR="00493719" w:rsidRDefault="001810DD">
      <w:pPr>
        <w:spacing w:line="360" w:lineRule="auto"/>
        <w:ind w:firstLine="0"/>
        <w:jc w:val="center"/>
        <w:rPr>
          <w:b/>
          <w:bCs/>
          <w:i/>
          <w:iCs/>
          <w:shd w:val="clear" w:color="auto" w:fill="FEFFFF"/>
        </w:rPr>
      </w:pPr>
      <w:r w:rsidRPr="00F3456C">
        <w:rPr>
          <w:b/>
          <w:bCs/>
          <w:shd w:val="clear" w:color="auto" w:fill="FEFFFF"/>
        </w:rPr>
        <w:t>Решение уравнений с одной переменной</w:t>
      </w:r>
    </w:p>
    <w:p w14:paraId="1E96069C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7C8845AA" w14:textId="77777777" w:rsidR="00493719" w:rsidRDefault="001810DD">
      <w:pPr>
        <w:spacing w:line="240" w:lineRule="auto"/>
        <w:ind w:firstLine="0"/>
        <w:jc w:val="center"/>
        <w:rPr>
          <w:shd w:val="clear" w:color="auto" w:fill="FEFFFF"/>
        </w:rPr>
      </w:pPr>
      <w:r>
        <w:rPr>
          <w:shd w:val="clear" w:color="auto" w:fill="FEFFFF"/>
        </w:rPr>
        <w:t>Отчёт о лабораторной работе №</w:t>
      </w:r>
      <w:r w:rsidRPr="00F3456C">
        <w:rPr>
          <w:shd w:val="clear" w:color="auto" w:fill="FEFFFF"/>
        </w:rPr>
        <w:t>1</w:t>
      </w:r>
    </w:p>
    <w:p w14:paraId="12E59767" w14:textId="77777777" w:rsidR="00493719" w:rsidRDefault="001810DD">
      <w:pPr>
        <w:spacing w:line="240" w:lineRule="auto"/>
        <w:ind w:firstLine="0"/>
        <w:jc w:val="center"/>
        <w:rPr>
          <w:shd w:val="clear" w:color="auto" w:fill="FEFFFF"/>
        </w:rPr>
      </w:pPr>
      <w:r>
        <w:rPr>
          <w:shd w:val="clear" w:color="auto" w:fill="FEFFFF"/>
        </w:rPr>
        <w:t>по дисциплине «Вычислительная математика»</w:t>
      </w:r>
    </w:p>
    <w:p w14:paraId="0CEDFBA6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20DBCFBF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2BBD8DF5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21FBB2FE" w14:textId="2D3C6A01" w:rsidR="00493719" w:rsidRDefault="001810DD">
      <w:pPr>
        <w:spacing w:line="360" w:lineRule="auto"/>
        <w:ind w:left="1833" w:firstLine="0"/>
        <w:jc w:val="center"/>
        <w:rPr>
          <w:shd w:val="clear" w:color="auto" w:fill="FEFFFF"/>
        </w:rPr>
      </w:pPr>
      <w:r>
        <w:rPr>
          <w:shd w:val="clear" w:color="auto" w:fill="FEFFFF"/>
        </w:rPr>
        <w:tab/>
        <w:t xml:space="preserve">        </w:t>
      </w:r>
      <w:r w:rsidR="00F3456C">
        <w:rPr>
          <w:shd w:val="clear" w:color="auto" w:fill="FEFFFF"/>
        </w:rPr>
        <w:t xml:space="preserve">  </w:t>
      </w:r>
      <w:r>
        <w:rPr>
          <w:shd w:val="clear" w:color="auto" w:fill="FEFFFF"/>
        </w:rPr>
        <w:t>Выполнил</w:t>
      </w:r>
      <w:r w:rsidR="00F3456C">
        <w:rPr>
          <w:shd w:val="clear" w:color="auto" w:fill="FEFFFF"/>
        </w:rPr>
        <w:t>и</w:t>
      </w:r>
    </w:p>
    <w:p w14:paraId="500E7C96" w14:textId="0CA50E6F" w:rsidR="00493719" w:rsidRDefault="001810DD">
      <w:pPr>
        <w:tabs>
          <w:tab w:val="left" w:pos="4678"/>
        </w:tabs>
        <w:spacing w:line="360" w:lineRule="auto"/>
        <w:ind w:left="5944" w:firstLine="0"/>
        <w:rPr>
          <w:shd w:val="clear" w:color="auto" w:fill="FEFFFF"/>
        </w:rPr>
      </w:pPr>
      <w:r>
        <w:rPr>
          <w:shd w:val="clear" w:color="auto" w:fill="FEFFFF"/>
        </w:rPr>
        <w:t>Студент</w:t>
      </w:r>
      <w:r w:rsidR="00F3456C">
        <w:rPr>
          <w:shd w:val="clear" w:color="auto" w:fill="FEFFFF"/>
        </w:rPr>
        <w:t>ы</w:t>
      </w:r>
      <w:r>
        <w:rPr>
          <w:shd w:val="clear" w:color="auto" w:fill="FEFFFF"/>
        </w:rPr>
        <w:t xml:space="preserve"> гр. </w:t>
      </w:r>
      <w:r w:rsidRPr="00F3456C">
        <w:rPr>
          <w:shd w:val="clear" w:color="auto" w:fill="FEFFFF"/>
        </w:rPr>
        <w:t>438-</w:t>
      </w:r>
      <w:r w:rsidR="00F3456C">
        <w:rPr>
          <w:shd w:val="clear" w:color="auto" w:fill="FEFFFF"/>
        </w:rPr>
        <w:t>3</w:t>
      </w:r>
    </w:p>
    <w:p w14:paraId="10533412" w14:textId="2707CA97" w:rsidR="00F3456C" w:rsidRDefault="00F3456C">
      <w:pPr>
        <w:tabs>
          <w:tab w:val="left" w:pos="4678"/>
        </w:tabs>
        <w:spacing w:line="360" w:lineRule="auto"/>
        <w:ind w:left="5944" w:firstLine="0"/>
        <w:rPr>
          <w:shd w:val="clear" w:color="auto" w:fill="FEFFFF"/>
        </w:rPr>
      </w:pPr>
      <w:r>
        <w:rPr>
          <w:shd w:val="clear" w:color="auto" w:fill="FEFFFF"/>
        </w:rPr>
        <w:t xml:space="preserve">Разгуляева </w:t>
      </w:r>
      <w:proofErr w:type="gramStart"/>
      <w:r>
        <w:rPr>
          <w:shd w:val="clear" w:color="auto" w:fill="FEFFFF"/>
        </w:rPr>
        <w:t>Т.С</w:t>
      </w:r>
      <w:proofErr w:type="gramEnd"/>
    </w:p>
    <w:p w14:paraId="70F3C996" w14:textId="3F0B4256" w:rsidR="00F3456C" w:rsidRDefault="00F3456C">
      <w:pPr>
        <w:tabs>
          <w:tab w:val="left" w:pos="4678"/>
        </w:tabs>
        <w:spacing w:line="360" w:lineRule="auto"/>
        <w:ind w:left="5944" w:firstLine="0"/>
        <w:rPr>
          <w:shd w:val="clear" w:color="auto" w:fill="FEFFFF"/>
        </w:rPr>
      </w:pPr>
      <w:r>
        <w:rPr>
          <w:shd w:val="clear" w:color="auto" w:fill="FEFFFF"/>
        </w:rPr>
        <w:t>Гурачевский Д.С</w:t>
      </w:r>
    </w:p>
    <w:p w14:paraId="44E55EFA" w14:textId="0CA42605" w:rsidR="00493719" w:rsidRDefault="00F3456C">
      <w:pPr>
        <w:tabs>
          <w:tab w:val="left" w:pos="4678"/>
        </w:tabs>
        <w:spacing w:line="360" w:lineRule="auto"/>
        <w:ind w:left="5944" w:firstLine="0"/>
        <w:rPr>
          <w:shd w:val="clear" w:color="auto" w:fill="FEFFFF"/>
        </w:rPr>
      </w:pPr>
      <w:r>
        <w:rPr>
          <w:shd w:val="clear" w:color="auto" w:fill="FEFFFF"/>
        </w:rPr>
        <w:t xml:space="preserve"> </w:t>
      </w:r>
      <w:r w:rsidR="001810DD">
        <w:rPr>
          <w:shd w:val="clear" w:color="auto" w:fill="FEFFFF"/>
        </w:rPr>
        <w:t>«____» ________________</w:t>
      </w:r>
      <w:r w:rsidR="001810DD" w:rsidRPr="00F3456C">
        <w:rPr>
          <w:shd w:val="clear" w:color="auto" w:fill="FEFFFF"/>
        </w:rPr>
        <w:t>2020</w:t>
      </w:r>
      <w:r w:rsidR="001810DD">
        <w:rPr>
          <w:shd w:val="clear" w:color="auto" w:fill="FEFFFF"/>
        </w:rPr>
        <w:t xml:space="preserve"> г.</w:t>
      </w:r>
    </w:p>
    <w:p w14:paraId="2E796880" w14:textId="77777777" w:rsidR="00493719" w:rsidRDefault="00493719">
      <w:pPr>
        <w:tabs>
          <w:tab w:val="left" w:pos="4678"/>
        </w:tabs>
        <w:spacing w:line="360" w:lineRule="auto"/>
        <w:ind w:left="5944" w:firstLine="0"/>
        <w:jc w:val="right"/>
        <w:rPr>
          <w:shd w:val="clear" w:color="auto" w:fill="FEFFFF"/>
        </w:rPr>
      </w:pPr>
    </w:p>
    <w:p w14:paraId="02AABB83" w14:textId="77777777" w:rsidR="00493719" w:rsidRDefault="001810DD">
      <w:pPr>
        <w:tabs>
          <w:tab w:val="left" w:pos="4678"/>
        </w:tabs>
        <w:spacing w:line="360" w:lineRule="auto"/>
        <w:ind w:left="5944" w:firstLine="0"/>
        <w:rPr>
          <w:shd w:val="clear" w:color="auto" w:fill="FEFFFF"/>
        </w:rPr>
      </w:pPr>
      <w:r>
        <w:rPr>
          <w:shd w:val="clear" w:color="auto" w:fill="FEFFFF"/>
        </w:rPr>
        <w:t>Проверила</w:t>
      </w:r>
    </w:p>
    <w:p w14:paraId="6AE84F3A" w14:textId="77777777" w:rsidR="00493719" w:rsidRDefault="001810DD">
      <w:pPr>
        <w:pStyle w:val="a6"/>
        <w:tabs>
          <w:tab w:val="left" w:pos="4678"/>
        </w:tabs>
        <w:spacing w:line="360" w:lineRule="auto"/>
        <w:ind w:left="5944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ассистент каф. АСУ</w:t>
      </w:r>
    </w:p>
    <w:p w14:paraId="6D345E94" w14:textId="77777777" w:rsidR="00493719" w:rsidRDefault="001810DD">
      <w:pPr>
        <w:pStyle w:val="a6"/>
        <w:tabs>
          <w:tab w:val="left" w:pos="4678"/>
        </w:tabs>
        <w:spacing w:line="360" w:lineRule="auto"/>
        <w:ind w:left="5944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________________</w:t>
      </w:r>
      <w:proofErr w:type="gramStart"/>
      <w:r>
        <w:rPr>
          <w:rFonts w:ascii="Times New Roman" w:hAnsi="Times New Roman"/>
          <w:sz w:val="28"/>
          <w:szCs w:val="28"/>
          <w:u w:color="000000"/>
        </w:rPr>
        <w:t xml:space="preserve">_ </w:t>
      </w:r>
      <w:r w:rsidRPr="00F3456C">
        <w:rPr>
          <w:rFonts w:ascii="Times New Roman" w:hAnsi="Times New Roman"/>
          <w:i/>
          <w:iCs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А.Е.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Косова</w:t>
      </w:r>
    </w:p>
    <w:p w14:paraId="0D1D43F0" w14:textId="77777777" w:rsidR="00493719" w:rsidRDefault="001810DD">
      <w:pPr>
        <w:tabs>
          <w:tab w:val="left" w:pos="4678"/>
        </w:tabs>
        <w:spacing w:line="360" w:lineRule="auto"/>
        <w:ind w:left="5944" w:firstLine="0"/>
        <w:rPr>
          <w:shd w:val="clear" w:color="auto" w:fill="FEFFFF"/>
        </w:rPr>
      </w:pPr>
      <w:r>
        <w:rPr>
          <w:shd w:val="clear" w:color="auto" w:fill="FEFFFF"/>
        </w:rPr>
        <w:t xml:space="preserve">«____» ________________ </w:t>
      </w:r>
      <w:r w:rsidRPr="00F3456C">
        <w:rPr>
          <w:shd w:val="clear" w:color="auto" w:fill="FEFFFF"/>
        </w:rPr>
        <w:t>2020</w:t>
      </w:r>
      <w:r>
        <w:rPr>
          <w:shd w:val="clear" w:color="auto" w:fill="FEFFFF"/>
        </w:rPr>
        <w:t xml:space="preserve"> г.</w:t>
      </w:r>
    </w:p>
    <w:p w14:paraId="36C3FE84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033CFDF2" w14:textId="77777777" w:rsidR="00493719" w:rsidRDefault="00493719" w:rsidP="00F3456C">
      <w:pPr>
        <w:spacing w:line="360" w:lineRule="auto"/>
        <w:ind w:firstLine="0"/>
        <w:rPr>
          <w:shd w:val="clear" w:color="auto" w:fill="FEFFFF"/>
        </w:rPr>
      </w:pPr>
    </w:p>
    <w:p w14:paraId="55E6EB67" w14:textId="77777777" w:rsidR="00493719" w:rsidRDefault="00493719">
      <w:pPr>
        <w:spacing w:line="360" w:lineRule="auto"/>
        <w:ind w:firstLine="0"/>
        <w:jc w:val="center"/>
        <w:rPr>
          <w:shd w:val="clear" w:color="auto" w:fill="FEFFFF"/>
        </w:rPr>
      </w:pPr>
    </w:p>
    <w:p w14:paraId="7F1DE32E" w14:textId="4E9714B7" w:rsidR="00493719" w:rsidRPr="00E74217" w:rsidRDefault="001810DD" w:rsidP="00E74217">
      <w:pPr>
        <w:spacing w:line="360" w:lineRule="auto"/>
        <w:ind w:firstLine="0"/>
        <w:jc w:val="center"/>
        <w:rPr>
          <w:shd w:val="clear" w:color="auto" w:fill="FEFFFF"/>
        </w:rPr>
      </w:pPr>
      <w:r>
        <w:rPr>
          <w:b/>
          <w:bCs/>
          <w:shd w:val="clear" w:color="auto" w:fill="FEFFFF"/>
        </w:rPr>
        <w:t>Томск</w:t>
      </w:r>
      <w:r>
        <w:rPr>
          <w:shd w:val="clear" w:color="auto" w:fill="FEFFFF"/>
        </w:rPr>
        <w:t xml:space="preserve"> </w:t>
      </w:r>
      <w:r>
        <w:rPr>
          <w:b/>
          <w:bCs/>
          <w:shd w:val="clear" w:color="auto" w:fill="FEFFFF"/>
          <w:lang w:val="en-US"/>
        </w:rPr>
        <w:t>202</w:t>
      </w:r>
      <w:r w:rsidR="00E74217">
        <w:rPr>
          <w:b/>
          <w:bCs/>
          <w:shd w:val="clear" w:color="auto" w:fill="FEFFFF"/>
        </w:rPr>
        <w:t>0</w:t>
      </w:r>
      <w:r>
        <w:rPr>
          <w:rFonts w:ascii="Arial Unicode MS" w:hAnsi="Arial Unicode MS"/>
          <w:shd w:val="clear" w:color="auto" w:fill="FEFFFF"/>
        </w:rPr>
        <w:br w:type="page"/>
      </w:r>
    </w:p>
    <w:p w14:paraId="38A15971" w14:textId="77777777" w:rsidR="00493719" w:rsidRDefault="001810DD">
      <w:pPr>
        <w:pStyle w:val="2"/>
        <w:numPr>
          <w:ilvl w:val="0"/>
          <w:numId w:val="3"/>
        </w:numPr>
        <w:spacing w:line="240" w:lineRule="auto"/>
        <w:jc w:val="left"/>
        <w:rPr>
          <w:b/>
          <w:bCs/>
        </w:rPr>
      </w:pPr>
      <w:bookmarkStart w:id="0" w:name="_Toc"/>
      <w:r>
        <w:rPr>
          <w:b/>
          <w:bCs/>
        </w:rPr>
        <w:lastRenderedPageBreak/>
        <w:t>Задание</w:t>
      </w:r>
      <w:bookmarkEnd w:id="0"/>
    </w:p>
    <w:p w14:paraId="20F11619" w14:textId="77777777" w:rsidR="00493719" w:rsidRDefault="001810DD">
      <w:pPr>
        <w:spacing w:line="288" w:lineRule="auto"/>
        <w:ind w:firstLine="567"/>
        <w:jc w:val="both"/>
      </w:pPr>
      <w:r>
        <w:t>Реализовать ряд методов решения уравнений: три обязательных метода (дихотомии, хорд и Ньютона) и, по желанию, три дополнительных (комбинированный метод, метод итераций и золотого сечения).</w:t>
      </w:r>
    </w:p>
    <w:tbl>
      <w:tblPr>
        <w:tblStyle w:val="TableNormal"/>
        <w:tblW w:w="104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7"/>
        <w:gridCol w:w="8963"/>
      </w:tblGrid>
      <w:tr w:rsidR="00493719" w14:paraId="56285BF7" w14:textId="77777777">
        <w:trPr>
          <w:trHeight w:val="31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92F3" w14:textId="591A57A0" w:rsidR="00493719" w:rsidRDefault="00BE3701">
            <w:pPr>
              <w:spacing w:line="288" w:lineRule="auto"/>
              <w:ind w:firstLine="567"/>
              <w:jc w:val="both"/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N</w:t>
            </w:r>
          </w:p>
        </w:tc>
        <w:tc>
          <w:tcPr>
            <w:tcW w:w="8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75443" w14:textId="77777777" w:rsidR="00493719" w:rsidRDefault="001810DD">
            <w:pPr>
              <w:pStyle w:val="a6"/>
              <w:spacing w:line="288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– номер метода т.е. 1 – дихотомии, 2 – хорд и т.д.</w:t>
            </w:r>
            <w:r w:rsidRPr="00F3456C">
              <w:rPr>
                <w:rFonts w:ascii="Times New Roman" w:hAnsi="Times New Roman"/>
                <w:sz w:val="24"/>
                <w:szCs w:val="24"/>
                <w:u w:color="000000"/>
              </w:rPr>
              <w:t>;</w:t>
            </w:r>
          </w:p>
        </w:tc>
      </w:tr>
      <w:tr w:rsidR="00493719" w14:paraId="02AE2374" w14:textId="77777777">
        <w:trPr>
          <w:trHeight w:val="31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CF376" w14:textId="77777777" w:rsidR="00493719" w:rsidRDefault="001810DD">
            <w:pPr>
              <w:spacing w:line="288" w:lineRule="auto"/>
              <w:ind w:firstLine="567"/>
              <w:jc w:val="both"/>
            </w:pPr>
            <w:r>
              <w:rPr>
                <w:rFonts w:ascii="Courier New" w:hAnsi="Courier New"/>
                <w:sz w:val="22"/>
                <w:szCs w:val="22"/>
              </w:rPr>
              <w:t>f(x)</w:t>
            </w:r>
          </w:p>
        </w:tc>
        <w:tc>
          <w:tcPr>
            <w:tcW w:w="8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E2D0" w14:textId="77777777" w:rsidR="00493719" w:rsidRDefault="001810DD">
            <w:pPr>
              <w:pStyle w:val="a6"/>
              <w:spacing w:line="288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– исследуемая функция в аналитическом виде;</w:t>
            </w:r>
          </w:p>
        </w:tc>
      </w:tr>
      <w:tr w:rsidR="00493719" w14:paraId="541A5290" w14:textId="77777777">
        <w:trPr>
          <w:trHeight w:val="31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2BD1B" w14:textId="77777777" w:rsidR="00493719" w:rsidRDefault="001810DD">
            <w:pPr>
              <w:spacing w:line="288" w:lineRule="auto"/>
              <w:ind w:firstLine="567"/>
              <w:jc w:val="both"/>
            </w:pPr>
            <w:r>
              <w:rPr>
                <w:rFonts w:ascii="Courier New" w:hAnsi="Courier New"/>
                <w:sz w:val="22"/>
                <w:szCs w:val="22"/>
              </w:rPr>
              <w:t>a b</w:t>
            </w:r>
          </w:p>
        </w:tc>
        <w:tc>
          <w:tcPr>
            <w:tcW w:w="8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D95D8" w14:textId="77777777" w:rsidR="00493719" w:rsidRDefault="001810DD">
            <w:pPr>
              <w:pStyle w:val="a6"/>
              <w:spacing w:line="288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– границы отрезка;</w:t>
            </w:r>
          </w:p>
        </w:tc>
      </w:tr>
      <w:tr w:rsidR="00493719" w14:paraId="37BF7FE5" w14:textId="77777777">
        <w:trPr>
          <w:trHeight w:val="31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E4903" w14:textId="404C45B6" w:rsidR="00493719" w:rsidRDefault="00BE3701">
            <w:pPr>
              <w:spacing w:line="288" w:lineRule="auto"/>
              <w:ind w:firstLine="567"/>
              <w:jc w:val="both"/>
            </w:pPr>
            <w:r>
              <w:rPr>
                <w:rFonts w:ascii="Courier New" w:hAnsi="Courier New"/>
                <w:sz w:val="22"/>
                <w:szCs w:val="22"/>
              </w:rPr>
              <w:t>Ε</w:t>
            </w:r>
          </w:p>
        </w:tc>
        <w:tc>
          <w:tcPr>
            <w:tcW w:w="8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C4BE" w14:textId="77777777" w:rsidR="00493719" w:rsidRDefault="001810DD">
            <w:pPr>
              <w:pStyle w:val="a6"/>
              <w:spacing w:line="288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– требуемая точность решения.</w:t>
            </w:r>
          </w:p>
        </w:tc>
      </w:tr>
    </w:tbl>
    <w:p w14:paraId="489A49FC" w14:textId="77777777" w:rsidR="00493719" w:rsidRDefault="001810DD">
      <w:pPr>
        <w:spacing w:line="288" w:lineRule="auto"/>
        <w:ind w:firstLine="567"/>
      </w:pPr>
      <w:r>
        <w:t xml:space="preserve">Входные данные: </w:t>
      </w:r>
    </w:p>
    <w:p w14:paraId="6215218F" w14:textId="77777777" w:rsidR="00493719" w:rsidRDefault="001810DD">
      <w:pPr>
        <w:spacing w:line="288" w:lineRule="auto"/>
        <w:ind w:firstLine="567"/>
        <w:jc w:val="both"/>
      </w:pPr>
      <w:r>
        <w:t>Выходные данные:</w:t>
      </w:r>
    </w:p>
    <w:tbl>
      <w:tblPr>
        <w:tblStyle w:val="TableNormal"/>
        <w:tblW w:w="104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2"/>
        <w:gridCol w:w="8088"/>
      </w:tblGrid>
      <w:tr w:rsidR="00493719" w14:paraId="1AC5CD4E" w14:textId="77777777">
        <w:trPr>
          <w:trHeight w:val="31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5630F" w14:textId="77777777" w:rsidR="00493719" w:rsidRDefault="001810DD">
            <w:pPr>
              <w:spacing w:line="288" w:lineRule="auto"/>
              <w:ind w:firstLine="567"/>
              <w:jc w:val="both"/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x</w:t>
            </w:r>
            <w:r>
              <w:rPr>
                <w:rFonts w:ascii="Courier New" w:hAnsi="Courier New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616CE" w14:textId="77777777" w:rsidR="00493719" w:rsidRDefault="001810DD">
            <w:pPr>
              <w:pStyle w:val="a6"/>
              <w:spacing w:line="288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– решение уравнения;</w:t>
            </w:r>
          </w:p>
        </w:tc>
      </w:tr>
      <w:tr w:rsidR="00493719" w14:paraId="635E9236" w14:textId="77777777">
        <w:trPr>
          <w:trHeight w:val="324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F577" w14:textId="77777777" w:rsidR="00493719" w:rsidRDefault="001810DD">
            <w:pPr>
              <w:spacing w:line="288" w:lineRule="auto"/>
              <w:ind w:firstLine="567"/>
              <w:jc w:val="both"/>
            </w:pPr>
            <w:r>
              <w:rPr>
                <w:rFonts w:ascii="Courier New" w:hAnsi="Courier New"/>
                <w:sz w:val="22"/>
                <w:szCs w:val="22"/>
              </w:rPr>
              <w:t>f(x</w:t>
            </w:r>
            <w:r>
              <w:rPr>
                <w:rFonts w:ascii="Courier New" w:hAnsi="Courier New"/>
                <w:sz w:val="22"/>
                <w:szCs w:val="22"/>
                <w:vertAlign w:val="superscript"/>
                <w:lang w:val="en-US"/>
              </w:rPr>
              <w:t>*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9EB0" w14:textId="77777777" w:rsidR="00493719" w:rsidRDefault="001810DD">
            <w:pPr>
              <w:pStyle w:val="a6"/>
              <w:spacing w:line="288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– значение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color="000000"/>
              </w:rPr>
              <w:t>функции  в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найденной точке </w:t>
            </w:r>
            <w:r>
              <w:rPr>
                <w:rFonts w:ascii="Courier New" w:hAnsi="Courier New"/>
                <w:u w:color="000000"/>
              </w:rPr>
              <w:t>x</w:t>
            </w:r>
            <w:r>
              <w:rPr>
                <w:rFonts w:ascii="Courier New" w:hAnsi="Courier New"/>
                <w:u w:color="000000"/>
                <w:vertAlign w:val="superscript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;</w:t>
            </w:r>
          </w:p>
        </w:tc>
      </w:tr>
      <w:tr w:rsidR="00493719" w14:paraId="63EA1DC9" w14:textId="77777777">
        <w:trPr>
          <w:trHeight w:val="31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C1E60" w14:textId="77777777" w:rsidR="00493719" w:rsidRDefault="001810DD">
            <w:pPr>
              <w:spacing w:line="288" w:lineRule="auto"/>
              <w:ind w:firstLine="567"/>
              <w:jc w:val="both"/>
            </w:pPr>
            <w:r>
              <w:rPr>
                <w:rFonts w:ascii="Courier New" w:hAnsi="Courier New"/>
                <w:sz w:val="22"/>
                <w:szCs w:val="22"/>
              </w:rPr>
              <w:t>ε</w:t>
            </w:r>
            <w:r>
              <w:rPr>
                <w:rFonts w:ascii="Courier New" w:hAnsi="Courier New"/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0CE9" w14:textId="77777777" w:rsidR="00493719" w:rsidRDefault="001810DD">
            <w:pPr>
              <w:pStyle w:val="a6"/>
              <w:spacing w:line="288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– 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погрешность полученного решения.</w:t>
            </w:r>
          </w:p>
        </w:tc>
      </w:tr>
    </w:tbl>
    <w:p w14:paraId="27858B60" w14:textId="77777777" w:rsidR="00493719" w:rsidRDefault="00493719">
      <w:pPr>
        <w:spacing w:line="288" w:lineRule="auto"/>
        <w:ind w:firstLine="567"/>
        <w:jc w:val="both"/>
      </w:pPr>
    </w:p>
    <w:p w14:paraId="4940B62B" w14:textId="77777777" w:rsidR="00493719" w:rsidRDefault="001810DD">
      <w:pPr>
        <w:pStyle w:val="2"/>
        <w:numPr>
          <w:ilvl w:val="0"/>
          <w:numId w:val="3"/>
        </w:numPr>
        <w:spacing w:line="240" w:lineRule="auto"/>
        <w:jc w:val="left"/>
        <w:rPr>
          <w:b/>
          <w:bCs/>
        </w:rPr>
      </w:pPr>
      <w:bookmarkStart w:id="1" w:name="_Toc1"/>
      <w:r>
        <w:rPr>
          <w:b/>
          <w:bCs/>
        </w:rPr>
        <w:t>Теория</w:t>
      </w:r>
      <w:bookmarkEnd w:id="1"/>
    </w:p>
    <w:p w14:paraId="529976B9" w14:textId="77777777" w:rsidR="00493719" w:rsidRDefault="001810DD">
      <w:pPr>
        <w:pStyle w:val="2"/>
        <w:numPr>
          <w:ilvl w:val="1"/>
          <w:numId w:val="3"/>
        </w:numPr>
        <w:spacing w:line="240" w:lineRule="auto"/>
        <w:jc w:val="left"/>
        <w:rPr>
          <w:b/>
          <w:bCs/>
        </w:rPr>
      </w:pPr>
      <w:bookmarkStart w:id="2" w:name="_Toc2"/>
      <w:r>
        <w:rPr>
          <w:b/>
          <w:bCs/>
        </w:rPr>
        <w:t>Интервальные методы</w:t>
      </w:r>
      <w:bookmarkEnd w:id="2"/>
    </w:p>
    <w:p w14:paraId="646C6EA5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Методы дихотомии, хорд и золотого сечения являются интервальными, т.е. их смысл заключается в уменьшении исходного интервала, содержащего корень, до тех пор, пока размеры интервала не окажутся соизмеримы с требуемой погрешностью.</w:t>
      </w:r>
    </w:p>
    <w:p w14:paraId="2EDDAF2C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этих методов интервалом поиска корня на некоторой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-й итерации будет являться отрезок [</w:t>
      </w:r>
      <w:proofErr w:type="spellStart"/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b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], при этом </w:t>
      </w:r>
      <w:r>
        <w:rPr>
          <w:i/>
          <w:iCs/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>
        <w:rPr>
          <w:i/>
          <w:iCs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>. Длина интервала в интервальных методах гарантированно уменьшается на каждой итерации решения, поэтому альтернативой условию (2.1.3) будет, очевидно, условие</w:t>
      </w:r>
    </w:p>
    <w:p w14:paraId="0995EECC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EC61589" wp14:editId="10352B4C">
            <wp:extent cx="736600" cy="393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(2.1.5)</w:t>
      </w:r>
    </w:p>
    <w:p w14:paraId="57F6CA58" w14:textId="77777777" w:rsidR="00493719" w:rsidRDefault="001810DD">
      <w:pPr>
        <w:pStyle w:val="a6"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т.к. погрешность определения корня не может превышать половины длины интервала.</w:t>
      </w:r>
    </w:p>
    <w:p w14:paraId="31BD81B0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методе дихотомии интервал разбивается следующим образом. Вычисляется точка, расположенная в середине отрезка:</w:t>
      </w:r>
    </w:p>
    <w:p w14:paraId="4E25101B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2CAC645" wp14:editId="18251FBB">
            <wp:extent cx="800100" cy="3937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(2.1.6)</w:t>
      </w:r>
    </w:p>
    <w:p w14:paraId="7EE7CD79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Далее, согласно (2.1.2), проверяется, какому из интервалов – [</w:t>
      </w:r>
      <w:proofErr w:type="spellStart"/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с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] или [</w:t>
      </w:r>
      <w:proofErr w:type="spellStart"/>
      <w:r>
        <w:rPr>
          <w:i/>
          <w:iCs/>
          <w:sz w:val="24"/>
          <w:szCs w:val="24"/>
        </w:rPr>
        <w:t>с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b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] – принадлежит корень. Т.е.,</w:t>
      </w:r>
    </w:p>
    <w:p w14:paraId="1DC289DA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33F1A87" wp14:editId="06E9A5D5">
            <wp:extent cx="2895600" cy="5080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(2.1.7)</w:t>
      </w:r>
    </w:p>
    <w:p w14:paraId="4B2F4371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</w:t>
      </w:r>
      <w:r>
        <w:rPr>
          <w:i/>
          <w:iCs/>
          <w:sz w:val="24"/>
          <w:szCs w:val="24"/>
          <w:lang w:val="en-US"/>
        </w:rPr>
        <w:t>k</w:t>
      </w:r>
      <w:r>
        <w:rPr>
          <w:sz w:val="24"/>
          <w:szCs w:val="24"/>
        </w:rPr>
        <w:t>-го приближения корня берется точка</w:t>
      </w:r>
    </w:p>
    <w:p w14:paraId="6F3B1852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B885D" wp14:editId="1FFB232A">
            <wp:extent cx="800100" cy="3937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d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(2.1.8)</w:t>
      </w:r>
    </w:p>
    <w:p w14:paraId="4920EC90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Метод хорд во всем аналогичен методу дихотомии, только интервал разбивается другой точкой:</w:t>
      </w:r>
    </w:p>
    <w:p w14:paraId="0F202403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080D1C3" wp14:editId="68FBCE99">
            <wp:extent cx="2082800" cy="4699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(2.1.9)</w:t>
      </w:r>
    </w:p>
    <w:p w14:paraId="5F123671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Выбор интервала осуществляется согласно (2.1.7), а новое приближение корня вычисляется по формуле (2.1.8).</w:t>
      </w:r>
    </w:p>
    <w:p w14:paraId="58BF8576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методе золотого сечения интервал разбивается двумя симметричными относительно границ интервала точками:</w:t>
      </w:r>
    </w:p>
    <w:p w14:paraId="466FD5BC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F31BC98" wp14:editId="521CDF92">
            <wp:extent cx="2209800" cy="4191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(2.1.10)</w:t>
      </w:r>
    </w:p>
    <w:p w14:paraId="4B676D48" w14:textId="77777777" w:rsidR="00493719" w:rsidRDefault="001810DD">
      <w:pPr>
        <w:pStyle w:val="a6"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где </w:t>
      </w: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drawing>
          <wp:inline distT="0" distB="0" distL="0" distR="0" wp14:anchorId="38B9C167" wp14:editId="493D4C55">
            <wp:extent cx="711200" cy="4318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D830C8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упрощения вычислений можно учесть упомянутую симметричность расположения точек </w:t>
      </w:r>
      <w:proofErr w:type="spellStart"/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:</w:t>
      </w:r>
    </w:p>
    <w:p w14:paraId="55D44963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 xml:space="preserve"> – </w:t>
      </w:r>
      <w:proofErr w:type="spellStart"/>
      <w:r>
        <w:rPr>
          <w:i/>
          <w:iCs/>
          <w:sz w:val="24"/>
          <w:szCs w:val="24"/>
          <w:lang w:val="en-US"/>
        </w:rPr>
        <w:t>a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 xml:space="preserve"> = 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d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(2.1.11)</w:t>
      </w:r>
    </w:p>
    <w:p w14:paraId="4C1047E9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Далее, согласно (2.1.2), проверяется, какому из интервалов – [</w:t>
      </w:r>
      <w:proofErr w:type="spellStart"/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d</w:t>
      </w:r>
      <w:r>
        <w:rPr>
          <w:i/>
          <w:iCs/>
          <w:sz w:val="24"/>
          <w:szCs w:val="24"/>
          <w:vertAlign w:val="subscript"/>
        </w:rPr>
        <w:t>k</w:t>
      </w:r>
      <w:r>
        <w:rPr>
          <w:sz w:val="24"/>
          <w:szCs w:val="24"/>
        </w:rPr>
        <w:t>] или [</w:t>
      </w:r>
      <w:proofErr w:type="spellStart"/>
      <w:r>
        <w:rPr>
          <w:i/>
          <w:iCs/>
          <w:sz w:val="24"/>
          <w:szCs w:val="24"/>
        </w:rPr>
        <w:t>с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b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] – принадлежит корень. Т.е.,</w:t>
      </w:r>
    </w:p>
    <w:p w14:paraId="27A39388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FA63065" wp14:editId="359B7287">
            <wp:extent cx="2933700" cy="5080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(2.1.12)</w:t>
      </w:r>
    </w:p>
    <w:p w14:paraId="495F92BC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Новое приближение корня вычисляется по формуле (2.1.8).</w:t>
      </w:r>
    </w:p>
    <w:p w14:paraId="728D1754" w14:textId="77777777" w:rsidR="00493719" w:rsidRDefault="001810DD">
      <w:pPr>
        <w:pStyle w:val="2"/>
        <w:numPr>
          <w:ilvl w:val="1"/>
          <w:numId w:val="3"/>
        </w:numPr>
        <w:spacing w:line="240" w:lineRule="auto"/>
        <w:jc w:val="left"/>
        <w:rPr>
          <w:b/>
          <w:bCs/>
        </w:rPr>
      </w:pPr>
      <w:bookmarkStart w:id="3" w:name="_Toc3"/>
      <w:r>
        <w:rPr>
          <w:b/>
          <w:bCs/>
        </w:rPr>
        <w:t>Итерационные методы</w:t>
      </w:r>
      <w:bookmarkEnd w:id="3"/>
    </w:p>
    <w:p w14:paraId="29C4D3F9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Методы Ньютона (касательных) и итераций являются итеративными (итерационными), на основе некоторого приближения корня </w:t>
      </w:r>
      <w:proofErr w:type="spellStart"/>
      <w:r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 они позволяют на каждой итерации получать новое приближение </w:t>
      </w:r>
      <w:r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  <w:vertAlign w:val="subscript"/>
        </w:rPr>
        <w:t>k</w:t>
      </w:r>
      <w:r>
        <w:rPr>
          <w:sz w:val="24"/>
          <w:szCs w:val="24"/>
          <w:vertAlign w:val="subscript"/>
        </w:rPr>
        <w:t>+1</w:t>
      </w:r>
      <w:r>
        <w:rPr>
          <w:sz w:val="24"/>
          <w:szCs w:val="24"/>
        </w:rPr>
        <w:t>. При этом используется информация о первой производной функции. Вместо условия (2.1.3) в итеративных методах оценивается расстояние между последним и предпоследним приближениями корня:</w:t>
      </w:r>
    </w:p>
    <w:p w14:paraId="7F04C501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|</w:t>
      </w:r>
      <w:r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  <w:vertAlign w:val="subscript"/>
        </w:rPr>
        <w:t>k</w:t>
      </w:r>
      <w:r>
        <w:rPr>
          <w:sz w:val="24"/>
          <w:szCs w:val="24"/>
          <w:vertAlign w:val="subscript"/>
        </w:rPr>
        <w:t>+1</w:t>
      </w:r>
      <w:r>
        <w:rPr>
          <w:sz w:val="24"/>
          <w:szCs w:val="24"/>
        </w:rPr>
        <w:t xml:space="preserve"> – </w:t>
      </w:r>
      <w:proofErr w:type="spellStart"/>
      <w:r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| </w:t>
      </w:r>
      <w:proofErr w:type="gramStart"/>
      <w:r>
        <w:rPr>
          <w:sz w:val="24"/>
          <w:szCs w:val="24"/>
        </w:rPr>
        <w:t xml:space="preserve">&lt; </w:t>
      </w:r>
      <w:r>
        <w:rPr>
          <w:i/>
          <w:iCs/>
          <w:sz w:val="24"/>
          <w:szCs w:val="24"/>
          <w:lang w:val="en-US"/>
        </w:rPr>
        <w:t>ε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ab/>
        <w:t>(2.1.13)</w:t>
      </w:r>
    </w:p>
    <w:p w14:paraId="7506B77D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этом нужно знать начальное приближение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а дальнейшие приближения на каждой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+1-й итерации находятся по итеративной формуле:</w:t>
      </w:r>
    </w:p>
    <w:p w14:paraId="1DBA27A1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i/>
          <w:iCs/>
          <w:sz w:val="24"/>
          <w:szCs w:val="24"/>
          <w:lang w:val="en-US"/>
        </w:rPr>
        <w:t>x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  <w:vertAlign w:val="subscript"/>
        </w:rPr>
        <w:t>+1</w:t>
      </w:r>
      <w:r>
        <w:rPr>
          <w:sz w:val="24"/>
          <w:szCs w:val="24"/>
        </w:rPr>
        <w:t xml:space="preserve"> = </w:t>
      </w:r>
      <w:r>
        <w:rPr>
          <w:i/>
          <w:iCs/>
          <w:sz w:val="24"/>
          <w:szCs w:val="24"/>
          <w:lang w:val="en-US"/>
        </w:rPr>
        <w:t>φ</w:t>
      </w:r>
      <w:r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  <w:lang w:val="en-US"/>
        </w:rPr>
        <w:t>x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</w:rPr>
        <w:tab/>
        <w:t>(2.1.14)</w:t>
      </w:r>
    </w:p>
    <w:p w14:paraId="098F10A7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методе Ньютона начальное приближение выбирается в соответствии со следующим условием: если в некоторой точке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произведение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  <w:vertAlign w:val="superscript"/>
        </w:rPr>
        <w:t> 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  <w:vertAlign w:val="superscript"/>
        </w:rPr>
        <w:t> 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perscript"/>
          <w:lang w:val="en-US"/>
        </w:rPr>
        <w:t> </w:t>
      </w:r>
      <w:r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proofErr w:type="gramStart"/>
      <w:r>
        <w:rPr>
          <w:sz w:val="24"/>
          <w:szCs w:val="24"/>
        </w:rPr>
        <w:t>) &gt;</w:t>
      </w:r>
      <w:proofErr w:type="gramEnd"/>
      <w:r>
        <w:rPr>
          <w:sz w:val="24"/>
          <w:szCs w:val="24"/>
        </w:rPr>
        <w:t xml:space="preserve"> 0, то точка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является подходящей для начала итерационного процесса. Проверяются границы интервала:</w:t>
      </w:r>
    </w:p>
    <w:p w14:paraId="507E7CE1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78564BC" wp14:editId="437642E9">
            <wp:extent cx="2209800" cy="5334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d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(2.1.15)</w:t>
      </w:r>
    </w:p>
    <w:p w14:paraId="1F89B602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практике может наблюдаться ситуация, когда оба условия (2.1.15) не выполняются. В этом случае вместо второго условия можно использовать оператор «иначе», либо воспользоваться вторым критерием.</w:t>
      </w:r>
    </w:p>
    <w:p w14:paraId="01181E48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вторая производная функции не известна, можно воспользоваться другим критерием. Вычислим точку </w:t>
      </w:r>
      <w:r>
        <w:rPr>
          <w:i/>
          <w:iCs/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по формуле (2.1.9), и далее</w:t>
      </w:r>
    </w:p>
    <w:p w14:paraId="154E6270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AF1AA7B" wp14:editId="1425EF40">
            <wp:extent cx="2120900" cy="5080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d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(2.1.16)</w:t>
      </w:r>
    </w:p>
    <w:p w14:paraId="7B231197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Если начальная точка определена неправильно, то найденное решение уравнения (2.1.1) может находиться за пределами отрезка [</w:t>
      </w:r>
      <w:r>
        <w:rPr>
          <w:i/>
          <w:iCs/>
          <w:sz w:val="24"/>
          <w:szCs w:val="24"/>
          <w:lang w:val="en-US"/>
        </w:rPr>
        <w:t>a</w:t>
      </w:r>
      <w:r>
        <w:rPr>
          <w:sz w:val="24"/>
          <w:szCs w:val="24"/>
        </w:rPr>
        <w:t>, </w:t>
      </w:r>
      <w:r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>].</w:t>
      </w:r>
    </w:p>
    <w:p w14:paraId="0B66CE53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Функция  </w:t>
      </w:r>
      <w:r>
        <w:rPr>
          <w:i/>
          <w:iCs/>
          <w:sz w:val="24"/>
          <w:szCs w:val="24"/>
          <w:lang w:val="en-US"/>
        </w:rPr>
        <w:t>φ</w:t>
      </w:r>
      <w:proofErr w:type="gramEnd"/>
      <w:r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  <w:lang w:val="en-US"/>
        </w:rPr>
        <w:t>x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>) в (2.1.14) для метода Ньютона выглядит следующим образом:</w:t>
      </w:r>
    </w:p>
    <w:p w14:paraId="0205F6C9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E58376E" wp14:editId="69532DE2">
            <wp:extent cx="1308100" cy="4699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d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(2.1.17)</w:t>
      </w:r>
    </w:p>
    <w:p w14:paraId="39D92C13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методе итераций, если выполняется неравенство |</w:t>
      </w:r>
      <w:r>
        <w:rPr>
          <w:i/>
          <w:iCs/>
          <w:sz w:val="24"/>
          <w:szCs w:val="24"/>
          <w:lang w:val="en-US"/>
        </w:rPr>
        <w:t>φ</w:t>
      </w:r>
      <w:r>
        <w:rPr>
          <w:i/>
          <w:iCs/>
          <w:sz w:val="24"/>
          <w:szCs w:val="24"/>
        </w:rPr>
        <w:t>'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)| </w:t>
      </w:r>
      <w:proofErr w:type="gramStart"/>
      <w:r>
        <w:rPr>
          <w:sz w:val="24"/>
          <w:szCs w:val="24"/>
        </w:rPr>
        <w:t>&lt; 1</w:t>
      </w:r>
      <w:proofErr w:type="gramEnd"/>
      <w:r>
        <w:rPr>
          <w:sz w:val="24"/>
          <w:szCs w:val="24"/>
        </w:rPr>
        <w:t xml:space="preserve">, процесс сходится независимо от выбора начальной точки. Поэтому можно брать любую из границ интервала, его середину и т.п. А функция </w:t>
      </w:r>
      <w:r>
        <w:rPr>
          <w:i/>
          <w:iCs/>
          <w:sz w:val="24"/>
          <w:szCs w:val="24"/>
          <w:lang w:val="en-US"/>
        </w:rPr>
        <w:t>φ</w:t>
      </w:r>
      <w:r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  <w:lang w:val="en-US"/>
        </w:rPr>
        <w:t>x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>) в (2.1.14) выглядит следующим образом:</w:t>
      </w:r>
    </w:p>
    <w:p w14:paraId="5B7CB171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7141669" wp14:editId="18AC95C9">
            <wp:extent cx="1587500" cy="5334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d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(2.1.18)</w:t>
      </w:r>
    </w:p>
    <w:p w14:paraId="59B0130B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отличие от интервальных методов, длина исследуемого отрезка в которых на каждой итерации гарантированно уменьшается (например, для метода дихотомии – в два раза, для метода золотого сечения – в </w:t>
      </w:r>
      <w:r>
        <w:rPr>
          <w:i/>
          <w:iCs/>
          <w:sz w:val="24"/>
          <w:szCs w:val="24"/>
          <w:lang w:val="en-US"/>
        </w:rPr>
        <w:t>γ</w:t>
      </w:r>
      <w:r>
        <w:rPr>
          <w:sz w:val="24"/>
          <w:szCs w:val="24"/>
        </w:rPr>
        <w:t xml:space="preserve"> раз), в итеративных методах, в общем случае, расстояние между последовательными приближениями корня может иногда и увеличиваться. То же самое касается и значения функции в этих точках – оно может как уменьшаться, так и увеличиваться. Поэтому для некоторых функций условия (2.1.3) и (2.1.4) могут не выполняться в течение довольно большого числа итераций (или вообще никогда). В этом случае итерации следует прекращать при выполнении </w:t>
      </w:r>
      <w:proofErr w:type="gramStart"/>
      <w:r>
        <w:rPr>
          <w:sz w:val="24"/>
          <w:szCs w:val="24"/>
        </w:rPr>
        <w:t>хотя  бы</w:t>
      </w:r>
      <w:proofErr w:type="gramEnd"/>
      <w:r>
        <w:rPr>
          <w:sz w:val="24"/>
          <w:szCs w:val="24"/>
        </w:rPr>
        <w:t xml:space="preserve"> одного условия.</w:t>
      </w:r>
    </w:p>
    <w:p w14:paraId="52D7626A" w14:textId="77777777" w:rsidR="00493719" w:rsidRDefault="001810DD">
      <w:pPr>
        <w:pStyle w:val="2"/>
        <w:numPr>
          <w:ilvl w:val="1"/>
          <w:numId w:val="3"/>
        </w:numPr>
        <w:spacing w:line="240" w:lineRule="auto"/>
        <w:jc w:val="left"/>
        <w:rPr>
          <w:b/>
          <w:bCs/>
        </w:rPr>
      </w:pPr>
      <w:bookmarkStart w:id="4" w:name="_Toc4"/>
      <w:r>
        <w:rPr>
          <w:b/>
          <w:bCs/>
        </w:rPr>
        <w:t>Комбинированный метод</w:t>
      </w:r>
      <w:bookmarkEnd w:id="4"/>
    </w:p>
    <w:p w14:paraId="2BE7590C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Комбинированный метод сочетает в себе сильные стороны методов хорд и Ньютона, и поэтому является достаточно эффективным для большого класса функций. Т.к. он является интервальным, то для него применимы выражения (2.1.5) и (2.1.8). Исключение интервалов выполняется по следующему алгоритму.</w:t>
      </w:r>
    </w:p>
    <w:p w14:paraId="654FE159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Сначала по формуле (2.1.9) ищется точка пересечения хорды с осью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. Далее, согласно (2.1.15), если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  <w:vertAlign w:val="superscript"/>
        </w:rPr>
        <w:t> </w:t>
      </w:r>
      <w:r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  <w:lang w:val="en-US"/>
        </w:rPr>
        <w:t>a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>)</w:t>
      </w:r>
      <w:r>
        <w:rPr>
          <w:i/>
          <w:iCs/>
          <w:sz w:val="24"/>
          <w:szCs w:val="24"/>
          <w:vertAlign w:val="superscript"/>
        </w:rPr>
        <w:t> 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perscript"/>
          <w:lang w:val="en-US"/>
        </w:rPr>
        <w:t> </w:t>
      </w:r>
      <w:r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  <w:lang w:val="en-US"/>
        </w:rPr>
        <w:t>a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proofErr w:type="gramStart"/>
      <w:r>
        <w:rPr>
          <w:sz w:val="24"/>
          <w:szCs w:val="24"/>
        </w:rPr>
        <w:t>) &gt;</w:t>
      </w:r>
      <w:proofErr w:type="gramEnd"/>
      <w:r>
        <w:rPr>
          <w:sz w:val="24"/>
          <w:szCs w:val="24"/>
        </w:rPr>
        <w:t xml:space="preserve"> 0 то точку </w:t>
      </w:r>
      <w:proofErr w:type="spellStart"/>
      <w:r>
        <w:rPr>
          <w:i/>
          <w:iCs/>
          <w:sz w:val="24"/>
          <w:szCs w:val="24"/>
          <w:lang w:val="en-US"/>
        </w:rPr>
        <w:t>a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 xml:space="preserve"> можно переместить ближе к корню по формуле Ньютона (2.1.14) и (2.1.17). Тогда точка 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 xml:space="preserve"> перемещается по формуле метода хорд (2.1.9):</w:t>
      </w:r>
    </w:p>
    <w:p w14:paraId="4484F1D1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FFAF91E" wp14:editId="4A33B71C">
            <wp:extent cx="1270000" cy="7366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d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(2.1.19)</w:t>
      </w:r>
    </w:p>
    <w:p w14:paraId="3B3DBAA3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же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  <w:vertAlign w:val="superscript"/>
        </w:rPr>
        <w:t> 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  <w:vertAlign w:val="superscript"/>
        </w:rPr>
        <w:t> 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perscript"/>
          <w:lang w:val="en-US"/>
        </w:rPr>
        <w:t> </w:t>
      </w:r>
      <w:r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gramStart"/>
      <w:r>
        <w:rPr>
          <w:sz w:val="24"/>
          <w:szCs w:val="24"/>
        </w:rPr>
        <w:t>) &gt;</w:t>
      </w:r>
      <w:proofErr w:type="gramEnd"/>
      <w:r>
        <w:rPr>
          <w:sz w:val="24"/>
          <w:szCs w:val="24"/>
        </w:rPr>
        <w:t xml:space="preserve"> 0, то, наоборот, точку 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 xml:space="preserve"> можно переместить ближе к корню по формуле Ньютона, а точку </w:t>
      </w:r>
      <w:proofErr w:type="spellStart"/>
      <w:r>
        <w:rPr>
          <w:i/>
          <w:iCs/>
          <w:sz w:val="24"/>
          <w:szCs w:val="24"/>
          <w:lang w:val="en-US"/>
        </w:rPr>
        <w:t>a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 xml:space="preserve"> – по формуле метода хорд:</w:t>
      </w:r>
    </w:p>
    <w:p w14:paraId="4A2DE5A4" w14:textId="77777777" w:rsidR="00493719" w:rsidRDefault="001810DD">
      <w:pPr>
        <w:tabs>
          <w:tab w:val="center" w:pos="3062"/>
          <w:tab w:val="right" w:pos="6124"/>
        </w:tabs>
        <w:spacing w:line="288" w:lineRule="auto"/>
        <w:ind w:firstLine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D048464" wp14:editId="7157B449">
            <wp:extent cx="1219200" cy="7366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d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</w:rPr>
        <w:tab/>
        <w:t>(2.1.20)</w:t>
      </w:r>
    </w:p>
    <w:p w14:paraId="5DCFAA08" w14:textId="77777777" w:rsidR="00493719" w:rsidRDefault="001810DD">
      <w:pPr>
        <w:spacing w:line="288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Два упомянутых условия достаточно проверять только один раз, если вторая производная не меняет своего знака на отрезке [</w:t>
      </w:r>
      <w:r>
        <w:rPr>
          <w:i/>
          <w:iCs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>]. Но, т.к. это выполняется не для всех функций, лучше их проверять на каждой итерации. Аналогично (2.1.15), вместо второго условия можно использовать оператор «иначе», чтобы не возникла ситуация, когда оба условия не выполняются.</w:t>
      </w:r>
    </w:p>
    <w:p w14:paraId="02BACC80" w14:textId="77777777" w:rsidR="00493719" w:rsidRDefault="00493719">
      <w:pPr>
        <w:spacing w:line="288" w:lineRule="auto"/>
        <w:ind w:firstLine="567"/>
        <w:jc w:val="both"/>
        <w:rPr>
          <w:sz w:val="24"/>
          <w:szCs w:val="24"/>
        </w:rPr>
      </w:pPr>
    </w:p>
    <w:p w14:paraId="53440AF0" w14:textId="77777777" w:rsidR="00493719" w:rsidRDefault="001810DD">
      <w:pPr>
        <w:pStyle w:val="2"/>
        <w:numPr>
          <w:ilvl w:val="0"/>
          <w:numId w:val="3"/>
        </w:numPr>
        <w:spacing w:line="240" w:lineRule="auto"/>
        <w:jc w:val="left"/>
        <w:rPr>
          <w:b/>
          <w:bCs/>
        </w:rPr>
      </w:pPr>
      <w:bookmarkStart w:id="5" w:name="_Toc5"/>
      <w:r>
        <w:rPr>
          <w:b/>
          <w:bCs/>
        </w:rPr>
        <w:lastRenderedPageBreak/>
        <w:t>Результаты</w:t>
      </w:r>
      <w:bookmarkStart w:id="6" w:name="_GoBack"/>
      <w:bookmarkEnd w:id="6"/>
      <w:r>
        <w:rPr>
          <w:b/>
          <w:bCs/>
        </w:rPr>
        <w:t xml:space="preserve"> работы программы</w:t>
      </w:r>
      <w:bookmarkEnd w:id="5"/>
    </w:p>
    <w:p w14:paraId="74647B1E" w14:textId="77777777" w:rsidR="00493719" w:rsidRDefault="001810DD">
      <w:pPr>
        <w:pStyle w:val="2"/>
        <w:spacing w:line="240" w:lineRule="auto"/>
        <w:jc w:val="left"/>
      </w:pPr>
      <w:bookmarkStart w:id="7" w:name="_Toc6"/>
      <w:r>
        <w:t>Дихотомия</w:t>
      </w:r>
      <w:bookmarkEnd w:id="7"/>
    </w:p>
    <w:p w14:paraId="4DD42E40" w14:textId="555AB810" w:rsidR="00493719" w:rsidRDefault="00BE3701" w:rsidP="00BE3701">
      <w:pPr>
        <w:ind w:firstLine="0"/>
      </w:pPr>
      <w:r>
        <w:rPr>
          <w:noProof/>
        </w:rPr>
        <w:drawing>
          <wp:inline distT="0" distB="0" distL="0" distR="0" wp14:anchorId="14541269" wp14:editId="34A3CCF2">
            <wp:extent cx="6642100" cy="693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2CEF" w14:textId="77777777" w:rsidR="00493719" w:rsidRDefault="001810DD">
      <w:pPr>
        <w:pStyle w:val="2"/>
        <w:spacing w:line="240" w:lineRule="auto"/>
        <w:jc w:val="left"/>
      </w:pPr>
      <w:bookmarkStart w:id="8" w:name="_Toc7"/>
      <w:r>
        <w:t>Хорд</w:t>
      </w:r>
      <w:bookmarkEnd w:id="8"/>
    </w:p>
    <w:p w14:paraId="5B6BA4F0" w14:textId="029A593E" w:rsidR="00493719" w:rsidRDefault="00BE3701" w:rsidP="00BE3701">
      <w:pPr>
        <w:ind w:firstLine="0"/>
      </w:pPr>
      <w:r>
        <w:rPr>
          <w:noProof/>
        </w:rPr>
        <w:drawing>
          <wp:inline distT="0" distB="0" distL="0" distR="0" wp14:anchorId="765E4150" wp14:editId="18FC9733">
            <wp:extent cx="648652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7C67" w14:textId="490C03D8" w:rsidR="00493719" w:rsidRDefault="001810DD">
      <w:pPr>
        <w:pStyle w:val="2"/>
        <w:spacing w:line="240" w:lineRule="auto"/>
        <w:jc w:val="left"/>
      </w:pPr>
      <w:bookmarkStart w:id="9" w:name="_Toc8"/>
      <w:r>
        <w:t>Ньютон</w:t>
      </w:r>
      <w:bookmarkEnd w:id="9"/>
    </w:p>
    <w:p w14:paraId="6CFC4A36" w14:textId="7C96C329" w:rsidR="00BE3701" w:rsidRPr="00BE3701" w:rsidRDefault="00BE3701" w:rsidP="00BE3701">
      <w:pPr>
        <w:ind w:firstLine="0"/>
      </w:pPr>
      <w:r>
        <w:rPr>
          <w:noProof/>
        </w:rPr>
        <w:drawing>
          <wp:inline distT="0" distB="0" distL="0" distR="0" wp14:anchorId="3EC9FFC5" wp14:editId="6665F66A">
            <wp:extent cx="644842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5EDF" w14:textId="7582DAC0" w:rsidR="00E74217" w:rsidRDefault="00E74217" w:rsidP="00E74217">
      <w:pPr>
        <w:ind w:firstLine="0"/>
      </w:pPr>
    </w:p>
    <w:p w14:paraId="380EEDFD" w14:textId="1403F32C" w:rsidR="00E74217" w:rsidRDefault="00E74217" w:rsidP="00E74217">
      <w:pPr>
        <w:ind w:firstLine="0"/>
      </w:pPr>
      <w:r>
        <w:t>Комбинированный</w:t>
      </w:r>
    </w:p>
    <w:p w14:paraId="76948B90" w14:textId="744B9DA4" w:rsidR="00E74217" w:rsidRDefault="00BE3701" w:rsidP="00E74217">
      <w:pPr>
        <w:ind w:firstLine="0"/>
      </w:pPr>
      <w:r>
        <w:rPr>
          <w:noProof/>
        </w:rPr>
        <w:drawing>
          <wp:inline distT="0" distB="0" distL="0" distR="0" wp14:anchorId="13EB8ED9" wp14:editId="4ED3CE75">
            <wp:extent cx="634365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66DD" w14:textId="77777777" w:rsidR="00493719" w:rsidRDefault="00493719"/>
    <w:p w14:paraId="43BF1842" w14:textId="5D055D61" w:rsidR="00493719" w:rsidRDefault="00E74217">
      <w:pPr>
        <w:pStyle w:val="2"/>
        <w:numPr>
          <w:ilvl w:val="0"/>
          <w:numId w:val="3"/>
        </w:numPr>
        <w:spacing w:line="240" w:lineRule="auto"/>
        <w:jc w:val="left"/>
        <w:rPr>
          <w:b/>
          <w:bCs/>
        </w:rPr>
      </w:pPr>
      <w:r>
        <w:rPr>
          <w:b/>
          <w:bCs/>
        </w:rPr>
        <w:t>Код программы</w:t>
      </w:r>
    </w:p>
    <w:p w14:paraId="172BACC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from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math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import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*</w:t>
      </w:r>
    </w:p>
    <w:p w14:paraId="018F7E8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from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sympy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import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*</w:t>
      </w:r>
    </w:p>
    <w:p w14:paraId="78F496D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from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sympy.sets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import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Interval</w:t>
      </w:r>
      <w:proofErr w:type="spellEnd"/>
    </w:p>
    <w:p w14:paraId="5A4AB11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14:paraId="7E7954D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create_file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name_file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14:paraId="0FB7A10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with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open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name_file,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'w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as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f:</w:t>
      </w:r>
    </w:p>
    <w:p w14:paraId="12A87D8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'f(x)=-(x-1)*(x-1)+2</w:t>
      </w:r>
      <w:r w:rsidRPr="00BE3701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\n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64E3850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f.write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'-1 1</w:t>
      </w:r>
      <w:r w:rsidRPr="00BE3701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0773E64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f.write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'0.000001'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04558E6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14:paraId="6145CFA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first_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eps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14:paraId="4E3B19C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finish</w:t>
      </w:r>
      <w:proofErr w:type="spellEnd"/>
    </w:p>
    <w:p w14:paraId="4C5882F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start</w:t>
      </w:r>
      <w:proofErr w:type="spellEnd"/>
    </w:p>
    <w:p w14:paraId="7AA4325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i =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</w:p>
    <w:p w14:paraId="082CF95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while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4065890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i +=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</w:t>
      </w:r>
    </w:p>
    <w:p w14:paraId="1247451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center = 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+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)/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</w:p>
    <w:p w14:paraId="53313706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result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(center)))</w:t>
      </w:r>
    </w:p>
    <w:p w14:paraId="2218D49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abs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eps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2D9FB46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with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open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result.txt'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'w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as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f:</w:t>
      </w:r>
    </w:p>
    <w:p w14:paraId="62D8218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 root of the function in the range from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to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center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\n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188A9FD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lastRenderedPageBreak/>
        <w:t>                error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-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/(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**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i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1922E19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error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error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</w:t>
      </w:r>
    </w:p>
    <w:p w14:paraId="6A35E3BA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break</w:t>
      </w:r>
      <w:proofErr w:type="spellEnd"/>
    </w:p>
    <w:p w14:paraId="306E506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130F6699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*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50DFB3A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center</w:t>
      </w:r>
      <w:proofErr w:type="spellEnd"/>
    </w:p>
    <w:p w14:paraId="30FAFC3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27AB4DF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center</w:t>
      </w:r>
      <w:proofErr w:type="spellEnd"/>
    </w:p>
    <w:p w14:paraId="71DB7B4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14:paraId="0C14947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second_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eps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14:paraId="0C8FFB3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start</w:t>
      </w:r>
      <w:proofErr w:type="spellEnd"/>
    </w:p>
    <w:p w14:paraId="0AA41A2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finish</w:t>
      </w:r>
      <w:proofErr w:type="spellEnd"/>
    </w:p>
    <w:p w14:paraId="548B5EF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left_result = result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(temp_start)))</w:t>
      </w:r>
    </w:p>
    <w:p w14:paraId="01C6468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right_result = result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(temp_finish)))</w:t>
      </w:r>
    </w:p>
    <w:p w14:paraId="2E8C700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x = temp_start - ((left_result*(temp_finish-temp_start)) / (right_result-left_result))</w:t>
      </w:r>
    </w:p>
    <w:p w14:paraId="5CB18A5D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result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(x)))</w:t>
      </w:r>
    </w:p>
    <w:p w14:paraId="221604E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x</w:t>
      </w:r>
    </w:p>
    <w:p w14:paraId="41C5DF3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*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right_result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&lt;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:</w:t>
      </w:r>
    </w:p>
    <w:p w14:paraId="5F1112A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right_result</w:t>
      </w:r>
      <w:proofErr w:type="spellEnd"/>
    </w:p>
    <w:p w14:paraId="2D056A0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dot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</w:p>
    <w:p w14:paraId="43C28FAD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1A0EAB9A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left_result</w:t>
      </w:r>
      <w:proofErr w:type="spellEnd"/>
    </w:p>
    <w:p w14:paraId="3FD9FEE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dot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</w:p>
    <w:p w14:paraId="2915849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while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398D75E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result_n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02F18E0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x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- 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result_n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/(result-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result_n</w:t>
      </w:r>
      <w:proofErr w:type="spellEnd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))*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(dot-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07E1FA89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</w:p>
    <w:p w14:paraId="03550D6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x -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&lt; eps:</w:t>
      </w:r>
    </w:p>
    <w:p w14:paraId="70EFD24A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break</w:t>
      </w:r>
      <w:proofErr w:type="spellEnd"/>
    </w:p>
    <w:p w14:paraId="3B63667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x</w:t>
      </w:r>
    </w:p>
    <w:p w14:paraId="6F5D9C7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error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x -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75479F5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with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open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result.txt'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'w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as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f:</w:t>
      </w:r>
    </w:p>
    <w:p w14:paraId="57B9F75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 root of the function in the range from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to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x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\n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1451EFB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error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error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2665FAAD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14:paraId="314E855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third_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eps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14:paraId="2C5ECAFA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start</w:t>
      </w:r>
      <w:proofErr w:type="spellEnd"/>
    </w:p>
    <w:p w14:paraId="4B9DA74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finish</w:t>
      </w:r>
      <w:proofErr w:type="spellEnd"/>
    </w:p>
    <w:p w14:paraId="7A26E2B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left_result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40D4B92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x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symbols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3BD1222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diff2 =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diff(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x, x)</w:t>
      </w:r>
    </w:p>
    <w:p w14:paraId="6118297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left_diff2 =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(diff2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).replace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76FB279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left_result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* left_diff2 &gt;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:</w:t>
      </w:r>
    </w:p>
    <w:p w14:paraId="1C2A037A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</w:p>
    <w:p w14:paraId="12D4277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6FFB4A16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right_diff2 =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(diff2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).replace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(temp_finish)))</w:t>
      </w:r>
    </w:p>
    <w:p w14:paraId="165614D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right_result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7F6B719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right_diff2*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right_result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&gt;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:</w:t>
      </w:r>
    </w:p>
    <w:p w14:paraId="57F2CCF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</w:p>
    <w:p w14:paraId="18ADB7E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lastRenderedPageBreak/>
        <w:t>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5B76190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</w:p>
    <w:p w14:paraId="5CA9F249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proofErr w:type="gram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approximation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is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impossible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7EC0B9D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i =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</w:p>
    <w:p w14:paraId="42A5D5A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while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6F02473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i+=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</w:t>
      </w:r>
    </w:p>
    <w:p w14:paraId="4572601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diff1 =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diff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 x)</w:t>
      </w:r>
    </w:p>
    <w:p w14:paraId="4FDC65C9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result_diff1 =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(diff1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).replace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(last_x)))</w:t>
      </w:r>
    </w:p>
    <w:p w14:paraId="5539A24A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1F13DBA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-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/result_diff1</w:t>
      </w:r>
    </w:p>
    <w:p w14:paraId="57DE8FA6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new_result_x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1039C86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new_x-last_x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&lt; eps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and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new_result_x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&lt; eps:</w:t>
      </w:r>
    </w:p>
    <w:p w14:paraId="13CA870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break</w:t>
      </w:r>
      <w:proofErr w:type="spellEnd"/>
    </w:p>
    <w:p w14:paraId="5BAB602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new_x</w:t>
      </w:r>
      <w:proofErr w:type="spellEnd"/>
    </w:p>
    <w:p w14:paraId="58938F2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</w:p>
    <w:p w14:paraId="2FE6C73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down = maximum(diff(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func,x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,x),x,Interval(temp_start,temp_finish))/(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*minimum(diff(func,x),x,Interval(temp_start,temp_finish)))</w:t>
      </w:r>
    </w:p>
    <w:p w14:paraId="43758E3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up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**i - 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</w:t>
      </w:r>
    </w:p>
    <w:p w14:paraId="0FDD3916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error = (down**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up)*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-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)**(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i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</w:t>
      </w:r>
    </w:p>
    <w:p w14:paraId="34E3AC7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with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open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result.txt'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'w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as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f:</w:t>
      </w:r>
    </w:p>
    <w:p w14:paraId="1D5B9F1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 root of the function in the range from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to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new_x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5EF394CA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error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error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419FFC4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14:paraId="319CE82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fourth_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eps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14:paraId="6B84311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start</w:t>
      </w:r>
      <w:proofErr w:type="spellEnd"/>
    </w:p>
    <w:p w14:paraId="495CD77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finish</w:t>
      </w:r>
      <w:proofErr w:type="spellEnd"/>
    </w:p>
    <w:p w14:paraId="09C1BCA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left_result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temp_start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686E374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right_result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temp_finish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674B102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new_x= temp_start - (left_result/(right_result-left_result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))*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(temp_finish-temp_start)</w:t>
      </w:r>
    </w:p>
    <w:p w14:paraId="45B8A4C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new_x</w:t>
      </w:r>
      <w:proofErr w:type="spellEnd"/>
    </w:p>
    <w:p w14:paraId="5797427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x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symbols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60DE6C1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diff1=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diff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func,x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4FE6389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diff2 =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diff(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x, x) </w:t>
      </w:r>
    </w:p>
    <w:p w14:paraId="4E15476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diff2_result_right =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(diff2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).replace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(temp_finish)))</w:t>
      </w:r>
    </w:p>
    <w:p w14:paraId="216118C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right_result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*diff2_result_right&gt;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:</w:t>
      </w:r>
    </w:p>
    <w:p w14:paraId="24FF71E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dot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temp_finish</w:t>
      </w:r>
      <w:proofErr w:type="spellEnd"/>
    </w:p>
    <w:p w14:paraId="76C1002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652EFD0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dot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temp_start</w:t>
      </w:r>
      <w:proofErr w:type="spellEnd"/>
    </w:p>
    <w:p w14:paraId="56AEE0B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while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0DEFDC7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)))</w:t>
      </w:r>
    </w:p>
    <w:p w14:paraId="45EAABF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result_dot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func.replace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(dot)))</w:t>
      </w:r>
    </w:p>
    <w:p w14:paraId="56D3BC34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result_diff1_dot =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eval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(diff1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).replace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'x'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str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(dot)))</w:t>
      </w:r>
    </w:p>
    <w:p w14:paraId="13E80DC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new_x = last_x -result_last_x *(dot -last_x)/(result_dot-result_last_x)</w:t>
      </w:r>
    </w:p>
    <w:p w14:paraId="4866556D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dot = dot-(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result_dot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/result_diff1_dot)</w:t>
      </w:r>
    </w:p>
    <w:p w14:paraId="18E81C4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new_x-last_x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&lt; eps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and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result_dot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&lt; eps:</w:t>
      </w:r>
    </w:p>
    <w:p w14:paraId="1B9195E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break</w:t>
      </w:r>
      <w:proofErr w:type="spellEnd"/>
    </w:p>
    <w:p w14:paraId="3B317F89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new_x</w:t>
      </w:r>
      <w:proofErr w:type="spellEnd"/>
    </w:p>
    <w:p w14:paraId="74F68DD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error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abs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-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last_x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  </w:t>
      </w:r>
    </w:p>
    <w:p w14:paraId="31ABB67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with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open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result.txt'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'w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as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f:</w:t>
      </w:r>
    </w:p>
    <w:p w14:paraId="2382B7FD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lastRenderedPageBreak/>
        <w:t>        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 root of the function in the range from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start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to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finish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new_x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\n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68D91B7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f.write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'The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 error is 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{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error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}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6BFF3A5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14:paraId="396DBF1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create_file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r</w:t>
      </w:r>
      <w:r w:rsidRPr="00BE3701">
        <w:rPr>
          <w:rFonts w:ascii="Consolas" w:eastAsia="Times New Roman" w:hAnsi="Consolas" w:cs="Times New Roman"/>
          <w:color w:val="D16969"/>
          <w:sz w:val="21"/>
          <w:szCs w:val="21"/>
          <w:bdr w:val="none" w:sz="0" w:space="0" w:color="auto"/>
        </w:rPr>
        <w:t>'input.txt'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         </w:t>
      </w:r>
    </w:p>
    <w:p w14:paraId="4249E5FF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with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open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r</w:t>
      </w:r>
      <w:r w:rsidRPr="00BE3701">
        <w:rPr>
          <w:rFonts w:ascii="Consolas" w:eastAsia="Times New Roman" w:hAnsi="Consolas" w:cs="Times New Roman"/>
          <w:color w:val="D16969"/>
          <w:sz w:val="21"/>
          <w:szCs w:val="21"/>
          <w:bdr w:val="none" w:sz="0" w:space="0" w:color="auto"/>
          <w:lang w:val="en-US"/>
        </w:rPr>
        <w:t>'input.txt'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</w:t>
      </w:r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as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f:</w:t>
      </w:r>
    </w:p>
    <w:p w14:paraId="28094A6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=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f.readline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().split(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'='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)[</w:t>
      </w:r>
      <w:r w:rsidRPr="00BE3701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]</w:t>
      </w:r>
    </w:p>
    <w:p w14:paraId="0777C79B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start, finish =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map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gramEnd"/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float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f.readline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().split(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 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</w:t>
      </w:r>
    </w:p>
    <w:p w14:paraId="193140A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eps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r w:rsidRPr="00BE3701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float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f.readline</w:t>
      </w:r>
      <w:proofErr w:type="spellEnd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())</w:t>
      </w:r>
    </w:p>
    <w:p w14:paraId="118A1B1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14:paraId="7A3EF63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while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5C7844D1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gram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'Select method(1,2,3,4) or exit'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BE3701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end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' 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14:paraId="0CF4DF9E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input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2933742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== 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'1'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35FB1DF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first_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start, finish, eps)</w:t>
      </w:r>
    </w:p>
    <w:p w14:paraId="7DBA1A05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elif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== 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'2'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67852AF9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second_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start, finish, eps)</w:t>
      </w:r>
    </w:p>
    <w:p w14:paraId="7ACE87B7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elif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== 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'3'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603981F2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third_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start, finish, eps)</w:t>
      </w:r>
    </w:p>
    <w:p w14:paraId="193B1488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elif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== </w:t>
      </w:r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'4'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0A8F634D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fourth_</w:t>
      </w:r>
      <w:proofErr w:type="gramStart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method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func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start, finish, eps)</w:t>
      </w:r>
    </w:p>
    <w:p w14:paraId="39E135CC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BE3701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14:paraId="0FD9AF20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proofErr w:type="spellStart"/>
      <w:proofErr w:type="gramStart"/>
      <w:r w:rsidRPr="00BE3701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proofErr w:type="spellEnd"/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proofErr w:type="gram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Repeat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</w:t>
      </w:r>
      <w:proofErr w:type="spellStart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enter</w:t>
      </w:r>
      <w:proofErr w:type="spellEnd"/>
      <w:r w:rsidRPr="00BE3701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'</w:t>
      </w:r>
      <w:r w:rsidRPr="00BE3701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14:paraId="2D201433" w14:textId="77777777" w:rsidR="00BE3701" w:rsidRPr="00BE3701" w:rsidRDefault="00BE3701" w:rsidP="00BE3701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14:paraId="15126C01" w14:textId="77777777" w:rsidR="00493719" w:rsidRDefault="004937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sectPr w:rsidR="00493719">
      <w:headerReference w:type="default" r:id="rId25"/>
      <w:footerReference w:type="default" r:id="rId26"/>
      <w:headerReference w:type="first" r:id="rId27"/>
      <w:footerReference w:type="first" r:id="rId28"/>
      <w:pgSz w:w="11900" w:h="16840"/>
      <w:pgMar w:top="1134" w:right="720" w:bottom="720" w:left="720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660DD" w14:textId="77777777" w:rsidR="002D6958" w:rsidRDefault="002D6958">
      <w:pPr>
        <w:spacing w:line="240" w:lineRule="auto"/>
      </w:pPr>
      <w:r>
        <w:separator/>
      </w:r>
    </w:p>
  </w:endnote>
  <w:endnote w:type="continuationSeparator" w:id="0">
    <w:p w14:paraId="1F52ACBF" w14:textId="77777777" w:rsidR="002D6958" w:rsidRDefault="002D6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D64DF" w14:textId="77777777" w:rsidR="00493719" w:rsidRDefault="004937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4FECD" w14:textId="77777777" w:rsidR="00493719" w:rsidRDefault="004937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E7874" w14:textId="77777777" w:rsidR="002D6958" w:rsidRDefault="002D6958">
      <w:pPr>
        <w:spacing w:line="240" w:lineRule="auto"/>
      </w:pPr>
      <w:r>
        <w:separator/>
      </w:r>
    </w:p>
  </w:footnote>
  <w:footnote w:type="continuationSeparator" w:id="0">
    <w:p w14:paraId="73822456" w14:textId="77777777" w:rsidR="002D6958" w:rsidRDefault="002D6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8B2B3" w14:textId="77777777" w:rsidR="00493719" w:rsidRDefault="001810DD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03CD" w14:textId="77777777" w:rsidR="00493719" w:rsidRDefault="004937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A6F"/>
    <w:multiLevelType w:val="hybridMultilevel"/>
    <w:tmpl w:val="35EC0CA0"/>
    <w:numStyleLink w:val="a"/>
  </w:abstractNum>
  <w:abstractNum w:abstractNumId="1" w15:restartNumberingAfterBreak="0">
    <w:nsid w:val="2AB520B5"/>
    <w:multiLevelType w:val="hybridMultilevel"/>
    <w:tmpl w:val="FB080F28"/>
    <w:lvl w:ilvl="0" w:tplc="F36E75F6">
      <w:start w:val="1"/>
      <w:numFmt w:val="decimal"/>
      <w:lvlText w:val="%1."/>
      <w:lvlJc w:val="left"/>
      <w:pPr>
        <w:tabs>
          <w:tab w:val="left" w:leader="dot" w:pos="10068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2CB72">
      <w:start w:val="1"/>
      <w:numFmt w:val="decimal"/>
      <w:lvlText w:val="%2."/>
      <w:lvlJc w:val="left"/>
      <w:pPr>
        <w:tabs>
          <w:tab w:val="left" w:leader="dot" w:pos="10068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5445AE">
      <w:start w:val="1"/>
      <w:numFmt w:val="decimal"/>
      <w:lvlText w:val="%3."/>
      <w:lvlJc w:val="left"/>
      <w:pPr>
        <w:tabs>
          <w:tab w:val="left" w:leader="dot" w:pos="10068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420808">
      <w:start w:val="1"/>
      <w:numFmt w:val="decimal"/>
      <w:lvlText w:val="%4."/>
      <w:lvlJc w:val="left"/>
      <w:pPr>
        <w:tabs>
          <w:tab w:val="left" w:leader="dot" w:pos="10068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C05E04">
      <w:start w:val="1"/>
      <w:numFmt w:val="decimal"/>
      <w:lvlText w:val="%5."/>
      <w:lvlJc w:val="left"/>
      <w:pPr>
        <w:tabs>
          <w:tab w:val="left" w:leader="dot" w:pos="10068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D80AAA">
      <w:start w:val="1"/>
      <w:numFmt w:val="decimal"/>
      <w:lvlText w:val="%6."/>
      <w:lvlJc w:val="left"/>
      <w:pPr>
        <w:tabs>
          <w:tab w:val="left" w:leader="dot" w:pos="10068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9CFB5A">
      <w:start w:val="1"/>
      <w:numFmt w:val="decimal"/>
      <w:lvlText w:val="%7."/>
      <w:lvlJc w:val="left"/>
      <w:pPr>
        <w:tabs>
          <w:tab w:val="left" w:leader="dot" w:pos="10068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1452A6">
      <w:start w:val="1"/>
      <w:numFmt w:val="decimal"/>
      <w:lvlText w:val="%8."/>
      <w:lvlJc w:val="left"/>
      <w:pPr>
        <w:tabs>
          <w:tab w:val="left" w:leader="dot" w:pos="10068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C8852">
      <w:start w:val="1"/>
      <w:numFmt w:val="decimal"/>
      <w:lvlText w:val="%9."/>
      <w:lvlJc w:val="left"/>
      <w:pPr>
        <w:tabs>
          <w:tab w:val="left" w:leader="dot" w:pos="10068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98D0882"/>
    <w:multiLevelType w:val="hybridMultilevel"/>
    <w:tmpl w:val="35EC0CA0"/>
    <w:styleLink w:val="a"/>
    <w:lvl w:ilvl="0" w:tplc="95C08B66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148602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0E6B9C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DC16A6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26FAD6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7675BE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D432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1419A8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803DC2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19"/>
    <w:rsid w:val="001810DD"/>
    <w:rsid w:val="002D6958"/>
    <w:rsid w:val="00493719"/>
    <w:rsid w:val="00BE3701"/>
    <w:rsid w:val="00E74217"/>
    <w:rsid w:val="00F3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5B3F"/>
  <w15:docId w15:val="{3624EF33-4E8F-4A56-B87B-292856DF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276" w:lineRule="auto"/>
      <w:ind w:firstLine="851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0"/>
    <w:uiPriority w:val="9"/>
    <w:qFormat/>
    <w:pPr>
      <w:keepNext/>
      <w:keepLines/>
      <w:tabs>
        <w:tab w:val="left" w:pos="284"/>
      </w:tabs>
      <w:spacing w:before="240" w:after="240"/>
      <w:ind w:left="148" w:hanging="148"/>
      <w:jc w:val="center"/>
      <w:outlineLvl w:val="0"/>
    </w:pPr>
    <w:rPr>
      <w:rFonts w:cs="Arial Unicode MS"/>
      <w:b/>
      <w:bCs/>
      <w:color w:val="000000"/>
      <w:sz w:val="32"/>
      <w:szCs w:val="32"/>
      <w:u w:color="000000"/>
    </w:rPr>
  </w:style>
  <w:style w:type="paragraph" w:styleId="2">
    <w:name w:val="heading 2"/>
    <w:next w:val="a0"/>
    <w:uiPriority w:val="9"/>
    <w:unhideWhenUsed/>
    <w:qFormat/>
    <w:pPr>
      <w:spacing w:before="240" w:after="60" w:line="360" w:lineRule="auto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10">
    <w:name w:val="toc 1"/>
    <w:rPr>
      <w:rFonts w:ascii="Calibri" w:eastAsia="Calibri" w:hAnsi="Calibri" w:cs="Calibri"/>
      <w:color w:val="000000"/>
    </w:rPr>
  </w:style>
  <w:style w:type="paragraph" w:styleId="20">
    <w:name w:val="toc 2"/>
    <w:pPr>
      <w:tabs>
        <w:tab w:val="left" w:leader="dot" w:pos="10068"/>
      </w:tabs>
      <w:spacing w:line="360" w:lineRule="auto"/>
    </w:pPr>
    <w:rPr>
      <w:rFonts w:ascii="Arial" w:eastAsia="Arial" w:hAnsi="Arial" w:cs="Arial"/>
      <w:color w:val="000000"/>
      <w:sz w:val="28"/>
      <w:szCs w:val="28"/>
    </w:rPr>
  </w:style>
  <w:style w:type="numbering" w:customStyle="1" w:styleId="a">
    <w:name w:val="С числами"/>
    <w:pPr>
      <w:numPr>
        <w:numId w:val="2"/>
      </w:numPr>
    </w:pPr>
  </w:style>
  <w:style w:type="paragraph" w:customStyle="1" w:styleId="a7">
    <w:name w:val="Текстовый блок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8">
    <w:name w:val="List Paragraph"/>
    <w:basedOn w:val="a0"/>
    <w:uiPriority w:val="34"/>
    <w:qFormat/>
    <w:rsid w:val="00BE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Гурачевский</cp:lastModifiedBy>
  <cp:revision>3</cp:revision>
  <dcterms:created xsi:type="dcterms:W3CDTF">2020-03-25T07:45:00Z</dcterms:created>
  <dcterms:modified xsi:type="dcterms:W3CDTF">2020-03-26T04:42:00Z</dcterms:modified>
</cp:coreProperties>
</file>