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5D9" w:rsidRDefault="006D45D9" w:rsidP="006D45D9">
      <w:pPr>
        <w:pStyle w:val="ListParagraph"/>
        <w:numPr>
          <w:ilvl w:val="0"/>
          <w:numId w:val="1"/>
        </w:numPr>
      </w:pPr>
      <w:r>
        <w:t>What are three conclusions we can make about Kickstarter ca</w:t>
      </w:r>
      <w:r>
        <w:t>mpaigns given the provided data?</w:t>
      </w:r>
    </w:p>
    <w:p w:rsidR="006D45D9" w:rsidRDefault="006D45D9" w:rsidP="006D45D9">
      <w:pPr>
        <w:pStyle w:val="ListParagraph"/>
        <w:numPr>
          <w:ilvl w:val="1"/>
          <w:numId w:val="1"/>
        </w:numPr>
      </w:pPr>
      <w:r>
        <w:t>Music seems to be the most likely category to get funded.</w:t>
      </w:r>
    </w:p>
    <w:p w:rsidR="006D45D9" w:rsidRDefault="006D45D9" w:rsidP="006D45D9">
      <w:pPr>
        <w:pStyle w:val="ListParagraph"/>
        <w:numPr>
          <w:ilvl w:val="1"/>
          <w:numId w:val="1"/>
        </w:numPr>
      </w:pPr>
      <w:r>
        <w:t xml:space="preserve">Theater plays are the most </w:t>
      </w:r>
      <w:r w:rsidR="00082C31">
        <w:t>kickstarted campaigns and are funded about 60% of the time</w:t>
      </w:r>
    </w:p>
    <w:p w:rsidR="00082C31" w:rsidRDefault="00082C31" w:rsidP="006D45D9">
      <w:pPr>
        <w:pStyle w:val="ListParagraph"/>
        <w:numPr>
          <w:ilvl w:val="1"/>
          <w:numId w:val="1"/>
        </w:numPr>
      </w:pPr>
      <w:r>
        <w:t>Campaigns that start in December are the least likely to get funded.</w:t>
      </w:r>
    </w:p>
    <w:p w:rsidR="006D45D9" w:rsidRDefault="006D45D9" w:rsidP="006D45D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6D45D9" w:rsidRDefault="006D45D9" w:rsidP="006D45D9">
      <w:pPr>
        <w:pStyle w:val="ListParagraph"/>
        <w:numPr>
          <w:ilvl w:val="1"/>
          <w:numId w:val="1"/>
        </w:numPr>
      </w:pPr>
      <w:r>
        <w:t xml:space="preserve">This data set does not take into when the funding </w:t>
      </w:r>
      <w:proofErr w:type="gramStart"/>
      <w:r>
        <w:t>actually succeeded</w:t>
      </w:r>
      <w:proofErr w:type="gramEnd"/>
      <w:r>
        <w:t xml:space="preserve">. For example, it doesn’t show that x% become successful after 20 days or something like that. That data could be useful to forecast the likelihood that a live project will fail by funding at a certain point in their campaign. </w:t>
      </w:r>
    </w:p>
    <w:p w:rsidR="006D45D9" w:rsidRDefault="006D45D9" w:rsidP="006D45D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6D45D9" w:rsidRDefault="00082C31" w:rsidP="006D45D9">
      <w:pPr>
        <w:pStyle w:val="ListParagraph"/>
        <w:numPr>
          <w:ilvl w:val="1"/>
          <w:numId w:val="1"/>
        </w:numPr>
      </w:pPr>
      <w:r>
        <w:t xml:space="preserve">The separation between spotlighted campaigns and non-spotlighted campaigns seems to be a pretty strong signal of whether or not a campaign will be successful, so a column graph of spotlight state, success, as well as category. </w:t>
      </w:r>
      <w:bookmarkStart w:id="0" w:name="_GoBack"/>
      <w:bookmarkEnd w:id="0"/>
    </w:p>
    <w:p w:rsidR="006D45D9" w:rsidRDefault="006D45D9"/>
    <w:sectPr w:rsidR="006D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75A5F"/>
    <w:multiLevelType w:val="hybridMultilevel"/>
    <w:tmpl w:val="229E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D9"/>
    <w:rsid w:val="00082C31"/>
    <w:rsid w:val="006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DEFD"/>
  <w15:chartTrackingRefBased/>
  <w15:docId w15:val="{B4CC0030-C448-4854-AC65-55F1EF38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Dendinger</dc:creator>
  <cp:keywords/>
  <dc:description/>
  <cp:lastModifiedBy>Michael Dendinger</cp:lastModifiedBy>
  <cp:revision>1</cp:revision>
  <dcterms:created xsi:type="dcterms:W3CDTF">2018-11-21T19:24:00Z</dcterms:created>
  <dcterms:modified xsi:type="dcterms:W3CDTF">2018-11-21T19:40:00Z</dcterms:modified>
</cp:coreProperties>
</file>