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5A330" w14:textId="0175A919" w:rsidR="00142CD3" w:rsidRDefault="00583288">
      <w:r>
        <w:t>Test Docu</w:t>
      </w:r>
      <w:r w:rsidR="00B93832">
        <w:t>ment</w:t>
      </w:r>
    </w:p>
    <w:sectPr w:rsidR="0014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57"/>
    <w:rsid w:val="00142CD3"/>
    <w:rsid w:val="00372E6B"/>
    <w:rsid w:val="00377CC1"/>
    <w:rsid w:val="00583288"/>
    <w:rsid w:val="00813B57"/>
    <w:rsid w:val="00B9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458A3"/>
  <w15:chartTrackingRefBased/>
  <w15:docId w15:val="{29FF7AEE-8461-4093-83FF-EE3353F7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B5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B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B57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B57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B57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B5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B5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B5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B5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813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B5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B57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813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B5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813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B57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813B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 Praisindo Teknologi</dc:creator>
  <cp:keywords/>
  <dc:description/>
  <cp:lastModifiedBy>PT Praisindo Teknologi</cp:lastModifiedBy>
  <cp:revision>3</cp:revision>
  <dcterms:created xsi:type="dcterms:W3CDTF">2025-07-27T02:51:00Z</dcterms:created>
  <dcterms:modified xsi:type="dcterms:W3CDTF">2025-07-27T02:51:00Z</dcterms:modified>
</cp:coreProperties>
</file>