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735" w:rsidRPr="0061128E" w:rsidRDefault="003C5735" w:rsidP="003C5735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DENDI ERIA SENDRA</w:t>
      </w:r>
    </w:p>
    <w:p w:rsidR="003C5735" w:rsidRPr="0061128E" w:rsidRDefault="003C5735" w:rsidP="003C5735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2020301012</w:t>
      </w:r>
    </w:p>
    <w:p w:rsidR="003C5735" w:rsidRPr="0061128E" w:rsidRDefault="003C5735" w:rsidP="003C5735">
      <w:pPr>
        <w:tabs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61128E">
        <w:rPr>
          <w:rFonts w:ascii="Times New Roman" w:hAnsi="Times New Roman" w:cs="Times New Roman"/>
          <w:b/>
          <w:bCs/>
          <w:sz w:val="24"/>
          <w:szCs w:val="24"/>
        </w:rPr>
        <w:tab/>
        <w:t>: 3 TET C</w:t>
      </w:r>
    </w:p>
    <w:p w:rsidR="003C5735" w:rsidRPr="0061128E" w:rsidRDefault="003C5735" w:rsidP="003C5735">
      <w:pPr>
        <w:pBdr>
          <w:bottom w:val="single" w:sz="12" w:space="1" w:color="auto"/>
        </w:pBdr>
        <w:tabs>
          <w:tab w:val="left" w:pos="851"/>
          <w:tab w:val="left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28E">
        <w:rPr>
          <w:rFonts w:ascii="Times New Roman" w:hAnsi="Times New Roman" w:cs="Times New Roman"/>
          <w:b/>
          <w:bCs/>
          <w:sz w:val="24"/>
          <w:szCs w:val="24"/>
        </w:rPr>
        <w:t>RESUME ANALISIS DATA BAB 1</w:t>
      </w:r>
    </w:p>
    <w:p w:rsidR="003C5735" w:rsidRPr="00733801" w:rsidRDefault="003C5735" w:rsidP="003C5735">
      <w:p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25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Data Analytics</w:t>
      </w:r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</w:t>
      </w:r>
      <w:proofErr w:type="spellEnd"/>
      <w:r w:rsidRPr="00733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Data)</w:t>
      </w:r>
    </w:p>
    <w:p w:rsidR="00D3753B" w:rsidRDefault="003C5735" w:rsidP="003C57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5735" w:rsidRPr="0093254A" w:rsidRDefault="003C5735" w:rsidP="003C5735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325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Different Types of Analysis</w:t>
      </w:r>
    </w:p>
    <w:p w:rsidR="003C5735" w:rsidRPr="003B49A5" w:rsidRDefault="003C5735" w:rsidP="003C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3B49A5">
        <w:rPr>
          <w:rFonts w:ascii="Times New Roman" w:hAnsi="Times New Roman" w:cs="Times New Roman"/>
          <w:i/>
          <w:sz w:val="24"/>
          <w:szCs w:val="24"/>
        </w:rPr>
        <w:t xml:space="preserve">Descriptive analytics asks, </w:t>
      </w:r>
      <w:r w:rsidRPr="003B49A5">
        <w:rPr>
          <w:rFonts w:ascii="Times New Roman" w:hAnsi="Times New Roman" w:cs="Times New Roman"/>
          <w:i/>
          <w:color w:val="FF0000"/>
          <w:sz w:val="24"/>
          <w:szCs w:val="24"/>
        </w:rPr>
        <w:t>“What happened?”</w:t>
      </w:r>
    </w:p>
    <w:p w:rsidR="003C5735" w:rsidRPr="003B49A5" w:rsidRDefault="003C5735" w:rsidP="003C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3B49A5">
        <w:rPr>
          <w:rFonts w:ascii="Times New Roman" w:hAnsi="Times New Roman" w:cs="Times New Roman"/>
          <w:i/>
          <w:sz w:val="24"/>
          <w:szCs w:val="24"/>
        </w:rPr>
        <w:t xml:space="preserve">Predictive analytics asks, </w:t>
      </w:r>
      <w:r w:rsidRPr="003B49A5">
        <w:rPr>
          <w:rFonts w:ascii="Times New Roman" w:hAnsi="Times New Roman" w:cs="Times New Roman"/>
          <w:i/>
          <w:color w:val="FF0000"/>
          <w:sz w:val="24"/>
          <w:szCs w:val="24"/>
        </w:rPr>
        <w:t>“What might happen in the future?”</w:t>
      </w:r>
    </w:p>
    <w:p w:rsidR="003C5735" w:rsidRPr="003B49A5" w:rsidRDefault="003C5735" w:rsidP="003C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3B49A5">
        <w:rPr>
          <w:rFonts w:ascii="Times New Roman" w:hAnsi="Times New Roman" w:cs="Times New Roman"/>
          <w:i/>
          <w:sz w:val="24"/>
          <w:szCs w:val="24"/>
        </w:rPr>
        <w:t xml:space="preserve">Prescriptive analytics asks, </w:t>
      </w:r>
      <w:r w:rsidRPr="003B49A5">
        <w:rPr>
          <w:rFonts w:ascii="Times New Roman" w:hAnsi="Times New Roman" w:cs="Times New Roman"/>
          <w:i/>
          <w:color w:val="FF0000"/>
          <w:sz w:val="24"/>
          <w:szCs w:val="24"/>
        </w:rPr>
        <w:t>“What should be done next?”</w:t>
      </w:r>
    </w:p>
    <w:p w:rsidR="003C5735" w:rsidRPr="003B49A5" w:rsidRDefault="003C5735" w:rsidP="003C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3B49A5">
        <w:rPr>
          <w:rFonts w:ascii="Times New Roman" w:hAnsi="Times New Roman" w:cs="Times New Roman"/>
          <w:i/>
          <w:sz w:val="24"/>
          <w:szCs w:val="24"/>
        </w:rPr>
        <w:t xml:space="preserve">Diagnostic analytics asks, </w:t>
      </w:r>
      <w:r w:rsidRPr="003B49A5">
        <w:rPr>
          <w:rFonts w:ascii="Times New Roman" w:hAnsi="Times New Roman" w:cs="Times New Roman"/>
          <w:i/>
          <w:color w:val="FF0000"/>
          <w:sz w:val="24"/>
          <w:szCs w:val="24"/>
        </w:rPr>
        <w:t>“Why did this happen?”</w:t>
      </w:r>
    </w:p>
    <w:p w:rsidR="003C5735" w:rsidRDefault="003C5735" w:rsidP="003C57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5735" w:rsidRPr="007F0195" w:rsidRDefault="003B49A5" w:rsidP="003C57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F0195">
        <w:rPr>
          <w:rFonts w:ascii="Times New Roman" w:hAnsi="Times New Roman" w:cs="Times New Roman"/>
          <w:b/>
          <w:i/>
          <w:sz w:val="24"/>
          <w:szCs w:val="24"/>
        </w:rPr>
        <w:t>Descriptive A</w:t>
      </w:r>
      <w:r w:rsidR="003C5735" w:rsidRPr="007F0195">
        <w:rPr>
          <w:rFonts w:ascii="Times New Roman" w:hAnsi="Times New Roman" w:cs="Times New Roman"/>
          <w:b/>
          <w:i/>
          <w:sz w:val="24"/>
          <w:szCs w:val="24"/>
        </w:rPr>
        <w:t>nalytics</w:t>
      </w:r>
    </w:p>
    <w:p w:rsidR="003B49A5" w:rsidRDefault="003C5735" w:rsidP="003B49A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</w:t>
      </w:r>
      <w:r w:rsidR="003B49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B49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9A5" w:rsidRPr="003B49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B49A5" w:rsidRPr="003B49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735" w:rsidRDefault="003B49A5" w:rsidP="003B49A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49A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B49A5">
        <w:rPr>
          <w:rFonts w:ascii="Times New Roman" w:hAnsi="Times New Roman" w:cs="Times New Roman"/>
          <w:sz w:val="24"/>
          <w:szCs w:val="24"/>
        </w:rPr>
        <w:t>.</w:t>
      </w:r>
    </w:p>
    <w:p w:rsidR="003B49A5" w:rsidRDefault="003B49A5" w:rsidP="003B49A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3C5735" w:rsidRPr="007F0195" w:rsidRDefault="003B49A5" w:rsidP="003C57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F0195">
        <w:rPr>
          <w:rFonts w:ascii="Times New Roman" w:hAnsi="Times New Roman" w:cs="Times New Roman"/>
          <w:b/>
          <w:i/>
          <w:sz w:val="24"/>
          <w:szCs w:val="24"/>
        </w:rPr>
        <w:t>Predictive Analytics</w:t>
      </w:r>
    </w:p>
    <w:p w:rsidR="003B49A5" w:rsidRDefault="003B49A5" w:rsidP="003B49A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49A5">
        <w:rPr>
          <w:rFonts w:ascii="Times New Roman" w:hAnsi="Times New Roman" w:cs="Times New Roman"/>
          <w:i/>
          <w:sz w:val="24"/>
          <w:szCs w:val="24"/>
        </w:rPr>
        <w:t>Predictive Analytics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49A5" w:rsidRDefault="003B49A5" w:rsidP="003B49A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3C5735" w:rsidRPr="007F0195" w:rsidRDefault="003B49A5" w:rsidP="003C57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F0195">
        <w:rPr>
          <w:rFonts w:ascii="Times New Roman" w:hAnsi="Times New Roman" w:cs="Times New Roman"/>
          <w:b/>
          <w:i/>
          <w:sz w:val="24"/>
          <w:szCs w:val="24"/>
        </w:rPr>
        <w:t>Prescriptive Analytics</w:t>
      </w:r>
    </w:p>
    <w:p w:rsidR="003B49A5" w:rsidRDefault="003B49A5" w:rsidP="003B49A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49A5">
        <w:rPr>
          <w:rFonts w:ascii="Times New Roman" w:hAnsi="Times New Roman" w:cs="Times New Roman"/>
          <w:i/>
          <w:sz w:val="24"/>
          <w:szCs w:val="24"/>
        </w:rPr>
        <w:t xml:space="preserve"> Descriptive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9A5">
        <w:rPr>
          <w:rFonts w:ascii="Times New Roman" w:hAnsi="Times New Roman" w:cs="Times New Roman"/>
          <w:i/>
          <w:sz w:val="24"/>
          <w:szCs w:val="24"/>
        </w:rPr>
        <w:t>Predictive Analytics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B49A5">
        <w:rPr>
          <w:rFonts w:ascii="Times New Roman" w:hAnsi="Times New Roman" w:cs="Times New Roman"/>
          <w:i/>
          <w:sz w:val="24"/>
          <w:szCs w:val="24"/>
        </w:rPr>
        <w:t xml:space="preserve"> Prescriptive Analytics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49A5" w:rsidRPr="003B49A5" w:rsidRDefault="003B49A5" w:rsidP="003B49A5">
      <w:pPr>
        <w:pStyle w:val="ListParagraph"/>
        <w:ind w:left="2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C5735" w:rsidRPr="007F0195" w:rsidRDefault="003B49A5" w:rsidP="003C57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F0195">
        <w:rPr>
          <w:rFonts w:ascii="Times New Roman" w:hAnsi="Times New Roman" w:cs="Times New Roman"/>
          <w:b/>
          <w:i/>
          <w:sz w:val="24"/>
          <w:szCs w:val="24"/>
        </w:rPr>
        <w:t xml:space="preserve">Diagnostic </w:t>
      </w:r>
      <w:proofErr w:type="spellStart"/>
      <w:r w:rsidRPr="007F0195">
        <w:rPr>
          <w:rFonts w:ascii="Times New Roman" w:hAnsi="Times New Roman" w:cs="Times New Roman"/>
          <w:b/>
          <w:i/>
          <w:sz w:val="24"/>
          <w:szCs w:val="24"/>
        </w:rPr>
        <w:t>Anslytics</w:t>
      </w:r>
      <w:proofErr w:type="spellEnd"/>
    </w:p>
    <w:p w:rsidR="003B49A5" w:rsidRDefault="003B49A5" w:rsidP="003B49A5">
      <w:pPr>
        <w:pStyle w:val="ListParagraph"/>
        <w:tabs>
          <w:tab w:val="left" w:pos="426"/>
          <w:tab w:val="left" w:pos="851"/>
          <w:tab w:val="left" w:pos="1134"/>
        </w:tabs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28E">
        <w:rPr>
          <w:rFonts w:ascii="Times New Roman" w:hAnsi="Times New Roman" w:cs="Times New Roman"/>
          <w:sz w:val="24"/>
          <w:szCs w:val="24"/>
          <w:u w:val="single"/>
        </w:rPr>
        <w:t>penyebabnya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49A5" w:rsidRDefault="003B49A5" w:rsidP="003B49A5">
      <w:pPr>
        <w:pStyle w:val="ListParagraph"/>
        <w:tabs>
          <w:tab w:val="left" w:pos="426"/>
          <w:tab w:val="left" w:pos="851"/>
          <w:tab w:val="left" w:pos="1134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3B49A5" w:rsidRDefault="003B49A5" w:rsidP="003B49A5">
      <w:pPr>
        <w:pStyle w:val="ListParagraph"/>
        <w:tabs>
          <w:tab w:val="left" w:pos="426"/>
          <w:tab w:val="left" w:pos="851"/>
          <w:tab w:val="left" w:pos="1134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3C5735" w:rsidRDefault="003C5735" w:rsidP="003C573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49A5" w:rsidRDefault="003B49A5" w:rsidP="003B49A5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D</w:t>
      </w:r>
      <w:r w:rsidR="007F019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ata Analysis Process</w:t>
      </w:r>
    </w:p>
    <w:p w:rsidR="007F0195" w:rsidRDefault="007F0195" w:rsidP="007F0195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0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Asking the Question</w:t>
      </w:r>
    </w:p>
    <w:p w:rsid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7F0195">
        <w:rPr>
          <w:rFonts w:ascii="Times New Roman" w:hAnsi="Times New Roman" w:cs="Times New Roman"/>
          <w:bCs/>
          <w:i/>
          <w:iCs/>
          <w:sz w:val="24"/>
          <w:szCs w:val="24"/>
        </w:rPr>
        <w:t>Analytics process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selalu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dimulai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pertanyaan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harus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dijawab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pertanyaan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sederhana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“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warna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sepeda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apa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yang paling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disukai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pembeli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muda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kita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?”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Lainnya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sangat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kompleks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"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mengapa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jenis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sel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kanker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tertentu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resistensi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terhadap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perawatan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radiasi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>?</w:t>
      </w:r>
      <w:r>
        <w:rPr>
          <w:rFonts w:ascii="Times New Roman" w:hAnsi="Times New Roman" w:cs="Times New Roman"/>
          <w:bCs/>
          <w:iCs/>
          <w:sz w:val="24"/>
          <w:szCs w:val="24"/>
        </w:rPr>
        <w:t>”</w:t>
      </w:r>
    </w:p>
    <w:p w:rsidR="007F0195" w:rsidRP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7F0195" w:rsidRDefault="007F0195" w:rsidP="007F0195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0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Getting the data</w:t>
      </w:r>
    </w:p>
    <w:p w:rsid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Langkah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melibatkan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proses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menemukan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memperoleh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data yang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relevan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pertanyaan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kemudian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menentukan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apakah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ada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cukup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data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melengkapi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analisis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F0195" w:rsidRP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7F0195" w:rsidRDefault="007F0195" w:rsidP="007F0195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0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Investigating the data</w:t>
      </w:r>
    </w:p>
    <w:p w:rsid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Data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datang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berbagai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bentuk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dari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berbagai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sumber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Langkah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melibatkan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penentuan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apakah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data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sudah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lengkap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berisi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informasi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relevan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analisis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F0195" w:rsidRP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7F0195" w:rsidRDefault="007F0195" w:rsidP="007F0195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0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Preparing the data</w:t>
      </w:r>
    </w:p>
    <w:p w:rsid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Langkah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melibatkan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banyak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tugas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mengubah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data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format yang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sesuai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alat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digunakan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menganalisis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menyajikan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data. Proses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kadang-kadang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disebut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"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pembersihan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" data,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karena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mungkin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ada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catatan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kosong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kesalahan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nyata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kumpulan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data.</w:t>
      </w:r>
    </w:p>
    <w:p w:rsidR="007F0195" w:rsidRP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7F0195" w:rsidRDefault="007F0195" w:rsidP="007F0195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0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Analyzing the data</w:t>
      </w:r>
    </w:p>
    <w:p w:rsid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Analisis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proses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mengidentifikasi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pola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korelasi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hubungan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terkandung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kumpulan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data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rangkaian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menarik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kesimpulan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kesimpulan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Seringkali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analisis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bergantung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pada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teknik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statistik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lunak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F0195">
        <w:rPr>
          <w:rFonts w:ascii="Times New Roman" w:hAnsi="Times New Roman" w:cs="Times New Roman"/>
          <w:bCs/>
          <w:i/>
          <w:iCs/>
          <w:sz w:val="24"/>
          <w:szCs w:val="24"/>
        </w:rPr>
        <w:t>spreadsheet</w:t>
      </w:r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aplikasi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bCs/>
          <w:iCs/>
          <w:sz w:val="24"/>
          <w:szCs w:val="24"/>
        </w:rPr>
        <w:t>visualisasi</w:t>
      </w:r>
      <w:proofErr w:type="spellEnd"/>
      <w:r w:rsidRPr="007F0195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F0195" w:rsidRPr="007F0195" w:rsidRDefault="007F0195" w:rsidP="007F0195">
      <w:pPr>
        <w:pStyle w:val="ListParagraph"/>
        <w:tabs>
          <w:tab w:val="left" w:pos="426"/>
          <w:tab w:val="left" w:pos="851"/>
          <w:tab w:val="left" w:pos="1134"/>
        </w:tabs>
        <w:ind w:left="14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0" w:name="_GoBack"/>
    </w:p>
    <w:bookmarkEnd w:id="0"/>
    <w:p w:rsidR="007F0195" w:rsidRPr="007F0195" w:rsidRDefault="007F0195" w:rsidP="007F0195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01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Presenting the results</w:t>
      </w:r>
    </w:p>
    <w:p w:rsidR="003B49A5" w:rsidRDefault="007F0195" w:rsidP="007F0195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1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19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F0195">
        <w:rPr>
          <w:rFonts w:ascii="Times New Roman" w:hAnsi="Times New Roman" w:cs="Times New Roman"/>
          <w:sz w:val="24"/>
          <w:szCs w:val="24"/>
        </w:rPr>
        <w:t>.</w:t>
      </w:r>
    </w:p>
    <w:p w:rsidR="007F0195" w:rsidRDefault="007F0195" w:rsidP="007F0195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F0195" w:rsidRDefault="007F0195" w:rsidP="007F0195">
      <w:p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Pertanyaan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Kritis</w:t>
      </w:r>
      <w:proofErr w:type="spellEnd"/>
    </w:p>
    <w:p w:rsidR="007F0195" w:rsidRPr="007F0195" w:rsidRDefault="007F0195" w:rsidP="007F0195">
      <w:pPr>
        <w:pStyle w:val="ListParagraph"/>
        <w:numPr>
          <w:ilvl w:val="0"/>
          <w:numId w:val="5"/>
        </w:numPr>
        <w:tabs>
          <w:tab w:val="left" w:pos="426"/>
          <w:tab w:val="left" w:pos="851"/>
          <w:tab w:val="left" w:pos="1134"/>
        </w:tabs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>Bagaimana</w:t>
      </w:r>
      <w:proofErr w:type="spellEnd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>cara</w:t>
      </w:r>
      <w:proofErr w:type="spellEnd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>untuk</w:t>
      </w:r>
      <w:proofErr w:type="spellEnd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>memahami</w:t>
      </w:r>
      <w:proofErr w:type="spellEnd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data </w:t>
      </w:r>
      <w:proofErr w:type="spellStart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>secara</w:t>
      </w:r>
      <w:proofErr w:type="spellEnd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>terstruktur</w:t>
      </w:r>
      <w:proofErr w:type="spellEnd"/>
      <w:r w:rsidRPr="007F0195">
        <w:rPr>
          <w:rFonts w:ascii="Times New Roman" w:hAnsi="Times New Roman" w:cs="Times New Roman"/>
          <w:b/>
          <w:bCs/>
          <w:iCs/>
          <w:sz w:val="28"/>
          <w:szCs w:val="28"/>
        </w:rPr>
        <w:t>?</w:t>
      </w:r>
    </w:p>
    <w:p w:rsidR="007F0195" w:rsidRPr="007F0195" w:rsidRDefault="007F0195" w:rsidP="007F01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F0195" w:rsidRPr="007F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6A5"/>
    <w:multiLevelType w:val="hybridMultilevel"/>
    <w:tmpl w:val="B1AEFA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BC5755"/>
    <w:multiLevelType w:val="hybridMultilevel"/>
    <w:tmpl w:val="389AD4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E419DB"/>
    <w:multiLevelType w:val="hybridMultilevel"/>
    <w:tmpl w:val="2018A0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7AA6"/>
    <w:multiLevelType w:val="hybridMultilevel"/>
    <w:tmpl w:val="01BABF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3E4E"/>
    <w:multiLevelType w:val="hybridMultilevel"/>
    <w:tmpl w:val="F5CC20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35"/>
    <w:rsid w:val="003B49A5"/>
    <w:rsid w:val="003C5735"/>
    <w:rsid w:val="007F0195"/>
    <w:rsid w:val="00D3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2001"/>
  <w15:chartTrackingRefBased/>
  <w15:docId w15:val="{1BEA2DE0-10C6-4792-96FE-F713995F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57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</dc:creator>
  <cp:keywords/>
  <dc:description/>
  <cp:lastModifiedBy>Dendi</cp:lastModifiedBy>
  <cp:revision>1</cp:revision>
  <dcterms:created xsi:type="dcterms:W3CDTF">2023-03-06T23:12:00Z</dcterms:created>
  <dcterms:modified xsi:type="dcterms:W3CDTF">2023-03-06T23:44:00Z</dcterms:modified>
</cp:coreProperties>
</file>