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57" w:rsidRPr="00892457" w:rsidRDefault="00892457" w:rsidP="00892457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b/>
          <w:bCs/>
          <w:sz w:val="26"/>
          <w:szCs w:val="26"/>
          <w:u w:val="single"/>
        </w:rPr>
        <w:t xml:space="preserve">ANEXA </w:t>
      </w:r>
      <w:proofErr w:type="spellStart"/>
      <w:r w:rsidRPr="00892457">
        <w:rPr>
          <w:rFonts w:ascii="Arial" w:eastAsia="Times New Roman" w:hAnsi="Arial" w:cs="Arial"/>
          <w:b/>
          <w:bCs/>
          <w:sz w:val="26"/>
          <w:szCs w:val="26"/>
          <w:u w:val="single"/>
        </w:rPr>
        <w:t>Nr</w:t>
      </w:r>
      <w:proofErr w:type="spellEnd"/>
      <w:r w:rsidRPr="00892457">
        <w:rPr>
          <w:rFonts w:ascii="Arial" w:eastAsia="Times New Roman" w:hAnsi="Arial" w:cs="Arial"/>
          <w:b/>
          <w:bCs/>
          <w:sz w:val="26"/>
          <w:szCs w:val="26"/>
          <w:u w:val="single"/>
        </w:rPr>
        <w:t>. 1</w:t>
      </w:r>
      <w:r w:rsidRPr="00892457">
        <w:rPr>
          <w:rFonts w:ascii="Arial" w:eastAsia="Times New Roman" w:hAnsi="Arial" w:cs="Arial"/>
          <w:b/>
          <w:bCs/>
          <w:color w:val="FF0000"/>
          <w:sz w:val="26"/>
          <w:szCs w:val="26"/>
          <w:u w:val="single"/>
        </w:rPr>
        <w:br/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la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procedură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</w:p>
    <w:p w:rsidR="00892457" w:rsidRPr="00892457" w:rsidRDefault="00892457" w:rsidP="00892457">
      <w:pPr>
        <w:spacing w:after="0" w:line="240" w:lineRule="auto"/>
        <w:jc w:val="right"/>
        <w:rPr>
          <w:rFonts w:ascii="Tahoma" w:eastAsia="Times New Roman" w:hAnsi="Tahoma" w:cs="Tahoma"/>
          <w:i/>
          <w:iCs/>
          <w:color w:val="339966"/>
        </w:rPr>
      </w:pPr>
      <w:r w:rsidRPr="00892457">
        <w:rPr>
          <w:rFonts w:ascii="Tahoma" w:eastAsia="Times New Roman" w:hAnsi="Tahoma" w:cs="Tahoma"/>
          <w:i/>
          <w:iCs/>
          <w:color w:val="339966"/>
        </w:rPr>
        <w:t xml:space="preserve">  </w:t>
      </w:r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Domnule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inspector-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şef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teritorial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,  </w:t>
      </w:r>
    </w:p>
    <w:p w:rsidR="00EF26B8" w:rsidRPr="00892457" w:rsidRDefault="00EF26B8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   </w:t>
      </w:r>
      <w:r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Subsemnatul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>a)/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Societatea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Comercială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</w:t>
      </w:r>
      <w:r>
        <w:rPr>
          <w:rFonts w:ascii="Arial" w:eastAsia="Times New Roman" w:hAnsi="Arial" w:cs="Arial"/>
          <w:color w:val="000000"/>
          <w:sz w:val="26"/>
          <w:szCs w:val="26"/>
        </w:rPr>
        <w:t>..................................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.........................,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în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calitate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reprezentat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>(ă) de ...</w:t>
      </w:r>
      <w:r>
        <w:rPr>
          <w:rFonts w:ascii="Arial" w:eastAsia="Times New Roman" w:hAnsi="Arial" w:cs="Arial"/>
          <w:color w:val="000000"/>
          <w:sz w:val="26"/>
          <w:szCs w:val="26"/>
        </w:rPr>
        <w:t>...............................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......................, cu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domiciliul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sediul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în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..............................., str. .............................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nr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 ....., bl. ...., sc. ....., ap. ......,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judeţul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>/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sectorul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..............................,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telefon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............................., B.I./C.I.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seria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nr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>. ......................., cod numeric personal ...............</w:t>
      </w:r>
      <w:r>
        <w:rPr>
          <w:rFonts w:ascii="Arial" w:eastAsia="Times New Roman" w:hAnsi="Arial" w:cs="Arial"/>
          <w:color w:val="000000"/>
          <w:sz w:val="26"/>
          <w:szCs w:val="26"/>
        </w:rPr>
        <w:t>..........................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....................../număr de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înmatriculare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.............................., cod fiscal ..................,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prin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prezenta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solicit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eliberarea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acordului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pentru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execuţia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intervenţiilor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asupra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construcţiei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existente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, conform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documentaţiei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tehnice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depuse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, din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localitatea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...............</w:t>
      </w:r>
      <w:r>
        <w:rPr>
          <w:rFonts w:ascii="Arial" w:eastAsia="Times New Roman" w:hAnsi="Arial" w:cs="Arial"/>
          <w:color w:val="000000"/>
          <w:sz w:val="26"/>
          <w:szCs w:val="26"/>
        </w:rPr>
        <w:t>.............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............,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judeţul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..........................., str. .........................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nr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 ......, bl. ....., sc. ....., ap. ....,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sectorul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..........,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având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destinaţia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de ......................................</w:t>
      </w:r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   </w:t>
      </w:r>
      <w:r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Lucrările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ce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se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propun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a fi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executate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sunt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următoarele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: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 .................</w:t>
      </w:r>
      <w:r>
        <w:rPr>
          <w:rFonts w:ascii="Arial" w:eastAsia="Times New Roman" w:hAnsi="Arial" w:cs="Arial"/>
          <w:color w:val="000000"/>
          <w:sz w:val="26"/>
          <w:szCs w:val="26"/>
        </w:rPr>
        <w:t>................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...................................................................................................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 ......................................</w:t>
      </w:r>
      <w:r>
        <w:rPr>
          <w:rFonts w:ascii="Arial" w:eastAsia="Times New Roman" w:hAnsi="Arial" w:cs="Arial"/>
          <w:color w:val="000000"/>
          <w:sz w:val="26"/>
          <w:szCs w:val="26"/>
        </w:rPr>
        <w:t>...............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...............................................................................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   </w:t>
      </w:r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............................</w:t>
      </w:r>
      <w:r>
        <w:rPr>
          <w:rFonts w:ascii="Arial" w:eastAsia="Times New Roman" w:hAnsi="Arial" w:cs="Arial"/>
          <w:color w:val="000000"/>
          <w:sz w:val="26"/>
          <w:szCs w:val="26"/>
        </w:rPr>
        <w:t>...................................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>......., cu/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fără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schimbarea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destinaţiei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iniţiale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   </w:t>
      </w:r>
      <w:r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Valoarea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investiţiei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este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estimată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la .................................. lei.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   </w:t>
      </w: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La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prezenta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cerere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se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anexează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următoarea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documentaţie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: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Pr="00892457">
        <w:rPr>
          <w:rFonts w:ascii="Arial" w:eastAsia="Times New Roman" w:hAnsi="Arial" w:cs="Arial"/>
          <w:b/>
          <w:bCs/>
          <w:color w:val="000000"/>
          <w:sz w:val="26"/>
          <w:szCs w:val="26"/>
        </w:rPr>
        <w:t>▪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certificat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de urbanism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în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fotocopie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după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caz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, - un exemplar;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Pr="00892457">
        <w:rPr>
          <w:rFonts w:ascii="Arial" w:eastAsia="Times New Roman" w:hAnsi="Arial" w:cs="Arial"/>
          <w:b/>
          <w:bCs/>
          <w:color w:val="000000"/>
          <w:sz w:val="26"/>
          <w:szCs w:val="26"/>
        </w:rPr>
        <w:t>▪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memoriu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tehnic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-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două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exemplare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;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Pr="00892457">
        <w:rPr>
          <w:rFonts w:ascii="Arial" w:eastAsia="Times New Roman" w:hAnsi="Arial" w:cs="Arial"/>
          <w:b/>
          <w:bCs/>
          <w:color w:val="000000"/>
          <w:sz w:val="26"/>
          <w:szCs w:val="26"/>
        </w:rPr>
        <w:t>▪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expertiză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tehnică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sau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acordul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proiectantului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iniţial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al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construcţiei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- un exemplar;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Pr="00892457">
        <w:rPr>
          <w:rFonts w:ascii="Arial" w:eastAsia="Times New Roman" w:hAnsi="Arial" w:cs="Arial"/>
          <w:b/>
          <w:bCs/>
          <w:color w:val="000000"/>
          <w:sz w:val="26"/>
          <w:szCs w:val="26"/>
        </w:rPr>
        <w:t>▪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plan</w:t>
      </w:r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situaţie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cu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amplasarea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obiectivului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respectiv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- un exemplar;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Pr="00892457">
        <w:rPr>
          <w:rFonts w:ascii="Arial" w:eastAsia="Times New Roman" w:hAnsi="Arial" w:cs="Arial"/>
          <w:b/>
          <w:bCs/>
          <w:color w:val="000000"/>
          <w:sz w:val="26"/>
          <w:szCs w:val="26"/>
        </w:rPr>
        <w:t>▪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planşe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cuprinzând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soluţiile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constructive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propuse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- un exemplar;  </w:t>
      </w: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Pr="00892457">
        <w:rPr>
          <w:rFonts w:ascii="Arial" w:eastAsia="Times New Roman" w:hAnsi="Arial" w:cs="Arial"/>
          <w:b/>
          <w:bCs/>
          <w:color w:val="000000"/>
          <w:sz w:val="26"/>
          <w:szCs w:val="26"/>
        </w:rPr>
        <w:t>▪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fotocopie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C.</w:t>
      </w:r>
      <w:r>
        <w:rPr>
          <w:rFonts w:ascii="Arial" w:eastAsia="Times New Roman" w:hAnsi="Arial" w:cs="Arial"/>
          <w:color w:val="000000"/>
          <w:sz w:val="26"/>
          <w:szCs w:val="26"/>
        </w:rPr>
        <w:t>I./B.I.,</w:t>
      </w: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sau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</w:p>
    <w:p w:rsid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>   </w:t>
      </w:r>
      <w:r w:rsidRPr="00892457">
        <w:rPr>
          <w:rFonts w:ascii="Arial" w:eastAsia="Times New Roman" w:hAnsi="Arial" w:cs="Arial"/>
          <w:b/>
          <w:bCs/>
          <w:color w:val="000000"/>
          <w:sz w:val="26"/>
          <w:szCs w:val="26"/>
        </w:rPr>
        <w:t>▪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fotocopie</w:t>
      </w:r>
      <w:proofErr w:type="spellEnd"/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pe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certificatul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înmatriculare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.  </w:t>
      </w:r>
    </w:p>
    <w:p w:rsid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Pr="00892457" w:rsidRDefault="00892457" w:rsidP="008924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Semnătura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br/>
        <w:t xml:space="preserve">.............................  </w:t>
      </w:r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bookmarkStart w:id="0" w:name="_GoBack"/>
      <w:bookmarkEnd w:id="0"/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892457" w:rsidRPr="00892457" w:rsidRDefault="00892457" w:rsidP="008924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BB2212" w:rsidRDefault="00892457" w:rsidP="00892457">
      <w:pPr>
        <w:spacing w:after="0" w:line="240" w:lineRule="auto"/>
        <w:jc w:val="both"/>
      </w:pPr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   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Domnului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inspector-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şef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teritorial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al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Inspectoratului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Teritorial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în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892457">
        <w:rPr>
          <w:rFonts w:ascii="Arial" w:eastAsia="Times New Roman" w:hAnsi="Arial" w:cs="Arial"/>
          <w:color w:val="000000"/>
          <w:sz w:val="26"/>
          <w:szCs w:val="26"/>
        </w:rPr>
        <w:t>Construcţii</w:t>
      </w:r>
      <w:proofErr w:type="spellEnd"/>
      <w:r w:rsidRPr="00892457">
        <w:rPr>
          <w:rFonts w:ascii="Arial" w:eastAsia="Times New Roman" w:hAnsi="Arial" w:cs="Arial"/>
          <w:color w:val="000000"/>
          <w:sz w:val="26"/>
          <w:szCs w:val="26"/>
        </w:rPr>
        <w:t xml:space="preserve"> ............</w:t>
      </w:r>
      <w:proofErr w:type="gramEnd"/>
      <w:r w:rsidRPr="00892457">
        <w:rPr>
          <w:rFonts w:ascii="Arial" w:eastAsia="Times New Roman" w:hAnsi="Arial" w:cs="Arial"/>
          <w:color w:val="000000"/>
          <w:sz w:val="26"/>
          <w:szCs w:val="26"/>
        </w:rPr>
        <w:br/>
      </w:r>
    </w:p>
    <w:sectPr w:rsidR="00BB2212" w:rsidSect="0089245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57"/>
    <w:rsid w:val="00892457"/>
    <w:rsid w:val="00BB2212"/>
    <w:rsid w:val="00E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Petrescu Emil-Marius,  ICM Bucuresti  - Sector 6</dc:creator>
  <cp:lastModifiedBy>Petrescu Emil-Marius,  ICM Bucuresti  - Sector 6</cp:lastModifiedBy>
  <cp:revision>2</cp:revision>
  <dcterms:created xsi:type="dcterms:W3CDTF">2017-03-28T14:25:00Z</dcterms:created>
  <dcterms:modified xsi:type="dcterms:W3CDTF">2017-03-28T14:48:00Z</dcterms:modified>
</cp:coreProperties>
</file>