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B53A" w14:textId="77777777" w:rsidR="000B48AC" w:rsidRPr="000B48AC" w:rsidRDefault="000B48AC" w:rsidP="000B48AC">
      <w:pPr>
        <w:spacing w:after="0"/>
        <w:rPr>
          <w:b/>
          <w:bCs/>
          <w:sz w:val="20"/>
          <w:szCs w:val="20"/>
        </w:rPr>
      </w:pPr>
      <w:r w:rsidRPr="000B48AC">
        <w:rPr>
          <w:b/>
          <w:bCs/>
          <w:sz w:val="20"/>
          <w:szCs w:val="20"/>
        </w:rPr>
        <w:t xml:space="preserve">Blue crab to do </w:t>
      </w:r>
    </w:p>
    <w:p w14:paraId="51844850" w14:textId="77777777" w:rsidR="000B48AC" w:rsidRPr="000B48AC" w:rsidRDefault="000B48AC" w:rsidP="000B48AC">
      <w:pPr>
        <w:spacing w:after="0"/>
        <w:rPr>
          <w:sz w:val="20"/>
          <w:szCs w:val="20"/>
        </w:rPr>
      </w:pPr>
    </w:p>
    <w:p w14:paraId="5AD70186" w14:textId="77777777" w:rsidR="000B48AC" w:rsidRPr="000B48AC" w:rsidRDefault="000B48AC" w:rsidP="000B48AC">
      <w:pPr>
        <w:pStyle w:val="ListParagraph"/>
        <w:numPr>
          <w:ilvl w:val="0"/>
          <w:numId w:val="26"/>
        </w:numPr>
        <w:spacing w:after="0"/>
        <w:rPr>
          <w:sz w:val="20"/>
          <w:szCs w:val="20"/>
        </w:rPr>
      </w:pPr>
      <w:r w:rsidRPr="000B48AC">
        <w:rPr>
          <w:sz w:val="20"/>
          <w:szCs w:val="20"/>
        </w:rPr>
        <w:t>Add a cover page</w:t>
      </w:r>
    </w:p>
    <w:p w14:paraId="05625111" w14:textId="77777777" w:rsidR="000B48AC" w:rsidRPr="000B48AC" w:rsidRDefault="000B48AC" w:rsidP="000B48AC">
      <w:pPr>
        <w:pStyle w:val="ListParagraph"/>
        <w:numPr>
          <w:ilvl w:val="0"/>
          <w:numId w:val="26"/>
        </w:numPr>
        <w:spacing w:after="0"/>
        <w:rPr>
          <w:sz w:val="20"/>
          <w:szCs w:val="20"/>
        </w:rPr>
      </w:pPr>
      <w:r w:rsidRPr="000B48AC">
        <w:rPr>
          <w:sz w:val="20"/>
          <w:szCs w:val="20"/>
        </w:rPr>
        <w:t>Write executive summary (do last)</w:t>
      </w:r>
    </w:p>
    <w:p w14:paraId="27CCB56C" w14:textId="77777777" w:rsidR="000B48AC" w:rsidRPr="000B48AC" w:rsidRDefault="000B48AC" w:rsidP="000B48AC">
      <w:pPr>
        <w:pStyle w:val="ListParagraph"/>
        <w:numPr>
          <w:ilvl w:val="0"/>
          <w:numId w:val="26"/>
        </w:numPr>
        <w:spacing w:after="0"/>
        <w:rPr>
          <w:sz w:val="20"/>
          <w:szCs w:val="20"/>
        </w:rPr>
      </w:pPr>
      <w:r w:rsidRPr="000B48AC">
        <w:rPr>
          <w:sz w:val="20"/>
          <w:szCs w:val="20"/>
        </w:rPr>
        <w:t>Fix “Part 1 / part 2 of this report…” in intro</w:t>
      </w:r>
    </w:p>
    <w:p w14:paraId="7358A535" w14:textId="24B0E752" w:rsidR="000B48AC" w:rsidRPr="000B48AC" w:rsidRDefault="000B48AC" w:rsidP="000B48AC">
      <w:pPr>
        <w:pStyle w:val="ListParagraph"/>
        <w:numPr>
          <w:ilvl w:val="0"/>
          <w:numId w:val="26"/>
        </w:numPr>
        <w:spacing w:after="0"/>
        <w:rPr>
          <w:sz w:val="20"/>
          <w:szCs w:val="20"/>
        </w:rPr>
      </w:pPr>
      <w:r w:rsidRPr="000B48AC">
        <w:rPr>
          <w:sz w:val="20"/>
          <w:szCs w:val="20"/>
        </w:rPr>
        <w:t>Info on egg release from sponge crab survey or our pot surveys</w:t>
      </w:r>
      <w:r>
        <w:rPr>
          <w:sz w:val="20"/>
          <w:szCs w:val="20"/>
        </w:rPr>
        <w:t>, or Jivoff’s survey (see #23)</w:t>
      </w:r>
    </w:p>
    <w:p w14:paraId="2AC6CC34" w14:textId="77777777" w:rsidR="000B48AC" w:rsidRPr="000B48AC" w:rsidRDefault="000B48AC" w:rsidP="000B48AC">
      <w:pPr>
        <w:pStyle w:val="ListParagraph"/>
        <w:numPr>
          <w:ilvl w:val="0"/>
          <w:numId w:val="26"/>
        </w:numPr>
        <w:spacing w:after="0"/>
        <w:rPr>
          <w:sz w:val="20"/>
          <w:szCs w:val="20"/>
        </w:rPr>
      </w:pPr>
      <w:r w:rsidRPr="000B48AC">
        <w:rPr>
          <w:sz w:val="20"/>
          <w:szCs w:val="20"/>
        </w:rPr>
        <w:t>Info on size at maturity from same surveys</w:t>
      </w:r>
    </w:p>
    <w:p w14:paraId="2794BABD" w14:textId="794EDC9A" w:rsidR="000B48AC" w:rsidRPr="000B48AC" w:rsidRDefault="000B48AC" w:rsidP="000B48AC">
      <w:pPr>
        <w:pStyle w:val="ListParagraph"/>
        <w:numPr>
          <w:ilvl w:val="0"/>
          <w:numId w:val="26"/>
        </w:numPr>
        <w:spacing w:after="0"/>
        <w:rPr>
          <w:sz w:val="20"/>
          <w:szCs w:val="20"/>
        </w:rPr>
      </w:pPr>
      <w:r w:rsidRPr="000B48AC">
        <w:rPr>
          <w:sz w:val="20"/>
          <w:szCs w:val="20"/>
        </w:rPr>
        <w:t>Is Mike A’s paper still unpublished??</w:t>
      </w:r>
      <w:r w:rsidR="00B70171">
        <w:rPr>
          <w:sz w:val="20"/>
          <w:szCs w:val="20"/>
        </w:rPr>
        <w:t xml:space="preserve"> – </w:t>
      </w:r>
      <w:r w:rsidR="00B70171" w:rsidRPr="00B70171">
        <w:rPr>
          <w:color w:val="FF0000"/>
          <w:sz w:val="20"/>
          <w:szCs w:val="20"/>
        </w:rPr>
        <w:t>asked Mike 1/22</w:t>
      </w:r>
    </w:p>
    <w:p w14:paraId="0FCCA1F4" w14:textId="32334B79" w:rsidR="000B48AC" w:rsidRPr="000B48AC" w:rsidRDefault="000B48AC" w:rsidP="000B48AC">
      <w:pPr>
        <w:pStyle w:val="ListParagraph"/>
        <w:numPr>
          <w:ilvl w:val="0"/>
          <w:numId w:val="26"/>
        </w:numPr>
        <w:spacing w:after="0"/>
        <w:rPr>
          <w:sz w:val="20"/>
          <w:szCs w:val="20"/>
        </w:rPr>
      </w:pPr>
      <w:r w:rsidRPr="000B48AC">
        <w:rPr>
          <w:sz w:val="20"/>
          <w:szCs w:val="20"/>
        </w:rPr>
        <w:t>H Small pers comm on p8 (and others) – where are they from????</w:t>
      </w:r>
      <w:r w:rsidR="00B70171">
        <w:rPr>
          <w:sz w:val="20"/>
          <w:szCs w:val="20"/>
        </w:rPr>
        <w:t xml:space="preserve"> - </w:t>
      </w:r>
      <w:r w:rsidR="00B70171" w:rsidRPr="00B70171">
        <w:rPr>
          <w:color w:val="FF0000"/>
          <w:sz w:val="20"/>
          <w:szCs w:val="20"/>
        </w:rPr>
        <w:t xml:space="preserve">asked </w:t>
      </w:r>
      <w:r w:rsidR="00B70171">
        <w:rPr>
          <w:color w:val="FF0000"/>
          <w:sz w:val="20"/>
          <w:szCs w:val="20"/>
        </w:rPr>
        <w:t xml:space="preserve">Stacy </w:t>
      </w:r>
      <w:r w:rsidR="00B70171" w:rsidRPr="00B70171">
        <w:rPr>
          <w:color w:val="FF0000"/>
          <w:sz w:val="20"/>
          <w:szCs w:val="20"/>
        </w:rPr>
        <w:t>1/22</w:t>
      </w:r>
    </w:p>
    <w:p w14:paraId="386DD772" w14:textId="77777777" w:rsidR="000B48AC" w:rsidRPr="000B48AC" w:rsidRDefault="000B48AC" w:rsidP="000B48AC">
      <w:pPr>
        <w:pStyle w:val="ListParagraph"/>
        <w:numPr>
          <w:ilvl w:val="0"/>
          <w:numId w:val="26"/>
        </w:numPr>
        <w:spacing w:after="0"/>
        <w:rPr>
          <w:sz w:val="20"/>
          <w:szCs w:val="20"/>
        </w:rPr>
      </w:pPr>
      <w:r w:rsidRPr="000B48AC">
        <w:rPr>
          <w:sz w:val="20"/>
          <w:szCs w:val="20"/>
        </w:rPr>
        <w:t xml:space="preserve">Table of current comm and rec regs </w:t>
      </w:r>
    </w:p>
    <w:p w14:paraId="68EF0707" w14:textId="77777777" w:rsidR="000B48AC" w:rsidRPr="000B48AC" w:rsidRDefault="000B48AC" w:rsidP="000B48AC">
      <w:pPr>
        <w:pStyle w:val="ListParagraph"/>
        <w:numPr>
          <w:ilvl w:val="0"/>
          <w:numId w:val="26"/>
        </w:numPr>
        <w:spacing w:after="0"/>
        <w:rPr>
          <w:sz w:val="20"/>
          <w:szCs w:val="20"/>
        </w:rPr>
      </w:pPr>
      <w:r w:rsidRPr="000B48AC">
        <w:rPr>
          <w:sz w:val="20"/>
          <w:szCs w:val="20"/>
        </w:rPr>
        <w:t>Create figure for landings back to 1880; (do I need to renumber all the figs?); Update landings through 2024</w:t>
      </w:r>
    </w:p>
    <w:p w14:paraId="34ED96D9" w14:textId="18AD79BE" w:rsidR="000B48AC" w:rsidRPr="000B6ACB" w:rsidRDefault="000B48AC" w:rsidP="000B6ACB">
      <w:pPr>
        <w:pStyle w:val="ListParagraph"/>
        <w:numPr>
          <w:ilvl w:val="0"/>
          <w:numId w:val="26"/>
        </w:numPr>
        <w:spacing w:after="0"/>
        <w:rPr>
          <w:sz w:val="20"/>
          <w:szCs w:val="20"/>
        </w:rPr>
      </w:pPr>
      <w:r w:rsidRPr="000B48AC">
        <w:rPr>
          <w:sz w:val="20"/>
          <w:szCs w:val="20"/>
        </w:rPr>
        <w:t>Confirm landings in lbs. How calculated if shedders reported as N</w:t>
      </w:r>
      <w:r w:rsidR="000B6ACB">
        <w:rPr>
          <w:sz w:val="20"/>
          <w:szCs w:val="20"/>
        </w:rPr>
        <w:t xml:space="preserve"> - </w:t>
      </w:r>
      <w:r w:rsidR="000B6ACB" w:rsidRPr="00B70171">
        <w:rPr>
          <w:color w:val="FF0000"/>
          <w:sz w:val="20"/>
          <w:szCs w:val="20"/>
        </w:rPr>
        <w:t>asked M</w:t>
      </w:r>
      <w:r w:rsidR="000B6ACB">
        <w:rPr>
          <w:color w:val="FF0000"/>
          <w:sz w:val="20"/>
          <w:szCs w:val="20"/>
        </w:rPr>
        <w:t>att</w:t>
      </w:r>
      <w:r w:rsidR="000B6ACB" w:rsidRPr="00B70171">
        <w:rPr>
          <w:color w:val="FF0000"/>
          <w:sz w:val="20"/>
          <w:szCs w:val="20"/>
        </w:rPr>
        <w:t xml:space="preserve"> 1/22</w:t>
      </w:r>
    </w:p>
    <w:p w14:paraId="19C0CD9D" w14:textId="6D576CF1" w:rsidR="000B48AC" w:rsidRPr="000B48AC" w:rsidRDefault="000B48AC" w:rsidP="000B48AC">
      <w:pPr>
        <w:pStyle w:val="ListParagraph"/>
        <w:numPr>
          <w:ilvl w:val="0"/>
          <w:numId w:val="26"/>
        </w:numPr>
        <w:spacing w:after="0"/>
        <w:rPr>
          <w:sz w:val="20"/>
          <w:szCs w:val="20"/>
        </w:rPr>
      </w:pPr>
      <w:r w:rsidRPr="000B48AC">
        <w:rPr>
          <w:sz w:val="20"/>
          <w:szCs w:val="20"/>
        </w:rPr>
        <w:t>Shedder = peeler???</w:t>
      </w:r>
      <w:r w:rsidR="000B6ACB">
        <w:rPr>
          <w:sz w:val="20"/>
          <w:szCs w:val="20"/>
        </w:rPr>
        <w:t xml:space="preserve"> - </w:t>
      </w:r>
      <w:r w:rsidR="000B6ACB" w:rsidRPr="00B70171">
        <w:rPr>
          <w:color w:val="FF0000"/>
          <w:sz w:val="20"/>
          <w:szCs w:val="20"/>
        </w:rPr>
        <w:t>asked M</w:t>
      </w:r>
      <w:r w:rsidR="000B6ACB">
        <w:rPr>
          <w:color w:val="FF0000"/>
          <w:sz w:val="20"/>
          <w:szCs w:val="20"/>
        </w:rPr>
        <w:t>att</w:t>
      </w:r>
      <w:r w:rsidR="000B6ACB" w:rsidRPr="00B70171">
        <w:rPr>
          <w:color w:val="FF0000"/>
          <w:sz w:val="20"/>
          <w:szCs w:val="20"/>
        </w:rPr>
        <w:t xml:space="preserve"> 1/22</w:t>
      </w:r>
    </w:p>
    <w:p w14:paraId="149CBE27" w14:textId="3C730C86" w:rsidR="000B48AC" w:rsidRPr="000B48AC" w:rsidRDefault="000B48AC" w:rsidP="000B48AC">
      <w:pPr>
        <w:pStyle w:val="ListParagraph"/>
        <w:numPr>
          <w:ilvl w:val="0"/>
          <w:numId w:val="26"/>
        </w:numPr>
        <w:spacing w:after="0"/>
        <w:rPr>
          <w:sz w:val="20"/>
          <w:szCs w:val="20"/>
        </w:rPr>
      </w:pPr>
      <w:r w:rsidRPr="000B48AC">
        <w:rPr>
          <w:sz w:val="20"/>
          <w:szCs w:val="20"/>
        </w:rPr>
        <w:t>Define active licenses</w:t>
      </w:r>
      <w:r w:rsidR="000B6ACB">
        <w:rPr>
          <w:sz w:val="20"/>
          <w:szCs w:val="20"/>
        </w:rPr>
        <w:t xml:space="preserve"> - </w:t>
      </w:r>
      <w:r w:rsidR="000B6ACB" w:rsidRPr="00B70171">
        <w:rPr>
          <w:color w:val="FF0000"/>
          <w:sz w:val="20"/>
          <w:szCs w:val="20"/>
        </w:rPr>
        <w:t>asked M</w:t>
      </w:r>
      <w:r w:rsidR="000B6ACB">
        <w:rPr>
          <w:color w:val="FF0000"/>
          <w:sz w:val="20"/>
          <w:szCs w:val="20"/>
        </w:rPr>
        <w:t>att</w:t>
      </w:r>
      <w:r w:rsidR="000B6ACB" w:rsidRPr="00B70171">
        <w:rPr>
          <w:color w:val="FF0000"/>
          <w:sz w:val="20"/>
          <w:szCs w:val="20"/>
        </w:rPr>
        <w:t xml:space="preserve"> 1/22</w:t>
      </w:r>
    </w:p>
    <w:p w14:paraId="5C37A7E5" w14:textId="2FF56C05" w:rsidR="000B48AC" w:rsidRPr="000B48AC" w:rsidRDefault="000B48AC" w:rsidP="000B48AC">
      <w:pPr>
        <w:pStyle w:val="ListParagraph"/>
        <w:numPr>
          <w:ilvl w:val="0"/>
          <w:numId w:val="26"/>
        </w:numPr>
        <w:spacing w:after="0"/>
        <w:rPr>
          <w:sz w:val="20"/>
          <w:szCs w:val="20"/>
        </w:rPr>
      </w:pPr>
      <w:r w:rsidRPr="000B48AC">
        <w:rPr>
          <w:sz w:val="20"/>
          <w:szCs w:val="20"/>
        </w:rPr>
        <w:t>Make Fig 5 – catch per active harvester</w:t>
      </w:r>
      <w:r w:rsidR="000B6ACB">
        <w:rPr>
          <w:sz w:val="20"/>
          <w:szCs w:val="20"/>
        </w:rPr>
        <w:t xml:space="preserve"> - </w:t>
      </w:r>
      <w:r w:rsidR="000B6ACB" w:rsidRPr="00B70171">
        <w:rPr>
          <w:color w:val="FF0000"/>
          <w:sz w:val="20"/>
          <w:szCs w:val="20"/>
        </w:rPr>
        <w:t>asked M</w:t>
      </w:r>
      <w:r w:rsidR="000B6ACB">
        <w:rPr>
          <w:color w:val="FF0000"/>
          <w:sz w:val="20"/>
          <w:szCs w:val="20"/>
        </w:rPr>
        <w:t>att</w:t>
      </w:r>
      <w:r w:rsidR="000B6ACB" w:rsidRPr="00B70171">
        <w:rPr>
          <w:color w:val="FF0000"/>
          <w:sz w:val="20"/>
          <w:szCs w:val="20"/>
        </w:rPr>
        <w:t xml:space="preserve"> 1/22</w:t>
      </w:r>
    </w:p>
    <w:p w14:paraId="5E30F234" w14:textId="5FA7C64C" w:rsidR="000B48AC" w:rsidRPr="000B48AC" w:rsidRDefault="000B48AC" w:rsidP="000B48AC">
      <w:pPr>
        <w:pStyle w:val="ListParagraph"/>
        <w:numPr>
          <w:ilvl w:val="0"/>
          <w:numId w:val="26"/>
        </w:numPr>
        <w:spacing w:after="0"/>
        <w:rPr>
          <w:sz w:val="20"/>
          <w:szCs w:val="20"/>
        </w:rPr>
      </w:pPr>
      <w:r w:rsidRPr="000B48AC">
        <w:rPr>
          <w:sz w:val="20"/>
          <w:szCs w:val="20"/>
        </w:rPr>
        <w:t>Create table 6 – recreational licenses sold per year</w:t>
      </w:r>
      <w:r w:rsidR="000B6ACB">
        <w:rPr>
          <w:sz w:val="20"/>
          <w:szCs w:val="20"/>
        </w:rPr>
        <w:t xml:space="preserve"> - </w:t>
      </w:r>
      <w:r w:rsidR="000B6ACB" w:rsidRPr="00B70171">
        <w:rPr>
          <w:color w:val="FF0000"/>
          <w:sz w:val="20"/>
          <w:szCs w:val="20"/>
        </w:rPr>
        <w:t>asked M</w:t>
      </w:r>
      <w:r w:rsidR="000B6ACB">
        <w:rPr>
          <w:color w:val="FF0000"/>
          <w:sz w:val="20"/>
          <w:szCs w:val="20"/>
        </w:rPr>
        <w:t>att</w:t>
      </w:r>
      <w:r w:rsidR="000B6ACB" w:rsidRPr="00B70171">
        <w:rPr>
          <w:color w:val="FF0000"/>
          <w:sz w:val="20"/>
          <w:szCs w:val="20"/>
        </w:rPr>
        <w:t xml:space="preserve"> 1/22</w:t>
      </w:r>
    </w:p>
    <w:p w14:paraId="16C891F4" w14:textId="77777777" w:rsidR="000B48AC" w:rsidRPr="000B48AC" w:rsidRDefault="000B48AC" w:rsidP="000B48AC">
      <w:pPr>
        <w:pStyle w:val="ListParagraph"/>
        <w:numPr>
          <w:ilvl w:val="0"/>
          <w:numId w:val="26"/>
        </w:numPr>
        <w:spacing w:after="0"/>
        <w:rPr>
          <w:sz w:val="20"/>
          <w:szCs w:val="20"/>
        </w:rPr>
      </w:pPr>
      <w:r w:rsidRPr="000B48AC">
        <w:rPr>
          <w:sz w:val="20"/>
          <w:szCs w:val="20"/>
        </w:rPr>
        <w:t>Find results of Brandon’s survey and write it up</w:t>
      </w:r>
    </w:p>
    <w:p w14:paraId="2794080C" w14:textId="77777777" w:rsidR="000B48AC" w:rsidRPr="000B48AC" w:rsidRDefault="000B48AC" w:rsidP="000B48AC">
      <w:pPr>
        <w:pStyle w:val="ListParagraph"/>
        <w:numPr>
          <w:ilvl w:val="0"/>
          <w:numId w:val="26"/>
        </w:numPr>
        <w:spacing w:after="0"/>
        <w:rPr>
          <w:sz w:val="20"/>
          <w:szCs w:val="20"/>
        </w:rPr>
      </w:pPr>
      <w:r w:rsidRPr="000B48AC">
        <w:rPr>
          <w:sz w:val="20"/>
          <w:szCs w:val="20"/>
        </w:rPr>
        <w:t>Update survey indices</w:t>
      </w:r>
    </w:p>
    <w:p w14:paraId="750575FE" w14:textId="77777777" w:rsidR="000B48AC" w:rsidRPr="000B48AC" w:rsidRDefault="000B48AC" w:rsidP="000B48AC">
      <w:pPr>
        <w:pStyle w:val="ListParagraph"/>
        <w:numPr>
          <w:ilvl w:val="0"/>
          <w:numId w:val="26"/>
        </w:numPr>
        <w:spacing w:after="0"/>
        <w:rPr>
          <w:sz w:val="20"/>
          <w:szCs w:val="20"/>
        </w:rPr>
      </w:pPr>
      <w:r w:rsidRPr="000B48AC">
        <w:rPr>
          <w:sz w:val="20"/>
          <w:szCs w:val="20"/>
        </w:rPr>
        <w:t>Add river miles to Del R survey</w:t>
      </w:r>
    </w:p>
    <w:p w14:paraId="6D8C95F8" w14:textId="77777777" w:rsidR="000B48AC" w:rsidRPr="000B48AC" w:rsidRDefault="000B48AC" w:rsidP="000B48AC">
      <w:pPr>
        <w:pStyle w:val="ListParagraph"/>
        <w:numPr>
          <w:ilvl w:val="0"/>
          <w:numId w:val="26"/>
        </w:numPr>
        <w:spacing w:after="0"/>
        <w:rPr>
          <w:sz w:val="20"/>
          <w:szCs w:val="20"/>
        </w:rPr>
      </w:pPr>
      <w:r w:rsidRPr="000B48AC">
        <w:rPr>
          <w:sz w:val="20"/>
          <w:szCs w:val="20"/>
        </w:rPr>
        <w:t xml:space="preserve">Reorder surveys (and therefore figures) by Del Bay and </w:t>
      </w:r>
      <w:proofErr w:type="spellStart"/>
      <w:r w:rsidRPr="000B48AC">
        <w:rPr>
          <w:sz w:val="20"/>
          <w:szCs w:val="20"/>
        </w:rPr>
        <w:t>Atl</w:t>
      </w:r>
      <w:proofErr w:type="spellEnd"/>
      <w:r w:rsidRPr="000B48AC">
        <w:rPr>
          <w:sz w:val="20"/>
          <w:szCs w:val="20"/>
        </w:rPr>
        <w:t xml:space="preserve"> coast???</w:t>
      </w:r>
    </w:p>
    <w:p w14:paraId="45623F4F" w14:textId="77777777" w:rsidR="000B48AC" w:rsidRPr="000B48AC" w:rsidRDefault="000B48AC" w:rsidP="000B48AC">
      <w:pPr>
        <w:pStyle w:val="ListParagraph"/>
        <w:numPr>
          <w:ilvl w:val="0"/>
          <w:numId w:val="26"/>
        </w:numPr>
        <w:spacing w:after="0"/>
        <w:rPr>
          <w:sz w:val="20"/>
          <w:szCs w:val="20"/>
        </w:rPr>
      </w:pPr>
      <w:r w:rsidRPr="000B48AC">
        <w:rPr>
          <w:sz w:val="20"/>
          <w:szCs w:val="20"/>
        </w:rPr>
        <w:t xml:space="preserve">Add PSEG trawl and/or seine?? (Would go with </w:t>
      </w:r>
      <w:proofErr w:type="gramStart"/>
      <w:r w:rsidRPr="000B48AC">
        <w:rPr>
          <w:sz w:val="20"/>
          <w:szCs w:val="20"/>
        </w:rPr>
        <w:t>non DEP</w:t>
      </w:r>
      <w:proofErr w:type="gramEnd"/>
      <w:r w:rsidRPr="000B48AC">
        <w:rPr>
          <w:sz w:val="20"/>
          <w:szCs w:val="20"/>
        </w:rPr>
        <w:t xml:space="preserve"> surveys)</w:t>
      </w:r>
    </w:p>
    <w:p w14:paraId="6523890C" w14:textId="77777777" w:rsidR="000B48AC" w:rsidRPr="000B48AC" w:rsidRDefault="000B48AC" w:rsidP="000B48AC">
      <w:pPr>
        <w:pStyle w:val="ListParagraph"/>
        <w:numPr>
          <w:ilvl w:val="0"/>
          <w:numId w:val="26"/>
        </w:numPr>
        <w:spacing w:after="0"/>
        <w:rPr>
          <w:sz w:val="20"/>
          <w:szCs w:val="20"/>
        </w:rPr>
      </w:pPr>
      <w:r w:rsidRPr="000B48AC">
        <w:rPr>
          <w:sz w:val="20"/>
          <w:szCs w:val="20"/>
        </w:rPr>
        <w:t>Redo DB trawl with only Aug -Oct???</w:t>
      </w:r>
    </w:p>
    <w:p w14:paraId="1F4D78EA" w14:textId="77777777" w:rsidR="000B48AC" w:rsidRPr="000B48AC" w:rsidRDefault="000B48AC" w:rsidP="000B48AC">
      <w:pPr>
        <w:pStyle w:val="ListParagraph"/>
        <w:numPr>
          <w:ilvl w:val="0"/>
          <w:numId w:val="26"/>
        </w:numPr>
        <w:spacing w:after="0"/>
        <w:rPr>
          <w:sz w:val="20"/>
          <w:szCs w:val="20"/>
        </w:rPr>
      </w:pPr>
      <w:r w:rsidRPr="000B48AC">
        <w:rPr>
          <w:sz w:val="20"/>
          <w:szCs w:val="20"/>
        </w:rPr>
        <w:t>Split river herring survey figure into A and B by system</w:t>
      </w:r>
    </w:p>
    <w:p w14:paraId="7A245D88" w14:textId="77777777" w:rsidR="000B48AC" w:rsidRPr="000B48AC" w:rsidRDefault="000B48AC" w:rsidP="000B48AC">
      <w:pPr>
        <w:pStyle w:val="ListParagraph"/>
        <w:numPr>
          <w:ilvl w:val="0"/>
          <w:numId w:val="26"/>
        </w:numPr>
        <w:spacing w:after="0"/>
        <w:rPr>
          <w:sz w:val="20"/>
          <w:szCs w:val="20"/>
        </w:rPr>
      </w:pPr>
      <w:r w:rsidRPr="000B48AC">
        <w:rPr>
          <w:sz w:val="20"/>
          <w:szCs w:val="20"/>
        </w:rPr>
        <w:t>Fix opening of Section 5.2</w:t>
      </w:r>
    </w:p>
    <w:p w14:paraId="602510E8" w14:textId="7B908CC1" w:rsidR="000B48AC" w:rsidRPr="00B70171" w:rsidRDefault="000B48AC" w:rsidP="00B70171">
      <w:pPr>
        <w:pStyle w:val="ListParagraph"/>
        <w:numPr>
          <w:ilvl w:val="0"/>
          <w:numId w:val="26"/>
        </w:numPr>
        <w:spacing w:after="0"/>
        <w:rPr>
          <w:sz w:val="20"/>
          <w:szCs w:val="20"/>
        </w:rPr>
      </w:pPr>
      <w:r w:rsidRPr="000B48AC">
        <w:rPr>
          <w:sz w:val="20"/>
          <w:szCs w:val="20"/>
        </w:rPr>
        <w:t xml:space="preserve">Can we get data from Jivoff’s 2012-2014 BB study </w:t>
      </w:r>
      <w:r w:rsidR="00B70171">
        <w:rPr>
          <w:sz w:val="20"/>
          <w:szCs w:val="20"/>
        </w:rPr>
        <w:t xml:space="preserve">- </w:t>
      </w:r>
      <w:r w:rsidR="00B70171" w:rsidRPr="00B70171">
        <w:rPr>
          <w:color w:val="FF0000"/>
          <w:sz w:val="20"/>
          <w:szCs w:val="20"/>
        </w:rPr>
        <w:t xml:space="preserve">asked </w:t>
      </w:r>
      <w:r w:rsidR="00B70171">
        <w:rPr>
          <w:color w:val="FF0000"/>
          <w:sz w:val="20"/>
          <w:szCs w:val="20"/>
        </w:rPr>
        <w:t xml:space="preserve">Stacy </w:t>
      </w:r>
      <w:r w:rsidR="00B70171" w:rsidRPr="00B70171">
        <w:rPr>
          <w:color w:val="FF0000"/>
          <w:sz w:val="20"/>
          <w:szCs w:val="20"/>
        </w:rPr>
        <w:t>1/22</w:t>
      </w:r>
    </w:p>
    <w:p w14:paraId="090680B5" w14:textId="77777777" w:rsidR="000B48AC" w:rsidRPr="000B48AC" w:rsidRDefault="000B48AC" w:rsidP="000B48AC">
      <w:pPr>
        <w:pStyle w:val="ListParagraph"/>
        <w:numPr>
          <w:ilvl w:val="0"/>
          <w:numId w:val="26"/>
        </w:numPr>
        <w:spacing w:after="0"/>
        <w:rPr>
          <w:sz w:val="20"/>
          <w:szCs w:val="20"/>
        </w:rPr>
      </w:pPr>
      <w:r w:rsidRPr="000B48AC">
        <w:rPr>
          <w:sz w:val="20"/>
          <w:szCs w:val="20"/>
        </w:rPr>
        <w:t>Write stock status section</w:t>
      </w:r>
    </w:p>
    <w:p w14:paraId="59844CDC" w14:textId="77777777" w:rsidR="000B48AC" w:rsidRPr="000B48AC" w:rsidRDefault="000B48AC" w:rsidP="000B48AC">
      <w:pPr>
        <w:pStyle w:val="ListParagraph"/>
        <w:numPr>
          <w:ilvl w:val="1"/>
          <w:numId w:val="26"/>
        </w:numPr>
        <w:spacing w:after="0"/>
        <w:rPr>
          <w:sz w:val="20"/>
          <w:szCs w:val="20"/>
        </w:rPr>
      </w:pPr>
      <w:r w:rsidRPr="000B48AC">
        <w:rPr>
          <w:sz w:val="20"/>
          <w:szCs w:val="20"/>
        </w:rPr>
        <w:t>Compare our DB trends to DNREC assessment</w:t>
      </w:r>
    </w:p>
    <w:p w14:paraId="2A1DD5B1" w14:textId="77777777" w:rsidR="000B48AC" w:rsidRDefault="000B48AC" w:rsidP="00B22DB1">
      <w:pPr>
        <w:spacing w:after="0" w:line="240" w:lineRule="auto"/>
        <w:rPr>
          <w:b/>
          <w:bCs/>
          <w:i/>
          <w:iCs/>
          <w:color w:val="FF0000"/>
          <w:sz w:val="28"/>
          <w:szCs w:val="28"/>
        </w:rPr>
      </w:pPr>
    </w:p>
    <w:p w14:paraId="142C8523" w14:textId="3F152AF5" w:rsidR="001D1995" w:rsidRPr="001D1995" w:rsidRDefault="001D1995" w:rsidP="00B22DB1">
      <w:pPr>
        <w:spacing w:after="0" w:line="240" w:lineRule="auto"/>
        <w:rPr>
          <w:b/>
          <w:bCs/>
          <w:i/>
          <w:iCs/>
          <w:color w:val="FF0000"/>
          <w:sz w:val="28"/>
          <w:szCs w:val="28"/>
        </w:rPr>
      </w:pPr>
      <w:r w:rsidRPr="001D1995">
        <w:rPr>
          <w:b/>
          <w:bCs/>
          <w:i/>
          <w:iCs/>
          <w:color w:val="FF0000"/>
          <w:sz w:val="28"/>
          <w:szCs w:val="28"/>
        </w:rPr>
        <w:t>Add a cover page</w:t>
      </w:r>
    </w:p>
    <w:p w14:paraId="403E56FA" w14:textId="366D24E0" w:rsidR="001C6E2E" w:rsidRPr="00662751" w:rsidRDefault="00B22DB1" w:rsidP="00B22DB1">
      <w:pPr>
        <w:spacing w:after="0" w:line="240" w:lineRule="auto"/>
        <w:rPr>
          <w:b/>
          <w:bCs/>
          <w:i/>
          <w:iCs/>
          <w:color w:val="000000" w:themeColor="text1"/>
          <w:sz w:val="28"/>
          <w:szCs w:val="28"/>
        </w:rPr>
      </w:pPr>
      <w:r w:rsidRPr="00A800E6">
        <w:rPr>
          <w:b/>
          <w:bCs/>
          <w:i/>
          <w:iCs/>
          <w:color w:val="000000" w:themeColor="text1"/>
          <w:sz w:val="28"/>
          <w:szCs w:val="28"/>
        </w:rPr>
        <w:t>Data summary and stock status report</w:t>
      </w:r>
    </w:p>
    <w:p w14:paraId="418310C3" w14:textId="77777777" w:rsidR="001C6E2E" w:rsidRPr="001C6E2E" w:rsidRDefault="001C6E2E" w:rsidP="00B22DB1">
      <w:pPr>
        <w:spacing w:after="0" w:line="240" w:lineRule="auto"/>
        <w:rPr>
          <w:color w:val="000000" w:themeColor="text1"/>
        </w:rPr>
      </w:pPr>
    </w:p>
    <w:p w14:paraId="50D4D1C8" w14:textId="59A9AC17" w:rsidR="00B22DB1" w:rsidRPr="0022342E" w:rsidRDefault="00B22DB1" w:rsidP="00B22DB1">
      <w:pPr>
        <w:spacing w:after="0" w:line="240" w:lineRule="auto"/>
        <w:rPr>
          <w:b/>
          <w:bCs/>
          <w:color w:val="000000" w:themeColor="text1"/>
          <w:sz w:val="24"/>
          <w:szCs w:val="24"/>
        </w:rPr>
      </w:pPr>
      <w:r w:rsidRPr="0022342E">
        <w:rPr>
          <w:b/>
          <w:bCs/>
          <w:color w:val="000000" w:themeColor="text1"/>
          <w:sz w:val="24"/>
          <w:szCs w:val="24"/>
        </w:rPr>
        <w:t>Executive Summary</w:t>
      </w:r>
    </w:p>
    <w:p w14:paraId="48246BDD" w14:textId="3B24333A" w:rsidR="00796408" w:rsidRPr="00A800E6" w:rsidRDefault="57F66C45" w:rsidP="57F66C45">
      <w:pPr>
        <w:spacing w:after="0" w:line="240" w:lineRule="auto"/>
        <w:rPr>
          <w:i/>
          <w:iCs/>
          <w:color w:val="000000" w:themeColor="text1"/>
          <w:highlight w:val="yellow"/>
        </w:rPr>
      </w:pPr>
      <w:r w:rsidRPr="00A800E6">
        <w:rPr>
          <w:i/>
          <w:iCs/>
          <w:color w:val="000000" w:themeColor="text1"/>
          <w:highlight w:val="yellow"/>
        </w:rPr>
        <w:t>Add text</w:t>
      </w:r>
    </w:p>
    <w:p w14:paraId="4D0C5E41" w14:textId="08601AEF" w:rsidR="57F66C45" w:rsidRPr="00A800E6" w:rsidRDefault="57F66C45" w:rsidP="57F66C45">
      <w:pPr>
        <w:spacing w:after="0" w:line="240" w:lineRule="auto"/>
        <w:rPr>
          <w:b/>
          <w:bCs/>
          <w:i/>
          <w:iCs/>
          <w:color w:val="000000" w:themeColor="text1"/>
          <w:sz w:val="24"/>
          <w:szCs w:val="24"/>
        </w:rPr>
      </w:pPr>
    </w:p>
    <w:p w14:paraId="0F80D959" w14:textId="400D2AAC" w:rsidR="00B22DB1" w:rsidRPr="0022342E" w:rsidRDefault="001C6E2E" w:rsidP="009B39D8">
      <w:pPr>
        <w:spacing w:after="0" w:line="240" w:lineRule="auto"/>
        <w:rPr>
          <w:b/>
          <w:bCs/>
          <w:color w:val="000000" w:themeColor="text1"/>
          <w:sz w:val="24"/>
          <w:szCs w:val="24"/>
        </w:rPr>
      </w:pPr>
      <w:r>
        <w:rPr>
          <w:b/>
          <w:bCs/>
          <w:color w:val="000000" w:themeColor="text1"/>
          <w:sz w:val="24"/>
          <w:szCs w:val="24"/>
        </w:rPr>
        <w:t xml:space="preserve">1.0 </w:t>
      </w:r>
      <w:r w:rsidR="00B22DB1" w:rsidRPr="0022342E">
        <w:rPr>
          <w:b/>
          <w:bCs/>
          <w:color w:val="000000" w:themeColor="text1"/>
          <w:sz w:val="24"/>
          <w:szCs w:val="24"/>
        </w:rPr>
        <w:t xml:space="preserve">Introduction </w:t>
      </w:r>
    </w:p>
    <w:p w14:paraId="4CC9B0ED" w14:textId="64491013" w:rsidR="57F66C45" w:rsidRPr="00A800E6" w:rsidRDefault="00165F74" w:rsidP="57F66C45">
      <w:pPr>
        <w:spacing w:after="0" w:line="240" w:lineRule="auto"/>
        <w:rPr>
          <w:color w:val="000000" w:themeColor="text1"/>
        </w:rPr>
      </w:pPr>
      <w:r w:rsidRPr="00A800E6">
        <w:rPr>
          <w:color w:val="000000" w:themeColor="text1"/>
        </w:rPr>
        <w:t xml:space="preserve">Blue crab </w:t>
      </w:r>
      <w:r w:rsidR="008661AA" w:rsidRPr="00A800E6">
        <w:rPr>
          <w:color w:val="000000" w:themeColor="text1"/>
        </w:rPr>
        <w:t>(</w:t>
      </w:r>
      <w:r w:rsidR="008661AA" w:rsidRPr="00A800E6">
        <w:rPr>
          <w:i/>
          <w:iCs/>
          <w:color w:val="000000" w:themeColor="text1"/>
        </w:rPr>
        <w:t>Callinectes sapidus</w:t>
      </w:r>
      <w:r w:rsidR="008661AA" w:rsidRPr="00A800E6">
        <w:rPr>
          <w:color w:val="000000" w:themeColor="text1"/>
        </w:rPr>
        <w:t xml:space="preserve">) </w:t>
      </w:r>
      <w:r w:rsidRPr="00A800E6">
        <w:rPr>
          <w:color w:val="000000" w:themeColor="text1"/>
        </w:rPr>
        <w:t xml:space="preserve">is an important </w:t>
      </w:r>
      <w:r w:rsidR="008661AA" w:rsidRPr="00A800E6">
        <w:rPr>
          <w:color w:val="000000" w:themeColor="text1"/>
        </w:rPr>
        <w:t xml:space="preserve">fishery </w:t>
      </w:r>
      <w:r w:rsidRPr="00A800E6">
        <w:rPr>
          <w:color w:val="000000" w:themeColor="text1"/>
        </w:rPr>
        <w:t xml:space="preserve">species for New Jersey, both commercially and recreationally. </w:t>
      </w:r>
      <w:r w:rsidR="00AA0819" w:rsidRPr="00A800E6">
        <w:rPr>
          <w:color w:val="000000" w:themeColor="text1"/>
        </w:rPr>
        <w:t>Rick et al</w:t>
      </w:r>
      <w:r w:rsidR="00E21CD2">
        <w:rPr>
          <w:color w:val="000000" w:themeColor="text1"/>
        </w:rPr>
        <w:t>.</w:t>
      </w:r>
      <w:r w:rsidR="00AA0819" w:rsidRPr="00A800E6">
        <w:rPr>
          <w:color w:val="000000" w:themeColor="text1"/>
        </w:rPr>
        <w:t xml:space="preserve"> (2015</w:t>
      </w:r>
      <w:r w:rsidR="00E80FB5" w:rsidRPr="00A800E6">
        <w:rPr>
          <w:color w:val="000000" w:themeColor="text1"/>
        </w:rPr>
        <w:t>)</w:t>
      </w:r>
      <w:r w:rsidR="00AA0819" w:rsidRPr="00A800E6">
        <w:rPr>
          <w:color w:val="000000" w:themeColor="text1"/>
        </w:rPr>
        <w:t xml:space="preserve"> indicate that blue crabs were an important food source for Native Americans and early settlers, but that blue crab remains are fragile and not easily preserved in archaeological sites, making it difficult to quantify their use</w:t>
      </w:r>
      <w:r w:rsidR="008661AA" w:rsidRPr="00A800E6">
        <w:rPr>
          <w:color w:val="000000" w:themeColor="text1"/>
        </w:rPr>
        <w:t xml:space="preserve"> historically</w:t>
      </w:r>
      <w:r w:rsidR="00AA0819" w:rsidRPr="00A800E6">
        <w:rPr>
          <w:color w:val="000000" w:themeColor="text1"/>
        </w:rPr>
        <w:t xml:space="preserve">. </w:t>
      </w:r>
      <w:r w:rsidRPr="00A800E6">
        <w:rPr>
          <w:color w:val="000000" w:themeColor="text1"/>
        </w:rPr>
        <w:t>Records of commercial harvest are available from the National Marine Fisheries Service back to 1880 (</w:t>
      </w:r>
      <w:r w:rsidR="00DA39CB" w:rsidRPr="00662751">
        <w:rPr>
          <w:color w:val="000000" w:themeColor="text1"/>
        </w:rPr>
        <w:t>J. Brust, NJ BMF, pers. comm</w:t>
      </w:r>
      <w:r w:rsidRPr="00A800E6">
        <w:rPr>
          <w:color w:val="000000" w:themeColor="text1"/>
        </w:rPr>
        <w:t xml:space="preserve">). </w:t>
      </w:r>
      <w:r w:rsidR="008661AA" w:rsidRPr="00A800E6">
        <w:rPr>
          <w:color w:val="000000" w:themeColor="text1"/>
        </w:rPr>
        <w:t xml:space="preserve">Regulations </w:t>
      </w:r>
      <w:r w:rsidR="00AA0819" w:rsidRPr="00A800E6">
        <w:rPr>
          <w:color w:val="000000" w:themeColor="text1"/>
        </w:rPr>
        <w:t xml:space="preserve">for both the commercial and recreational fisheries </w:t>
      </w:r>
      <w:r w:rsidR="00185E69">
        <w:rPr>
          <w:color w:val="000000" w:themeColor="text1"/>
        </w:rPr>
        <w:t xml:space="preserve">in New Jersey </w:t>
      </w:r>
      <w:r w:rsidR="008661AA" w:rsidRPr="00A800E6">
        <w:rPr>
          <w:color w:val="000000" w:themeColor="text1"/>
        </w:rPr>
        <w:t xml:space="preserve">were first implemented </w:t>
      </w:r>
      <w:r w:rsidR="00AA0819" w:rsidRPr="00A800E6">
        <w:rPr>
          <w:color w:val="000000" w:themeColor="text1"/>
        </w:rPr>
        <w:t>in 1977</w:t>
      </w:r>
      <w:r w:rsidR="008661AA" w:rsidRPr="00A800E6">
        <w:rPr>
          <w:color w:val="000000" w:themeColor="text1"/>
        </w:rPr>
        <w:t xml:space="preserve">, and the NJ Bureau of Marine Fisheries </w:t>
      </w:r>
      <w:r w:rsidR="00E84823">
        <w:rPr>
          <w:color w:val="000000" w:themeColor="text1"/>
        </w:rPr>
        <w:t xml:space="preserve">(BMF) </w:t>
      </w:r>
      <w:r w:rsidR="008661AA" w:rsidRPr="00A800E6">
        <w:rPr>
          <w:color w:val="000000" w:themeColor="text1"/>
        </w:rPr>
        <w:t>has been monitoring population size and fishery catch and effort for decades</w:t>
      </w:r>
      <w:r w:rsidR="00AA0819" w:rsidRPr="00A800E6">
        <w:rPr>
          <w:color w:val="000000" w:themeColor="text1"/>
        </w:rPr>
        <w:t>.</w:t>
      </w:r>
      <w:r w:rsidR="008661AA" w:rsidRPr="00A800E6">
        <w:rPr>
          <w:color w:val="000000" w:themeColor="text1"/>
        </w:rPr>
        <w:t xml:space="preserve"> Despite this attention, no formal fishery management plan has been established for blue crabs in New Jersey waters. </w:t>
      </w:r>
      <w:r w:rsidR="00185E69">
        <w:rPr>
          <w:color w:val="000000" w:themeColor="text1"/>
        </w:rPr>
        <w:t>Part 1 of t</w:t>
      </w:r>
      <w:r w:rsidR="008661AA" w:rsidRPr="00A800E6">
        <w:rPr>
          <w:color w:val="000000" w:themeColor="text1"/>
        </w:rPr>
        <w:t xml:space="preserve">his </w:t>
      </w:r>
      <w:r w:rsidR="00E80FB5" w:rsidRPr="00A800E6">
        <w:rPr>
          <w:color w:val="000000" w:themeColor="text1"/>
        </w:rPr>
        <w:t xml:space="preserve">report </w:t>
      </w:r>
      <w:r w:rsidR="008661AA" w:rsidRPr="00A800E6">
        <w:rPr>
          <w:color w:val="000000" w:themeColor="text1"/>
        </w:rPr>
        <w:t>synthesizes information on blue crab biology, ecology,</w:t>
      </w:r>
      <w:r w:rsidR="00AA0819" w:rsidRPr="00A800E6">
        <w:rPr>
          <w:color w:val="000000" w:themeColor="text1"/>
        </w:rPr>
        <w:t xml:space="preserve"> </w:t>
      </w:r>
      <w:r w:rsidR="008661AA" w:rsidRPr="00A800E6">
        <w:rPr>
          <w:color w:val="000000" w:themeColor="text1"/>
        </w:rPr>
        <w:t xml:space="preserve">fisheries history, </w:t>
      </w:r>
      <w:r w:rsidR="00E80FB5" w:rsidRPr="00A800E6">
        <w:rPr>
          <w:color w:val="000000" w:themeColor="text1"/>
        </w:rPr>
        <w:t xml:space="preserve">and population trends in New Jersey. Part 2 presents </w:t>
      </w:r>
      <w:r w:rsidR="00E80FB5" w:rsidRPr="00A800E6">
        <w:rPr>
          <w:color w:val="000000" w:themeColor="text1"/>
        </w:rPr>
        <w:lastRenderedPageBreak/>
        <w:t xml:space="preserve">management considerations, including explicit management goals and objectives, for New Jersey’s blue crab fishery, </w:t>
      </w:r>
      <w:r w:rsidR="00E80FB5" w:rsidRPr="00185E69">
        <w:rPr>
          <w:color w:val="000000" w:themeColor="text1"/>
          <w:highlight w:val="yellow"/>
        </w:rPr>
        <w:t>with separate considerations for the Delaware Bay region and the Atlantic coastal region</w:t>
      </w:r>
      <w:r w:rsidR="00E80FB5" w:rsidRPr="00A800E6">
        <w:rPr>
          <w:color w:val="000000" w:themeColor="text1"/>
        </w:rPr>
        <w:t>.</w:t>
      </w:r>
    </w:p>
    <w:p w14:paraId="00378C16" w14:textId="77777777" w:rsidR="00E80FB5" w:rsidRDefault="00E80FB5" w:rsidP="57F66C45">
      <w:pPr>
        <w:spacing w:after="0" w:line="240" w:lineRule="auto"/>
        <w:rPr>
          <w:color w:val="FF0000"/>
          <w:sz w:val="24"/>
          <w:szCs w:val="24"/>
        </w:rPr>
      </w:pPr>
    </w:p>
    <w:p w14:paraId="79D750EC" w14:textId="12D8BA0E" w:rsidR="0022342E" w:rsidRPr="0022342E" w:rsidRDefault="001C6E2E" w:rsidP="57F66C45">
      <w:pPr>
        <w:spacing w:after="0" w:line="240" w:lineRule="auto"/>
        <w:rPr>
          <w:b/>
          <w:bCs/>
          <w:color w:val="000000" w:themeColor="text1"/>
          <w:sz w:val="24"/>
          <w:szCs w:val="24"/>
        </w:rPr>
      </w:pPr>
      <w:r>
        <w:rPr>
          <w:b/>
          <w:bCs/>
          <w:color w:val="000000" w:themeColor="text1"/>
          <w:sz w:val="24"/>
          <w:szCs w:val="24"/>
        </w:rPr>
        <w:t xml:space="preserve">2.0 </w:t>
      </w:r>
      <w:r w:rsidR="0022342E" w:rsidRPr="0022342E">
        <w:rPr>
          <w:b/>
          <w:bCs/>
          <w:color w:val="000000" w:themeColor="text1"/>
          <w:sz w:val="24"/>
          <w:szCs w:val="24"/>
        </w:rPr>
        <w:t>Life History</w:t>
      </w:r>
    </w:p>
    <w:p w14:paraId="5FB18909" w14:textId="504AC032" w:rsidR="00B22DB1" w:rsidRPr="0022342E" w:rsidRDefault="001C6E2E" w:rsidP="4B5F2E95">
      <w:pPr>
        <w:spacing w:after="0" w:line="240" w:lineRule="auto"/>
        <w:rPr>
          <w:b/>
          <w:bCs/>
          <w:i/>
          <w:iCs/>
          <w:color w:val="000000" w:themeColor="text1"/>
          <w:sz w:val="24"/>
          <w:szCs w:val="24"/>
        </w:rPr>
      </w:pPr>
      <w:r>
        <w:rPr>
          <w:b/>
          <w:bCs/>
          <w:i/>
          <w:iCs/>
          <w:color w:val="000000" w:themeColor="text1"/>
          <w:sz w:val="24"/>
          <w:szCs w:val="24"/>
        </w:rPr>
        <w:t xml:space="preserve">2.1 </w:t>
      </w:r>
      <w:r w:rsidR="00B22DB1" w:rsidRPr="0022342E">
        <w:rPr>
          <w:b/>
          <w:bCs/>
          <w:i/>
          <w:iCs/>
          <w:color w:val="000000" w:themeColor="text1"/>
          <w:sz w:val="24"/>
          <w:szCs w:val="24"/>
        </w:rPr>
        <w:t>Distribution</w:t>
      </w:r>
      <w:r w:rsidR="00A55477" w:rsidRPr="0022342E">
        <w:rPr>
          <w:b/>
          <w:bCs/>
          <w:i/>
          <w:iCs/>
          <w:color w:val="000000" w:themeColor="text1"/>
          <w:sz w:val="24"/>
          <w:szCs w:val="24"/>
        </w:rPr>
        <w:t>/Range</w:t>
      </w:r>
    </w:p>
    <w:p w14:paraId="1D9FC15B" w14:textId="628EFBD7" w:rsidR="07CD5C82" w:rsidRDefault="07CD5C82" w:rsidP="0022342E">
      <w:pPr>
        <w:spacing w:after="0"/>
        <w:rPr>
          <w:rFonts w:eastAsiaTheme="minorEastAsia"/>
        </w:rPr>
      </w:pPr>
      <w:r w:rsidRPr="4B5F2E95">
        <w:rPr>
          <w:rFonts w:eastAsiaTheme="minorEastAsia"/>
        </w:rPr>
        <w:t xml:space="preserve">The blue crab species range </w:t>
      </w:r>
      <w:r w:rsidR="00E80FB5">
        <w:rPr>
          <w:rFonts w:eastAsiaTheme="minorEastAsia"/>
        </w:rPr>
        <w:t xml:space="preserve">extends </w:t>
      </w:r>
      <w:r w:rsidRPr="4B5F2E95">
        <w:rPr>
          <w:rFonts w:eastAsiaTheme="minorEastAsia"/>
        </w:rPr>
        <w:t>along Atlantic coastal regions from Nova Scotia to Argentina.</w:t>
      </w:r>
      <w:r w:rsidR="00C40695">
        <w:rPr>
          <w:rFonts w:eastAsiaTheme="minorEastAsia"/>
        </w:rPr>
        <w:t xml:space="preserve"> </w:t>
      </w:r>
      <w:r w:rsidRPr="4B5F2E95">
        <w:rPr>
          <w:rFonts w:eastAsiaTheme="minorEastAsia"/>
        </w:rPr>
        <w:t>In the US</w:t>
      </w:r>
      <w:r w:rsidR="006C3AD7">
        <w:rPr>
          <w:rFonts w:eastAsiaTheme="minorEastAsia"/>
        </w:rPr>
        <w:t>,</w:t>
      </w:r>
      <w:r w:rsidRPr="4B5F2E95">
        <w:rPr>
          <w:rFonts w:eastAsiaTheme="minorEastAsia"/>
        </w:rPr>
        <w:t xml:space="preserve"> blue crab </w:t>
      </w:r>
      <w:r w:rsidR="000E24C3" w:rsidRPr="4B5F2E95">
        <w:rPr>
          <w:rFonts w:eastAsiaTheme="minorEastAsia"/>
        </w:rPr>
        <w:t xml:space="preserve">stocks </w:t>
      </w:r>
      <w:r w:rsidRPr="4B5F2E95">
        <w:rPr>
          <w:rFonts w:eastAsiaTheme="minorEastAsia"/>
        </w:rPr>
        <w:t xml:space="preserve">and related </w:t>
      </w:r>
      <w:r w:rsidR="000E24C3" w:rsidRPr="4B5F2E95">
        <w:rPr>
          <w:rFonts w:eastAsiaTheme="minorEastAsia"/>
        </w:rPr>
        <w:t>fisheries</w:t>
      </w:r>
      <w:r w:rsidRPr="4B5F2E95">
        <w:rPr>
          <w:rFonts w:eastAsiaTheme="minorEastAsia"/>
        </w:rPr>
        <w:t xml:space="preserve"> are primarily concentrated from southern New England to the Gulf of Mexico (Epifanio 2019).</w:t>
      </w:r>
      <w:r w:rsidR="00C40695">
        <w:rPr>
          <w:rFonts w:eastAsiaTheme="minorEastAsia"/>
        </w:rPr>
        <w:t xml:space="preserve"> </w:t>
      </w:r>
    </w:p>
    <w:p w14:paraId="748DBCE1" w14:textId="77777777" w:rsidR="0022342E" w:rsidRDefault="0022342E" w:rsidP="0022342E">
      <w:pPr>
        <w:spacing w:after="0"/>
        <w:rPr>
          <w:rFonts w:eastAsiaTheme="minorEastAsia"/>
        </w:rPr>
      </w:pPr>
    </w:p>
    <w:p w14:paraId="012BF90B" w14:textId="040B75AD" w:rsidR="0022342E" w:rsidRPr="00D5039E" w:rsidRDefault="001C6E2E" w:rsidP="0022342E">
      <w:pPr>
        <w:spacing w:after="0" w:line="240" w:lineRule="auto"/>
      </w:pPr>
      <w:r>
        <w:rPr>
          <w:rFonts w:eastAsiaTheme="minorEastAsia"/>
        </w:rPr>
        <w:t xml:space="preserve">In </w:t>
      </w:r>
      <w:r w:rsidRPr="4B5F2E95">
        <w:rPr>
          <w:rFonts w:eastAsiaTheme="minorEastAsia"/>
        </w:rPr>
        <w:t>New Jersey</w:t>
      </w:r>
      <w:r>
        <w:rPr>
          <w:rFonts w:eastAsiaTheme="minorEastAsia"/>
        </w:rPr>
        <w:t>,</w:t>
      </w:r>
      <w:r w:rsidRPr="4B5F2E95">
        <w:rPr>
          <w:rFonts w:eastAsiaTheme="minorEastAsia"/>
        </w:rPr>
        <w:t xml:space="preserve"> blue crab </w:t>
      </w:r>
      <w:r>
        <w:rPr>
          <w:rFonts w:eastAsiaTheme="minorEastAsia"/>
        </w:rPr>
        <w:t>habitat</w:t>
      </w:r>
      <w:r w:rsidRPr="4B5F2E95">
        <w:rPr>
          <w:rFonts w:eastAsiaTheme="minorEastAsia"/>
        </w:rPr>
        <w:t xml:space="preserve"> is distributed throughout a wide range of small and large estuarine systems in all regions of the state</w:t>
      </w:r>
      <w:r>
        <w:rPr>
          <w:rFonts w:eastAsiaTheme="minorEastAsia"/>
        </w:rPr>
        <w:t xml:space="preserve"> including all tidally influenced bays and rivers</w:t>
      </w:r>
      <w:r w:rsidRPr="4B5F2E95">
        <w:rPr>
          <w:rFonts w:eastAsiaTheme="minorEastAsia"/>
        </w:rPr>
        <w:t>.</w:t>
      </w:r>
      <w:r>
        <w:rPr>
          <w:rFonts w:eastAsiaTheme="minorEastAsia"/>
        </w:rPr>
        <w:t xml:space="preserve"> </w:t>
      </w:r>
      <w:r w:rsidR="0022342E" w:rsidRPr="00D5039E">
        <w:t>The management unit considered in this document includes all inland marine and estuarine waters of New Jersey.</w:t>
      </w:r>
      <w:r w:rsidR="00C40695">
        <w:t xml:space="preserve"> </w:t>
      </w:r>
      <w:r w:rsidR="0022342E" w:rsidRPr="00D5039E">
        <w:t xml:space="preserve">The two primary fishery locations are assumed to be the Delaware Bay </w:t>
      </w:r>
      <w:r w:rsidR="0022342E">
        <w:t xml:space="preserve">and River </w:t>
      </w:r>
      <w:r w:rsidR="0022342E" w:rsidRPr="00D5039E">
        <w:t>and Atlantic coastal waters</w:t>
      </w:r>
      <w:r w:rsidR="0022342E">
        <w:t xml:space="preserve"> from Cape May to the New York border</w:t>
      </w:r>
      <w:r w:rsidR="0022342E" w:rsidRPr="00D5039E">
        <w:t>.</w:t>
      </w:r>
    </w:p>
    <w:p w14:paraId="1CC6D422" w14:textId="77777777" w:rsidR="4B5F2E95" w:rsidRDefault="4B5F2E95" w:rsidP="0022342E">
      <w:pPr>
        <w:spacing w:after="0" w:line="240" w:lineRule="auto"/>
        <w:rPr>
          <w:i/>
          <w:iCs/>
          <w:color w:val="FF0000"/>
        </w:rPr>
      </w:pPr>
    </w:p>
    <w:p w14:paraId="5DF8A8D1" w14:textId="09F6ED19" w:rsidR="006C3AD7" w:rsidRPr="00290C24" w:rsidRDefault="001C6E2E" w:rsidP="006C3AD7">
      <w:pPr>
        <w:spacing w:after="0"/>
        <w:rPr>
          <w:rFonts w:eastAsiaTheme="minorEastAsia"/>
          <w:b/>
          <w:bCs/>
          <w:i/>
          <w:iCs/>
          <w:sz w:val="24"/>
          <w:szCs w:val="24"/>
        </w:rPr>
      </w:pPr>
      <w:r>
        <w:rPr>
          <w:rFonts w:eastAsiaTheme="minorEastAsia"/>
          <w:b/>
          <w:bCs/>
          <w:i/>
          <w:iCs/>
          <w:sz w:val="24"/>
          <w:szCs w:val="24"/>
        </w:rPr>
        <w:t xml:space="preserve">2.2 </w:t>
      </w:r>
      <w:r w:rsidR="006C3AD7" w:rsidRPr="00290C24">
        <w:rPr>
          <w:rFonts w:eastAsiaTheme="minorEastAsia"/>
          <w:b/>
          <w:bCs/>
          <w:i/>
          <w:iCs/>
          <w:sz w:val="24"/>
          <w:szCs w:val="24"/>
        </w:rPr>
        <w:t>Reproduction</w:t>
      </w:r>
    </w:p>
    <w:p w14:paraId="277140E1" w14:textId="63AA91C3" w:rsidR="006C3AD7" w:rsidRDefault="006C3AD7" w:rsidP="006C3AD7">
      <w:pPr>
        <w:spacing w:after="0"/>
        <w:rPr>
          <w:rFonts w:eastAsiaTheme="minorEastAsia"/>
        </w:rPr>
      </w:pPr>
      <w:r w:rsidRPr="4B5F2E95">
        <w:rPr>
          <w:rFonts w:eastAsiaTheme="minorEastAsia"/>
        </w:rPr>
        <w:t>Blue crabs are warm season spawners.</w:t>
      </w:r>
      <w:r w:rsidR="00C40695">
        <w:rPr>
          <w:rFonts w:eastAsiaTheme="minorEastAsia"/>
        </w:rPr>
        <w:t xml:space="preserve"> </w:t>
      </w:r>
      <w:r w:rsidRPr="4B5F2E95">
        <w:rPr>
          <w:rFonts w:eastAsiaTheme="minorEastAsia"/>
        </w:rPr>
        <w:t>Mating occurs during spring and summer growing seasons where males and females meet to court in regions of</w:t>
      </w:r>
      <w:r>
        <w:rPr>
          <w:rFonts w:eastAsiaTheme="minorEastAsia"/>
        </w:rPr>
        <w:t xml:space="preserve"> moderate salinity in</w:t>
      </w:r>
      <w:r w:rsidRPr="4B5F2E95">
        <w:rPr>
          <w:rFonts w:eastAsiaTheme="minorEastAsia"/>
        </w:rPr>
        <w:t xml:space="preserve"> an estuary.</w:t>
      </w:r>
      <w:r w:rsidR="00C40695">
        <w:rPr>
          <w:rFonts w:eastAsiaTheme="minorEastAsia"/>
        </w:rPr>
        <w:t xml:space="preserve"> </w:t>
      </w:r>
      <w:r w:rsidRPr="4B5F2E95">
        <w:rPr>
          <w:rFonts w:eastAsiaTheme="minorEastAsia"/>
        </w:rPr>
        <w:t xml:space="preserve">After </w:t>
      </w:r>
      <w:r>
        <w:rPr>
          <w:rFonts w:eastAsiaTheme="minorEastAsia"/>
        </w:rPr>
        <w:t>mating</w:t>
      </w:r>
      <w:r w:rsidRPr="4B5F2E95">
        <w:rPr>
          <w:rFonts w:eastAsiaTheme="minorEastAsia"/>
        </w:rPr>
        <w:t>, females migrate to the lower estuary, near inlets or the estuary mouth, or to nearshore ocean habitats, where salinity levels are conducive to proper egg and larval growth (Ep</w:t>
      </w:r>
      <w:r w:rsidR="00836ADE">
        <w:rPr>
          <w:rFonts w:eastAsiaTheme="minorEastAsia"/>
        </w:rPr>
        <w:t>i</w:t>
      </w:r>
      <w:r w:rsidRPr="4B5F2E95">
        <w:rPr>
          <w:rFonts w:eastAsiaTheme="minorEastAsia"/>
        </w:rPr>
        <w:t>fanio 2019).</w:t>
      </w:r>
      <w:r w:rsidR="00C40695">
        <w:rPr>
          <w:rFonts w:eastAsiaTheme="minorEastAsia"/>
        </w:rPr>
        <w:t xml:space="preserve"> </w:t>
      </w:r>
      <w:r w:rsidRPr="4B5F2E95">
        <w:rPr>
          <w:rFonts w:eastAsiaTheme="minorEastAsia"/>
        </w:rPr>
        <w:t>While inseminated adult females will congregate in these high salinity areas, evidence suggests that not all females</w:t>
      </w:r>
      <w:r>
        <w:rPr>
          <w:rFonts w:eastAsiaTheme="minorEastAsia"/>
        </w:rPr>
        <w:t xml:space="preserve"> produce eggs that year</w:t>
      </w:r>
      <w:r w:rsidRPr="4B5F2E95">
        <w:rPr>
          <w:rFonts w:eastAsiaTheme="minorEastAsia"/>
        </w:rPr>
        <w:t>. Females can store sperm over winter to fertilize and produce eggs the following spawning season.</w:t>
      </w:r>
      <w:r w:rsidR="00C40695">
        <w:rPr>
          <w:rFonts w:eastAsiaTheme="minorEastAsia"/>
        </w:rPr>
        <w:t xml:space="preserve"> </w:t>
      </w:r>
      <w:r w:rsidRPr="4B5F2E95">
        <w:rPr>
          <w:rFonts w:eastAsiaTheme="minorEastAsia"/>
        </w:rPr>
        <w:t>According to research in Barnegat Bay, only about half of adult females who have mated in a season will contribute to a current year’s spawning stock, while others retain sperm for the next year’s spawn</w:t>
      </w:r>
      <w:r w:rsidR="00E21CD2">
        <w:rPr>
          <w:rFonts w:eastAsiaTheme="minorEastAsia"/>
        </w:rPr>
        <w:t xml:space="preserve"> (</w:t>
      </w:r>
      <w:r w:rsidR="00E21CD2" w:rsidRPr="4B5F2E95">
        <w:rPr>
          <w:rFonts w:eastAsiaTheme="minorEastAsia"/>
        </w:rPr>
        <w:t>Jivoff et al</w:t>
      </w:r>
      <w:r w:rsidR="00E21CD2">
        <w:rPr>
          <w:rFonts w:eastAsiaTheme="minorEastAsia"/>
        </w:rPr>
        <w:t>.</w:t>
      </w:r>
      <w:r w:rsidR="00E21CD2" w:rsidRPr="4B5F2E95">
        <w:rPr>
          <w:rFonts w:eastAsiaTheme="minorEastAsia"/>
        </w:rPr>
        <w:t xml:space="preserve"> 2017)</w:t>
      </w:r>
      <w:r w:rsidRPr="4B5F2E95">
        <w:rPr>
          <w:rFonts w:eastAsiaTheme="minorEastAsia"/>
        </w:rPr>
        <w:t>.</w:t>
      </w:r>
      <w:r w:rsidR="00C40695">
        <w:rPr>
          <w:rFonts w:eastAsiaTheme="minorEastAsia"/>
        </w:rPr>
        <w:t xml:space="preserve"> </w:t>
      </w:r>
      <w:r w:rsidRPr="4B5F2E95">
        <w:rPr>
          <w:rFonts w:eastAsiaTheme="minorEastAsia"/>
        </w:rPr>
        <w:t xml:space="preserve">Timing of mating does play a role in determining whether a female will spawn </w:t>
      </w:r>
      <w:proofErr w:type="gramStart"/>
      <w:r w:rsidRPr="4B5F2E95">
        <w:rPr>
          <w:rFonts w:eastAsiaTheme="minorEastAsia"/>
        </w:rPr>
        <w:t>in a given year</w:t>
      </w:r>
      <w:proofErr w:type="gramEnd"/>
      <w:r w:rsidRPr="4B5F2E95">
        <w:rPr>
          <w:rFonts w:eastAsiaTheme="minorEastAsia"/>
        </w:rPr>
        <w:t>.</w:t>
      </w:r>
      <w:r w:rsidR="00C40695">
        <w:rPr>
          <w:rFonts w:eastAsiaTheme="minorEastAsia"/>
        </w:rPr>
        <w:t xml:space="preserve"> </w:t>
      </w:r>
      <w:r w:rsidRPr="4B5F2E95">
        <w:rPr>
          <w:rFonts w:eastAsiaTheme="minorEastAsia"/>
        </w:rPr>
        <w:t xml:space="preserve">Females that mate early in the growing season will likely produce eggs within two months in the same season. However, crabs that mate </w:t>
      </w:r>
      <w:r>
        <w:rPr>
          <w:rFonts w:eastAsiaTheme="minorEastAsia"/>
        </w:rPr>
        <w:t xml:space="preserve">later </w:t>
      </w:r>
      <w:r w:rsidRPr="4B5F2E95">
        <w:rPr>
          <w:rFonts w:eastAsiaTheme="minorEastAsia"/>
        </w:rPr>
        <w:t xml:space="preserve">in </w:t>
      </w:r>
      <w:r>
        <w:rPr>
          <w:rFonts w:eastAsiaTheme="minorEastAsia"/>
        </w:rPr>
        <w:t xml:space="preserve">the </w:t>
      </w:r>
      <w:r w:rsidRPr="4B5F2E95">
        <w:rPr>
          <w:rFonts w:eastAsiaTheme="minorEastAsia"/>
        </w:rPr>
        <w:t>season will store sperm to bear eggs in the following year (NCDMF 2020).</w:t>
      </w:r>
      <w:r w:rsidR="00C40695">
        <w:rPr>
          <w:rFonts w:eastAsiaTheme="minorEastAsia"/>
        </w:rPr>
        <w:t xml:space="preserve"> </w:t>
      </w:r>
      <w:r w:rsidRPr="4B5F2E95">
        <w:rPr>
          <w:rFonts w:eastAsiaTheme="minorEastAsia"/>
        </w:rPr>
        <w:t xml:space="preserve">Females will only spawn once in their lifetime, whereas males </w:t>
      </w:r>
      <w:r w:rsidR="00E21CD2">
        <w:rPr>
          <w:rFonts w:eastAsiaTheme="minorEastAsia"/>
        </w:rPr>
        <w:t xml:space="preserve">can </w:t>
      </w:r>
      <w:r w:rsidRPr="4B5F2E95">
        <w:rPr>
          <w:rFonts w:eastAsiaTheme="minorEastAsia"/>
        </w:rPr>
        <w:t>mate</w:t>
      </w:r>
      <w:r w:rsidR="00E21CD2">
        <w:rPr>
          <w:rFonts w:eastAsiaTheme="minorEastAsia"/>
        </w:rPr>
        <w:t xml:space="preserve"> multiple times</w:t>
      </w:r>
      <w:r w:rsidRPr="4B5F2E95">
        <w:rPr>
          <w:rFonts w:eastAsiaTheme="minorEastAsia"/>
        </w:rPr>
        <w:t xml:space="preserve"> (</w:t>
      </w:r>
      <w:r>
        <w:rPr>
          <w:rFonts w:eastAsiaTheme="minorEastAsia"/>
        </w:rPr>
        <w:t>Millikin and Williams 1984</w:t>
      </w:r>
      <w:r w:rsidRPr="4B5F2E95">
        <w:rPr>
          <w:rFonts w:eastAsiaTheme="minorEastAsia"/>
        </w:rPr>
        <w:t>).</w:t>
      </w:r>
    </w:p>
    <w:p w14:paraId="3ED2C13E" w14:textId="77777777" w:rsidR="006C3AD7" w:rsidRDefault="006C3AD7" w:rsidP="006C3AD7">
      <w:pPr>
        <w:spacing w:after="0"/>
        <w:rPr>
          <w:rFonts w:eastAsiaTheme="minorEastAsia"/>
        </w:rPr>
      </w:pPr>
    </w:p>
    <w:p w14:paraId="364C48A2" w14:textId="63B6B6AB" w:rsidR="006C3AD7" w:rsidRDefault="006C3AD7" w:rsidP="006C3AD7">
      <w:pPr>
        <w:spacing w:after="0"/>
        <w:rPr>
          <w:rFonts w:eastAsiaTheme="minorEastAsia"/>
        </w:rPr>
      </w:pPr>
      <w:r w:rsidRPr="4B5F2E95">
        <w:rPr>
          <w:rFonts w:eastAsiaTheme="minorEastAsia"/>
        </w:rPr>
        <w:t>Eggs develop on specialized abdominal appendages called pleopods, located beneath the crab’s apron on the underside of the body. Little is known about the specific reproductive capacity of crabs in New Jersey, but studies from the Chesapeake Bay estimate females can carry between 750,000 to over 2 million eggs in a single brood once fertilization occurs (Prager et al. 1990).</w:t>
      </w:r>
      <w:r w:rsidR="00C40695">
        <w:rPr>
          <w:rFonts w:eastAsiaTheme="minorEastAsia"/>
        </w:rPr>
        <w:t xml:space="preserve"> </w:t>
      </w:r>
      <w:r w:rsidRPr="4B5F2E95">
        <w:rPr>
          <w:rFonts w:eastAsiaTheme="minorEastAsia"/>
        </w:rPr>
        <w:t>Fecundity of female crabs generally increases with size (</w:t>
      </w:r>
      <w:r w:rsidRPr="00BE6BA0">
        <w:rPr>
          <w:rFonts w:eastAsiaTheme="minorEastAsia"/>
          <w:i/>
          <w:iCs/>
        </w:rPr>
        <w:t>i.e.</w:t>
      </w:r>
      <w:r w:rsidRPr="4B5F2E95">
        <w:rPr>
          <w:rFonts w:eastAsiaTheme="minorEastAsia"/>
        </w:rPr>
        <w:t xml:space="preserve"> larger crabs </w:t>
      </w:r>
      <w:proofErr w:type="gramStart"/>
      <w:r w:rsidRPr="4B5F2E95">
        <w:rPr>
          <w:rFonts w:eastAsiaTheme="minorEastAsia"/>
        </w:rPr>
        <w:t>have the ability to</w:t>
      </w:r>
      <w:proofErr w:type="gramEnd"/>
      <w:r w:rsidRPr="4B5F2E95">
        <w:rPr>
          <w:rFonts w:eastAsiaTheme="minorEastAsia"/>
        </w:rPr>
        <w:t xml:space="preserve"> produce more eggs) (Jivoff 2007).</w:t>
      </w:r>
      <w:r w:rsidR="00C40695">
        <w:rPr>
          <w:rFonts w:eastAsiaTheme="minorEastAsia"/>
        </w:rPr>
        <w:t xml:space="preserve"> </w:t>
      </w:r>
      <w:r w:rsidRPr="4B5F2E95">
        <w:rPr>
          <w:rFonts w:eastAsiaTheme="minorEastAsia"/>
        </w:rPr>
        <w:t>Egg broods stuck to pleopods become a spongy mass, hence the name “sponge crabs” given to females</w:t>
      </w:r>
      <w:r>
        <w:rPr>
          <w:rFonts w:eastAsiaTheme="minorEastAsia"/>
        </w:rPr>
        <w:t xml:space="preserve"> with an egg mass</w:t>
      </w:r>
      <w:r w:rsidRPr="4B5F2E95">
        <w:rPr>
          <w:rFonts w:eastAsiaTheme="minorEastAsia"/>
        </w:rPr>
        <w:t>.</w:t>
      </w:r>
      <w:r w:rsidR="00C40695">
        <w:rPr>
          <w:rFonts w:eastAsiaTheme="minorEastAsia"/>
        </w:rPr>
        <w:t xml:space="preserve"> </w:t>
      </w:r>
    </w:p>
    <w:p w14:paraId="278B31EA" w14:textId="77777777" w:rsidR="006C3AD7" w:rsidRDefault="006C3AD7" w:rsidP="006C3AD7">
      <w:pPr>
        <w:spacing w:after="0"/>
        <w:rPr>
          <w:rFonts w:eastAsiaTheme="minorEastAsia"/>
        </w:rPr>
      </w:pPr>
    </w:p>
    <w:p w14:paraId="2206A74A" w14:textId="184D4889" w:rsidR="006C3AD7" w:rsidRDefault="006C3AD7" w:rsidP="006C3AD7">
      <w:pPr>
        <w:spacing w:after="0"/>
        <w:rPr>
          <w:rFonts w:eastAsiaTheme="minorEastAsia"/>
        </w:rPr>
      </w:pPr>
      <w:r w:rsidRPr="4B5F2E95">
        <w:rPr>
          <w:rFonts w:eastAsiaTheme="minorEastAsia"/>
        </w:rPr>
        <w:t>Embryonic development of eggs on the pleopods is dependent on environmental factors such as salinity and temperature.</w:t>
      </w:r>
      <w:r w:rsidR="00C40695">
        <w:rPr>
          <w:rFonts w:eastAsiaTheme="minorEastAsia"/>
        </w:rPr>
        <w:t xml:space="preserve"> </w:t>
      </w:r>
      <w:r w:rsidRPr="4B5F2E95">
        <w:rPr>
          <w:rFonts w:eastAsiaTheme="minorEastAsia"/>
        </w:rPr>
        <w:t>Generally, blue crab embryos will develop over the course of 12 – 17 days, taking longer in cooler temperatures (Jivoff et al. 2007).</w:t>
      </w:r>
      <w:r w:rsidR="00C40695">
        <w:rPr>
          <w:rFonts w:eastAsiaTheme="minorEastAsia"/>
        </w:rPr>
        <w:t xml:space="preserve"> </w:t>
      </w:r>
      <w:r>
        <w:rPr>
          <w:rFonts w:eastAsiaTheme="minorEastAsia"/>
        </w:rPr>
        <w:t>Sponges tend to start out orange in color, but a</w:t>
      </w:r>
      <w:r w:rsidRPr="4B5F2E95">
        <w:rPr>
          <w:rFonts w:eastAsiaTheme="minorEastAsia"/>
        </w:rPr>
        <w:t xml:space="preserve">s the brood develops, embryos consume the yellowish yolk, causing darkening of the brood to a darker orange and eventually brown to black color before </w:t>
      </w:r>
      <w:commentRangeStart w:id="0"/>
      <w:r w:rsidRPr="4B5F2E95">
        <w:rPr>
          <w:rFonts w:eastAsiaTheme="minorEastAsia"/>
        </w:rPr>
        <w:t xml:space="preserve">release </w:t>
      </w:r>
      <w:commentRangeEnd w:id="0"/>
      <w:r w:rsidR="00836ADE">
        <w:rPr>
          <w:rStyle w:val="CommentReference"/>
        </w:rPr>
        <w:commentReference w:id="0"/>
      </w:r>
      <w:r w:rsidRPr="4B5F2E95">
        <w:rPr>
          <w:rFonts w:eastAsiaTheme="minorEastAsia"/>
        </w:rPr>
        <w:t>(Jivoff et al. 2007).</w:t>
      </w:r>
      <w:r w:rsidR="00C40695">
        <w:rPr>
          <w:rFonts w:eastAsiaTheme="minorEastAsia"/>
        </w:rPr>
        <w:t xml:space="preserve"> </w:t>
      </w:r>
    </w:p>
    <w:p w14:paraId="744C8E15" w14:textId="77777777" w:rsidR="006C3AD7" w:rsidRDefault="006C3AD7" w:rsidP="006C3AD7">
      <w:pPr>
        <w:spacing w:after="0"/>
        <w:rPr>
          <w:rFonts w:eastAsiaTheme="minorEastAsia"/>
        </w:rPr>
      </w:pPr>
    </w:p>
    <w:p w14:paraId="37F3B16B" w14:textId="5BB34A95" w:rsidR="006C3AD7" w:rsidRDefault="006C3AD7" w:rsidP="006C3AD7">
      <w:pPr>
        <w:spacing w:after="0"/>
        <w:rPr>
          <w:rFonts w:eastAsiaTheme="minorEastAsia"/>
        </w:rPr>
      </w:pPr>
      <w:r w:rsidRPr="4B5F2E95">
        <w:rPr>
          <w:rFonts w:eastAsiaTheme="minorEastAsia"/>
        </w:rPr>
        <w:lastRenderedPageBreak/>
        <w:t>As the brood approache</w:t>
      </w:r>
      <w:r>
        <w:rPr>
          <w:rFonts w:eastAsiaTheme="minorEastAsia"/>
        </w:rPr>
        <w:t xml:space="preserve">s </w:t>
      </w:r>
      <w:r w:rsidRPr="4B5F2E95">
        <w:rPr>
          <w:rFonts w:eastAsiaTheme="minorEastAsia"/>
        </w:rPr>
        <w:t xml:space="preserve">final stages of embryonic development, ovigerous females will migrate to higher-salinity waters by swimming vertically during overnight outgoing tides. </w:t>
      </w:r>
      <w:r w:rsidR="00E21CD2" w:rsidRPr="4B5F2E95">
        <w:rPr>
          <w:rFonts w:eastAsiaTheme="minorEastAsia"/>
        </w:rPr>
        <w:t xml:space="preserve">In estuarine systems of the Mid-Atlantic Bight, blue crab spawning occurs in </w:t>
      </w:r>
      <w:r w:rsidR="00E21CD2">
        <w:rPr>
          <w:rFonts w:eastAsiaTheme="minorEastAsia"/>
        </w:rPr>
        <w:t>s</w:t>
      </w:r>
      <w:r w:rsidR="00E21CD2" w:rsidRPr="4B5F2E95">
        <w:rPr>
          <w:rFonts w:eastAsiaTheme="minorEastAsia"/>
        </w:rPr>
        <w:t>pring near mouths of inlets or in nearshore ocean waters.</w:t>
      </w:r>
      <w:r w:rsidR="00C40695">
        <w:rPr>
          <w:rFonts w:eastAsiaTheme="minorEastAsia"/>
        </w:rPr>
        <w:t xml:space="preserve"> </w:t>
      </w:r>
      <w:r w:rsidR="00E21CD2" w:rsidRPr="4B5F2E95">
        <w:rPr>
          <w:rFonts w:eastAsiaTheme="minorEastAsia"/>
        </w:rPr>
        <w:t>Chemical and hormonal signals cue egg release by females and subsequent larval hatching from eggs (Epifanio 2019).</w:t>
      </w:r>
      <w:r w:rsidR="00C40695">
        <w:rPr>
          <w:rFonts w:eastAsiaTheme="minorEastAsia"/>
        </w:rPr>
        <w:t xml:space="preserve"> </w:t>
      </w:r>
      <w:r w:rsidRPr="4B5F2E95">
        <w:rPr>
          <w:rFonts w:eastAsiaTheme="minorEastAsia"/>
        </w:rPr>
        <w:t>Evidence suggests that egg release and hatching is synchronized with tidal cycles, particularly those of strong amplitude.</w:t>
      </w:r>
      <w:r w:rsidR="00C40695">
        <w:rPr>
          <w:rFonts w:eastAsiaTheme="minorEastAsia"/>
        </w:rPr>
        <w:t xml:space="preserve"> </w:t>
      </w:r>
      <w:r w:rsidRPr="4B5F2E95">
        <w:rPr>
          <w:rFonts w:eastAsiaTheme="minorEastAsia"/>
        </w:rPr>
        <w:t>Larvae that hatch during a strong morning ebb ensures escape from predators in the intertidal shallows (Jivoff et al. 2007).</w:t>
      </w:r>
      <w:r w:rsidR="00C40695">
        <w:rPr>
          <w:rFonts w:eastAsiaTheme="minorEastAsia"/>
        </w:rPr>
        <w:t xml:space="preserve"> </w:t>
      </w:r>
      <w:r w:rsidRPr="4B5F2E95">
        <w:rPr>
          <w:rFonts w:eastAsiaTheme="minorEastAsia"/>
        </w:rPr>
        <w:t xml:space="preserve">Hatching is initiated by water flowing into the embryo which, in combination with movements by the </w:t>
      </w:r>
      <w:r w:rsidR="00836ADE">
        <w:rPr>
          <w:rFonts w:eastAsiaTheme="minorEastAsia"/>
        </w:rPr>
        <w:t>developing</w:t>
      </w:r>
      <w:r w:rsidR="00E21CD2">
        <w:rPr>
          <w:rFonts w:eastAsiaTheme="minorEastAsia"/>
        </w:rPr>
        <w:t xml:space="preserve"> </w:t>
      </w:r>
      <w:r w:rsidRPr="4B5F2E95">
        <w:rPr>
          <w:rFonts w:eastAsiaTheme="minorEastAsia"/>
        </w:rPr>
        <w:t>crab, causes rupture of surrounding membranes and release of the crab from the egg (Jivoff et al. 2007).</w:t>
      </w:r>
    </w:p>
    <w:p w14:paraId="179C3061" w14:textId="77777777" w:rsidR="006C3AD7" w:rsidRDefault="006C3AD7" w:rsidP="0022342E">
      <w:pPr>
        <w:spacing w:after="0" w:line="240" w:lineRule="auto"/>
        <w:rPr>
          <w:i/>
          <w:iCs/>
          <w:color w:val="FF0000"/>
        </w:rPr>
      </w:pPr>
    </w:p>
    <w:p w14:paraId="1796A410" w14:textId="7E4EB621" w:rsidR="07CD5C82" w:rsidRPr="0022342E" w:rsidRDefault="001C6E2E" w:rsidP="4B5F2E95">
      <w:pPr>
        <w:spacing w:after="0" w:line="240" w:lineRule="auto"/>
        <w:rPr>
          <w:rFonts w:eastAsiaTheme="minorEastAsia"/>
          <w:b/>
          <w:bCs/>
          <w:i/>
          <w:iCs/>
          <w:sz w:val="24"/>
          <w:szCs w:val="24"/>
        </w:rPr>
      </w:pPr>
      <w:r>
        <w:rPr>
          <w:rFonts w:eastAsiaTheme="minorEastAsia"/>
          <w:b/>
          <w:bCs/>
          <w:i/>
          <w:iCs/>
          <w:sz w:val="24"/>
          <w:szCs w:val="24"/>
        </w:rPr>
        <w:t xml:space="preserve">2.3 </w:t>
      </w:r>
      <w:r w:rsidR="006C3AD7">
        <w:rPr>
          <w:rFonts w:eastAsiaTheme="minorEastAsia"/>
          <w:b/>
          <w:bCs/>
          <w:i/>
          <w:iCs/>
          <w:sz w:val="24"/>
          <w:szCs w:val="24"/>
        </w:rPr>
        <w:t>Growth</w:t>
      </w:r>
      <w:r w:rsidR="07CD5C82" w:rsidRPr="0022342E">
        <w:rPr>
          <w:rFonts w:eastAsiaTheme="minorEastAsia"/>
          <w:b/>
          <w:bCs/>
          <w:i/>
          <w:iCs/>
          <w:sz w:val="24"/>
          <w:szCs w:val="24"/>
        </w:rPr>
        <w:t xml:space="preserve"> and Development</w:t>
      </w:r>
    </w:p>
    <w:p w14:paraId="5EFB3119" w14:textId="052C8994" w:rsidR="07CD5C82" w:rsidRDefault="07CD5C82" w:rsidP="4B5F2E95">
      <w:pPr>
        <w:spacing w:after="0" w:line="240" w:lineRule="auto"/>
        <w:rPr>
          <w:rFonts w:eastAsiaTheme="minorEastAsia"/>
          <w:i/>
          <w:iCs/>
        </w:rPr>
      </w:pPr>
      <w:r w:rsidRPr="4B5F2E95">
        <w:rPr>
          <w:rFonts w:eastAsiaTheme="minorEastAsia"/>
          <w:i/>
          <w:iCs/>
        </w:rPr>
        <w:t xml:space="preserve">Larval stages </w:t>
      </w:r>
    </w:p>
    <w:p w14:paraId="116C3A26" w14:textId="438FC8F2" w:rsidR="0062286C" w:rsidRDefault="0022342E" w:rsidP="0062286C">
      <w:pPr>
        <w:spacing w:after="0"/>
        <w:rPr>
          <w:rFonts w:eastAsiaTheme="minorEastAsia"/>
        </w:rPr>
      </w:pPr>
      <w:r>
        <w:rPr>
          <w:rFonts w:eastAsiaTheme="minorEastAsia"/>
        </w:rPr>
        <w:t>T</w:t>
      </w:r>
      <w:r w:rsidR="07CD5C82" w:rsidRPr="4B5F2E95">
        <w:rPr>
          <w:rFonts w:eastAsiaTheme="minorEastAsia"/>
        </w:rPr>
        <w:t>he first phase of a crab’s life history</w:t>
      </w:r>
      <w:r>
        <w:rPr>
          <w:rFonts w:eastAsiaTheme="minorEastAsia"/>
        </w:rPr>
        <w:t xml:space="preserve"> </w:t>
      </w:r>
      <w:r w:rsidR="07CD5C82" w:rsidRPr="4B5F2E95">
        <w:rPr>
          <w:rFonts w:eastAsiaTheme="minorEastAsia"/>
        </w:rPr>
        <w:t xml:space="preserve">is known as a </w:t>
      </w:r>
      <w:r w:rsidR="07CD5C82" w:rsidRPr="4B5F2E95">
        <w:rPr>
          <w:rFonts w:eastAsiaTheme="minorEastAsia"/>
          <w:i/>
          <w:iCs/>
        </w:rPr>
        <w:t>zoea</w:t>
      </w:r>
      <w:r w:rsidR="07CD5C82" w:rsidRPr="4B5F2E95">
        <w:rPr>
          <w:rFonts w:eastAsiaTheme="minorEastAsia"/>
        </w:rPr>
        <w:t xml:space="preserve">. The zoeal phase is </w:t>
      </w:r>
      <w:r>
        <w:rPr>
          <w:rFonts w:eastAsiaTheme="minorEastAsia"/>
        </w:rPr>
        <w:t xml:space="preserve">planktonic and is </w:t>
      </w:r>
      <w:r w:rsidR="07CD5C82" w:rsidRPr="4B5F2E95">
        <w:rPr>
          <w:rFonts w:eastAsiaTheme="minorEastAsia"/>
        </w:rPr>
        <w:t>spent in higher-salinity waters</w:t>
      </w:r>
      <w:r w:rsidR="0062286C">
        <w:rPr>
          <w:rFonts w:eastAsiaTheme="minorEastAsia"/>
        </w:rPr>
        <w:t xml:space="preserve"> where egg release and hatching took place. </w:t>
      </w:r>
      <w:r w:rsidR="0062286C" w:rsidRPr="4B5F2E95">
        <w:rPr>
          <w:rFonts w:eastAsiaTheme="minorEastAsia"/>
        </w:rPr>
        <w:t>Blue crabs can swim at all larval and post-larval stages; however, swimming speeds are slower than ocean surface currents.</w:t>
      </w:r>
      <w:r w:rsidR="00C40695">
        <w:rPr>
          <w:rFonts w:eastAsiaTheme="minorEastAsia"/>
        </w:rPr>
        <w:t xml:space="preserve"> </w:t>
      </w:r>
      <w:r w:rsidR="0062286C" w:rsidRPr="4B5F2E95">
        <w:rPr>
          <w:rFonts w:eastAsiaTheme="minorEastAsia"/>
        </w:rPr>
        <w:t xml:space="preserve">While swimming can only achieve the daily vertical migration cycles and maintenance of position in the water column, this ability still factors importantly into migrations of young blue crabs towards inland habitats. </w:t>
      </w:r>
      <w:r w:rsidR="0062286C">
        <w:rPr>
          <w:rFonts w:eastAsiaTheme="minorEastAsia"/>
        </w:rPr>
        <w:t xml:space="preserve">Zoeae </w:t>
      </w:r>
      <w:r w:rsidR="0062286C" w:rsidRPr="4B5F2E95">
        <w:rPr>
          <w:rFonts w:eastAsiaTheme="minorEastAsia"/>
        </w:rPr>
        <w:t>must rely on this vertical swimming in combination with tidal or storm-driven surface currents</w:t>
      </w:r>
      <w:r w:rsidR="0062286C">
        <w:rPr>
          <w:rFonts w:eastAsiaTheme="minorEastAsia"/>
        </w:rPr>
        <w:t xml:space="preserve"> for transport. </w:t>
      </w:r>
      <w:r w:rsidR="0062286C" w:rsidRPr="4B5F2E95">
        <w:rPr>
          <w:rFonts w:eastAsiaTheme="minorEastAsia"/>
        </w:rPr>
        <w:t xml:space="preserve">Crab abundance in New Jersey bays can therefore be influenced by coastward push of currents caused by strong spring tides or storm events after the </w:t>
      </w:r>
      <w:r w:rsidR="0062286C">
        <w:rPr>
          <w:rFonts w:eastAsiaTheme="minorEastAsia"/>
        </w:rPr>
        <w:t>s</w:t>
      </w:r>
      <w:r w:rsidR="0062286C" w:rsidRPr="4B5F2E95">
        <w:rPr>
          <w:rFonts w:eastAsiaTheme="minorEastAsia"/>
        </w:rPr>
        <w:t>pring spawn.</w:t>
      </w:r>
    </w:p>
    <w:p w14:paraId="78BDA48F" w14:textId="77777777" w:rsidR="0062286C" w:rsidRDefault="0062286C" w:rsidP="00F54D11">
      <w:pPr>
        <w:spacing w:after="0"/>
        <w:rPr>
          <w:rFonts w:eastAsiaTheme="minorEastAsia"/>
        </w:rPr>
      </w:pPr>
    </w:p>
    <w:p w14:paraId="03F3FE13" w14:textId="77777777" w:rsidR="001C6E2E" w:rsidRDefault="0045277D" w:rsidP="00F54D11">
      <w:pPr>
        <w:spacing w:after="0"/>
        <w:rPr>
          <w:rFonts w:eastAsiaTheme="minorEastAsia"/>
        </w:rPr>
      </w:pPr>
      <w:r>
        <w:rPr>
          <w:rFonts w:eastAsiaTheme="minorEastAsia"/>
        </w:rPr>
        <w:t>Z</w:t>
      </w:r>
      <w:r w:rsidR="07CD5C82" w:rsidRPr="4B5F2E95">
        <w:rPr>
          <w:rFonts w:eastAsiaTheme="minorEastAsia"/>
        </w:rPr>
        <w:t>oeae undergo several mol</w:t>
      </w:r>
      <w:r>
        <w:rPr>
          <w:rFonts w:eastAsiaTheme="minorEastAsia"/>
        </w:rPr>
        <w:t>ts</w:t>
      </w:r>
      <w:r w:rsidR="07CD5C82" w:rsidRPr="4B5F2E95">
        <w:rPr>
          <w:rFonts w:eastAsiaTheme="minorEastAsia"/>
        </w:rPr>
        <w:t xml:space="preserve"> and </w:t>
      </w:r>
      <w:r>
        <w:rPr>
          <w:rFonts w:eastAsiaTheme="minorEastAsia"/>
        </w:rPr>
        <w:t xml:space="preserve">morphological </w:t>
      </w:r>
      <w:r w:rsidR="07CD5C82" w:rsidRPr="4B5F2E95">
        <w:rPr>
          <w:rFonts w:eastAsiaTheme="minorEastAsia"/>
        </w:rPr>
        <w:t xml:space="preserve">transitions </w:t>
      </w:r>
      <w:r>
        <w:rPr>
          <w:rFonts w:eastAsiaTheme="minorEastAsia"/>
        </w:rPr>
        <w:t xml:space="preserve">during approximately 1-2 months </w:t>
      </w:r>
      <w:r w:rsidRPr="4B5F2E95">
        <w:rPr>
          <w:rFonts w:eastAsiaTheme="minorEastAsia"/>
        </w:rPr>
        <w:t>(</w:t>
      </w:r>
      <w:r>
        <w:rPr>
          <w:rFonts w:eastAsiaTheme="minorEastAsia"/>
        </w:rPr>
        <w:t>Millikin and Williams 1984</w:t>
      </w:r>
      <w:r w:rsidRPr="4B5F2E95">
        <w:rPr>
          <w:rFonts w:eastAsiaTheme="minorEastAsia"/>
        </w:rPr>
        <w:t>)</w:t>
      </w:r>
      <w:r w:rsidR="07CD5C82" w:rsidRPr="4B5F2E95">
        <w:rPr>
          <w:rFonts w:eastAsiaTheme="minorEastAsia"/>
        </w:rPr>
        <w:t>. Larval development is temperature and salinity</w:t>
      </w:r>
      <w:r w:rsidR="0022342E">
        <w:rPr>
          <w:rFonts w:eastAsiaTheme="minorEastAsia"/>
        </w:rPr>
        <w:t xml:space="preserve"> </w:t>
      </w:r>
      <w:r w:rsidR="07CD5C82" w:rsidRPr="4B5F2E95">
        <w:rPr>
          <w:rFonts w:eastAsiaTheme="minorEastAsia"/>
        </w:rPr>
        <w:t>dependent</w:t>
      </w:r>
      <w:r>
        <w:rPr>
          <w:rFonts w:eastAsiaTheme="minorEastAsia"/>
        </w:rPr>
        <w:t>, with h</w:t>
      </w:r>
      <w:r w:rsidR="07CD5C82" w:rsidRPr="4B5F2E95">
        <w:rPr>
          <w:rFonts w:eastAsiaTheme="minorEastAsia"/>
        </w:rPr>
        <w:t>igher temperatures and higher salinities associated with more rapid development.</w:t>
      </w:r>
      <w:r w:rsidR="00C40695">
        <w:rPr>
          <w:rFonts w:eastAsiaTheme="minorEastAsia"/>
        </w:rPr>
        <w:t xml:space="preserve"> </w:t>
      </w:r>
    </w:p>
    <w:p w14:paraId="7C4E742B" w14:textId="77777777" w:rsidR="001C6E2E" w:rsidRDefault="001C6E2E" w:rsidP="00F54D11">
      <w:pPr>
        <w:spacing w:after="0"/>
        <w:rPr>
          <w:rFonts w:eastAsiaTheme="minorEastAsia"/>
        </w:rPr>
      </w:pPr>
    </w:p>
    <w:p w14:paraId="51021BB6" w14:textId="4266C989" w:rsidR="00F54D11" w:rsidRDefault="0045277D" w:rsidP="00F54D11">
      <w:pPr>
        <w:spacing w:after="0"/>
        <w:rPr>
          <w:rFonts w:eastAsiaTheme="minorEastAsia"/>
        </w:rPr>
      </w:pPr>
      <w:r>
        <w:rPr>
          <w:rFonts w:eastAsiaTheme="minorEastAsia"/>
        </w:rPr>
        <w:t xml:space="preserve">Following the last zoeal stage, zoeae will transform into a final larval stage known as a megalops </w:t>
      </w:r>
      <w:r w:rsidRPr="4B5F2E95">
        <w:rPr>
          <w:rFonts w:eastAsiaTheme="minorEastAsia"/>
        </w:rPr>
        <w:t>(Chesapeake Bay Program 1997; Epifanio 2019)</w:t>
      </w:r>
      <w:r>
        <w:rPr>
          <w:rFonts w:eastAsiaTheme="minorEastAsia"/>
        </w:rPr>
        <w:t xml:space="preserve">. </w:t>
      </w:r>
      <w:r w:rsidR="00F54D11">
        <w:rPr>
          <w:rFonts w:eastAsiaTheme="minorEastAsia"/>
        </w:rPr>
        <w:t xml:space="preserve">This stage generally last 6 to 20 days, during which time the </w:t>
      </w:r>
      <w:proofErr w:type="spellStart"/>
      <w:r w:rsidR="00F54D11">
        <w:rPr>
          <w:rFonts w:eastAsiaTheme="minorEastAsia"/>
        </w:rPr>
        <w:t>m</w:t>
      </w:r>
      <w:r w:rsidR="48282E7E" w:rsidRPr="4B5F2E95">
        <w:rPr>
          <w:rFonts w:eastAsiaTheme="minorEastAsia"/>
        </w:rPr>
        <w:t>egalopae</w:t>
      </w:r>
      <w:proofErr w:type="spellEnd"/>
      <w:r w:rsidR="48282E7E" w:rsidRPr="4B5F2E95">
        <w:rPr>
          <w:rFonts w:eastAsiaTheme="minorEastAsia"/>
        </w:rPr>
        <w:t xml:space="preserve"> are transported by surface currents toward estuarine nursery habitats.</w:t>
      </w:r>
      <w:r w:rsidR="00C40695">
        <w:rPr>
          <w:rFonts w:eastAsiaTheme="minorEastAsia"/>
        </w:rPr>
        <w:t xml:space="preserve"> </w:t>
      </w:r>
      <w:r w:rsidR="48282E7E" w:rsidRPr="4B5F2E95">
        <w:rPr>
          <w:rFonts w:eastAsiaTheme="minorEastAsia"/>
        </w:rPr>
        <w:t xml:space="preserve">Using nocturnal flood tides to migrate further up into inlets and </w:t>
      </w:r>
      <w:r w:rsidR="7A8B21C5" w:rsidRPr="4B5F2E95">
        <w:rPr>
          <w:rFonts w:eastAsiaTheme="minorEastAsia"/>
        </w:rPr>
        <w:t xml:space="preserve">receiving the </w:t>
      </w:r>
      <w:r w:rsidR="48282E7E" w:rsidRPr="4B5F2E95">
        <w:rPr>
          <w:rFonts w:eastAsiaTheme="minorEastAsia"/>
        </w:rPr>
        <w:t xml:space="preserve">chemical signals emanating from nursey habitats, </w:t>
      </w:r>
      <w:proofErr w:type="spellStart"/>
      <w:r w:rsidR="48282E7E" w:rsidRPr="4B5F2E95">
        <w:rPr>
          <w:rFonts w:eastAsiaTheme="minorEastAsia"/>
        </w:rPr>
        <w:t>megalopae</w:t>
      </w:r>
      <w:proofErr w:type="spellEnd"/>
      <w:r w:rsidR="48282E7E" w:rsidRPr="4B5F2E95">
        <w:rPr>
          <w:rFonts w:eastAsiaTheme="minorEastAsia"/>
        </w:rPr>
        <w:t xml:space="preserve"> eventually find and settle in estuaries to transition to the first juvenile stage (Chesapeake Bay Program 1997; Epifanio 2019). </w:t>
      </w:r>
      <w:r>
        <w:rPr>
          <w:rFonts w:eastAsiaTheme="minorEastAsia"/>
        </w:rPr>
        <w:t xml:space="preserve">Millikin and Williams (1984) report the mean length of blue crab </w:t>
      </w:r>
      <w:proofErr w:type="spellStart"/>
      <w:r>
        <w:rPr>
          <w:rFonts w:eastAsiaTheme="minorEastAsia"/>
        </w:rPr>
        <w:t>megalopae</w:t>
      </w:r>
      <w:proofErr w:type="spellEnd"/>
      <w:r>
        <w:rPr>
          <w:rFonts w:eastAsiaTheme="minorEastAsia"/>
        </w:rPr>
        <w:t xml:space="preserve"> as 3.0 mm.</w:t>
      </w:r>
      <w:r w:rsidR="48282E7E" w:rsidRPr="4B5F2E95">
        <w:rPr>
          <w:rFonts w:eastAsiaTheme="minorEastAsia"/>
        </w:rPr>
        <w:t xml:space="preserve"> </w:t>
      </w:r>
    </w:p>
    <w:p w14:paraId="0E59D25B" w14:textId="77777777" w:rsidR="00F54D11" w:rsidRDefault="00F54D11" w:rsidP="00F54D11">
      <w:pPr>
        <w:spacing w:after="0"/>
        <w:rPr>
          <w:rFonts w:eastAsiaTheme="minorEastAsia"/>
        </w:rPr>
      </w:pPr>
    </w:p>
    <w:p w14:paraId="281E7ED6" w14:textId="454FE83E" w:rsidR="002F508F" w:rsidRPr="002F508F" w:rsidRDefault="002F508F" w:rsidP="00F54D11">
      <w:pPr>
        <w:spacing w:after="0"/>
        <w:rPr>
          <w:rFonts w:eastAsiaTheme="minorEastAsia"/>
          <w:i/>
          <w:iCs/>
        </w:rPr>
      </w:pPr>
      <w:r>
        <w:rPr>
          <w:rFonts w:eastAsiaTheme="minorEastAsia"/>
          <w:i/>
          <w:iCs/>
        </w:rPr>
        <w:t>Juveniles</w:t>
      </w:r>
    </w:p>
    <w:p w14:paraId="041DAE14" w14:textId="3B658CE5" w:rsidR="48282E7E" w:rsidRDefault="48282E7E" w:rsidP="00F54D11">
      <w:pPr>
        <w:spacing w:after="0"/>
        <w:rPr>
          <w:rFonts w:eastAsiaTheme="minorEastAsia"/>
          <w:sz w:val="24"/>
          <w:szCs w:val="24"/>
        </w:rPr>
      </w:pPr>
      <w:r w:rsidRPr="4B5F2E95">
        <w:rPr>
          <w:rFonts w:eastAsiaTheme="minorEastAsia"/>
        </w:rPr>
        <w:t xml:space="preserve">Juvenile crabs </w:t>
      </w:r>
      <w:r w:rsidR="0045277D">
        <w:rPr>
          <w:rFonts w:eastAsiaTheme="minorEastAsia"/>
        </w:rPr>
        <w:t xml:space="preserve">prefer </w:t>
      </w:r>
      <w:r w:rsidRPr="4B5F2E95">
        <w:rPr>
          <w:rFonts w:eastAsiaTheme="minorEastAsia"/>
        </w:rPr>
        <w:t>nursery habitats</w:t>
      </w:r>
      <w:r w:rsidR="00F54D11">
        <w:rPr>
          <w:rFonts w:eastAsiaTheme="minorEastAsia"/>
        </w:rPr>
        <w:t xml:space="preserve"> </w:t>
      </w:r>
      <w:r w:rsidRPr="4B5F2E95">
        <w:rPr>
          <w:rFonts w:eastAsiaTheme="minorEastAsia"/>
        </w:rPr>
        <w:t>consist</w:t>
      </w:r>
      <w:r w:rsidR="0045277D">
        <w:rPr>
          <w:rFonts w:eastAsiaTheme="minorEastAsia"/>
        </w:rPr>
        <w:t>ing</w:t>
      </w:r>
      <w:r w:rsidRPr="4B5F2E95">
        <w:rPr>
          <w:rFonts w:eastAsiaTheme="minorEastAsia"/>
        </w:rPr>
        <w:t xml:space="preserve"> of submerged aquatic vegetation (SAV) beds in higher salinity regions of the low estuary (Chesapeake Bay Program 1997; Epifanio 2019).</w:t>
      </w:r>
      <w:r w:rsidR="00C40695">
        <w:rPr>
          <w:rFonts w:eastAsiaTheme="minorEastAsia"/>
        </w:rPr>
        <w:t xml:space="preserve"> </w:t>
      </w:r>
      <w:r w:rsidRPr="4B5F2E95">
        <w:rPr>
          <w:rFonts w:eastAsiaTheme="minorEastAsia"/>
        </w:rPr>
        <w:t>Many of New Jersey’s coastal bays have extensive networks of eelgrass beds that function as essential habitat for juvenile blue crabs.</w:t>
      </w:r>
      <w:r w:rsidR="00C40695">
        <w:rPr>
          <w:rFonts w:eastAsiaTheme="minorEastAsia"/>
        </w:rPr>
        <w:t xml:space="preserve"> </w:t>
      </w:r>
      <w:r w:rsidRPr="4B5F2E95">
        <w:rPr>
          <w:rFonts w:eastAsiaTheme="minorEastAsia"/>
        </w:rPr>
        <w:t>Crabs will undergo several molts while remaining in these protective habitats.</w:t>
      </w:r>
      <w:r w:rsidR="00C40695">
        <w:rPr>
          <w:rFonts w:eastAsiaTheme="minorEastAsia"/>
        </w:rPr>
        <w:t xml:space="preserve"> </w:t>
      </w:r>
      <w:r w:rsidR="00912B58">
        <w:rPr>
          <w:rFonts w:eastAsiaTheme="minorEastAsia"/>
        </w:rPr>
        <w:t xml:space="preserve">At </w:t>
      </w:r>
      <w:r w:rsidRPr="4B5F2E95">
        <w:rPr>
          <w:rFonts w:eastAsiaTheme="minorEastAsia"/>
        </w:rPr>
        <w:t xml:space="preserve">around 20 – 30 </w:t>
      </w:r>
      <w:r w:rsidR="0045110C">
        <w:rPr>
          <w:rFonts w:eastAsiaTheme="minorEastAsia"/>
        </w:rPr>
        <w:t>m</w:t>
      </w:r>
      <w:r w:rsidRPr="4B5F2E95">
        <w:rPr>
          <w:rFonts w:eastAsiaTheme="minorEastAsia"/>
        </w:rPr>
        <w:t>m</w:t>
      </w:r>
      <w:r w:rsidR="00912B58">
        <w:rPr>
          <w:rFonts w:eastAsiaTheme="minorEastAsia"/>
        </w:rPr>
        <w:t xml:space="preserve"> in size</w:t>
      </w:r>
      <w:r w:rsidRPr="4B5F2E95">
        <w:rPr>
          <w:rFonts w:eastAsiaTheme="minorEastAsia"/>
        </w:rPr>
        <w:t>, they begin to disperse to more open regions and areas of lower salinity</w:t>
      </w:r>
      <w:r w:rsidR="00912B58">
        <w:rPr>
          <w:rFonts w:eastAsiaTheme="minorEastAsia"/>
        </w:rPr>
        <w:t xml:space="preserve"> (Epifanio 2019)</w:t>
      </w:r>
      <w:r w:rsidRPr="4B5F2E95">
        <w:rPr>
          <w:rFonts w:eastAsiaTheme="minorEastAsia"/>
        </w:rPr>
        <w:t>.</w:t>
      </w:r>
      <w:r w:rsidR="00C40695">
        <w:rPr>
          <w:rFonts w:eastAsiaTheme="minorEastAsia"/>
        </w:rPr>
        <w:t xml:space="preserve"> </w:t>
      </w:r>
      <w:r w:rsidRPr="4B5F2E95">
        <w:rPr>
          <w:rFonts w:eastAsiaTheme="minorEastAsia"/>
        </w:rPr>
        <w:t>This movement is often density</w:t>
      </w:r>
      <w:r w:rsidR="002F508F">
        <w:rPr>
          <w:rFonts w:eastAsiaTheme="minorEastAsia"/>
        </w:rPr>
        <w:t xml:space="preserve"> </w:t>
      </w:r>
      <w:r w:rsidRPr="4B5F2E95">
        <w:rPr>
          <w:rFonts w:eastAsiaTheme="minorEastAsia"/>
        </w:rPr>
        <w:t>dependent, triggered by increasing competition</w:t>
      </w:r>
      <w:r w:rsidR="2BBE195B" w:rsidRPr="4B5F2E95">
        <w:rPr>
          <w:rFonts w:eastAsiaTheme="minorEastAsia"/>
        </w:rPr>
        <w:t xml:space="preserve"> among juvenile and adult crabs</w:t>
      </w:r>
      <w:r w:rsidRPr="4B5F2E95">
        <w:rPr>
          <w:rFonts w:eastAsiaTheme="minorEastAsia"/>
        </w:rPr>
        <w:t xml:space="preserve"> for space and prey resources (NCDMF 2020; Pile et al. 1996).</w:t>
      </w:r>
      <w:r w:rsidR="00C40695">
        <w:rPr>
          <w:rFonts w:eastAsiaTheme="minorEastAsia"/>
        </w:rPr>
        <w:t xml:space="preserve"> </w:t>
      </w:r>
      <w:r w:rsidR="00674244">
        <w:rPr>
          <w:rFonts w:eastAsiaTheme="minorEastAsia"/>
        </w:rPr>
        <w:t>C</w:t>
      </w:r>
      <w:r w:rsidRPr="4B5F2E95">
        <w:rPr>
          <w:rFonts w:eastAsiaTheme="minorEastAsia"/>
        </w:rPr>
        <w:t xml:space="preserve">ompetition </w:t>
      </w:r>
      <w:r w:rsidR="00674244">
        <w:rPr>
          <w:rFonts w:eastAsiaTheme="minorEastAsia"/>
        </w:rPr>
        <w:t xml:space="preserve">within a year class </w:t>
      </w:r>
      <w:r w:rsidRPr="4B5F2E95">
        <w:rPr>
          <w:rFonts w:eastAsiaTheme="minorEastAsia"/>
        </w:rPr>
        <w:t xml:space="preserve">of juvenile blue crabs can even lead to cannibalism, thereby impacting abundance of </w:t>
      </w:r>
      <w:r w:rsidR="00674244">
        <w:rPr>
          <w:rFonts w:eastAsiaTheme="minorEastAsia"/>
        </w:rPr>
        <w:t>larval</w:t>
      </w:r>
      <w:r w:rsidRPr="4B5F2E95">
        <w:rPr>
          <w:rFonts w:eastAsiaTheme="minorEastAsia"/>
        </w:rPr>
        <w:t xml:space="preserve"> and juvenile stage crabs (Moksnes et al. 1997).</w:t>
      </w:r>
      <w:r w:rsidR="00C40695">
        <w:rPr>
          <w:rFonts w:eastAsiaTheme="minorEastAsia"/>
        </w:rPr>
        <w:t xml:space="preserve"> </w:t>
      </w:r>
      <w:r w:rsidRPr="4B5F2E95">
        <w:rPr>
          <w:rFonts w:eastAsiaTheme="minorEastAsia"/>
        </w:rPr>
        <w:t xml:space="preserve">After several molts over the course of a year, crabs will reach adult stages and primarily inhabit </w:t>
      </w:r>
      <w:r w:rsidR="281FC994" w:rsidRPr="4B5F2E95">
        <w:rPr>
          <w:rFonts w:eastAsiaTheme="minorEastAsia"/>
        </w:rPr>
        <w:t xml:space="preserve">all </w:t>
      </w:r>
      <w:r w:rsidRPr="4B5F2E95">
        <w:rPr>
          <w:rFonts w:eastAsiaTheme="minorEastAsia"/>
        </w:rPr>
        <w:t>regions of bay</w:t>
      </w:r>
      <w:r w:rsidR="281FC994" w:rsidRPr="4B5F2E95">
        <w:rPr>
          <w:rFonts w:eastAsiaTheme="minorEastAsia"/>
        </w:rPr>
        <w:t>s and their</w:t>
      </w:r>
      <w:r w:rsidRPr="4B5F2E95">
        <w:rPr>
          <w:rFonts w:eastAsiaTheme="minorEastAsia"/>
        </w:rPr>
        <w:t xml:space="preserve"> tributaries.</w:t>
      </w:r>
      <w:r w:rsidR="00C40695">
        <w:rPr>
          <w:rFonts w:eastAsiaTheme="minorEastAsia"/>
          <w:sz w:val="24"/>
          <w:szCs w:val="24"/>
        </w:rPr>
        <w:t xml:space="preserve"> </w:t>
      </w:r>
    </w:p>
    <w:p w14:paraId="769AE11D" w14:textId="77777777" w:rsidR="4B5F2E95" w:rsidRDefault="4B5F2E95" w:rsidP="00F54D11">
      <w:pPr>
        <w:spacing w:after="0"/>
        <w:rPr>
          <w:rFonts w:eastAsiaTheme="minorEastAsia"/>
          <w:sz w:val="24"/>
          <w:szCs w:val="24"/>
        </w:rPr>
      </w:pPr>
    </w:p>
    <w:p w14:paraId="44F97194" w14:textId="3FDA7D1F" w:rsidR="000A6A70" w:rsidRDefault="000A6A70" w:rsidP="002F508F">
      <w:pPr>
        <w:spacing w:after="0"/>
        <w:rPr>
          <w:rFonts w:eastAsiaTheme="minorEastAsia"/>
          <w:i/>
          <w:iCs/>
          <w:sz w:val="24"/>
          <w:szCs w:val="24"/>
        </w:rPr>
      </w:pPr>
      <w:r w:rsidRPr="4B5F2E95">
        <w:rPr>
          <w:rFonts w:eastAsiaTheme="minorEastAsia"/>
          <w:i/>
          <w:iCs/>
          <w:sz w:val="24"/>
          <w:szCs w:val="24"/>
        </w:rPr>
        <w:t>Adults</w:t>
      </w:r>
    </w:p>
    <w:p w14:paraId="770D585C" w14:textId="653E4E8D" w:rsidR="07CD5C82" w:rsidRDefault="07CD5C82" w:rsidP="002F508F">
      <w:pPr>
        <w:spacing w:after="0"/>
        <w:rPr>
          <w:rFonts w:eastAsiaTheme="minorEastAsia"/>
        </w:rPr>
      </w:pPr>
      <w:r w:rsidRPr="4B5F2E95">
        <w:rPr>
          <w:rFonts w:eastAsiaTheme="minorEastAsia"/>
        </w:rPr>
        <w:t xml:space="preserve">Adult blue crabs live throughout estuaries, in many cases exhibiting sex-specific differences in distribution within the </w:t>
      </w:r>
      <w:r w:rsidR="00BF270B" w:rsidRPr="4B5F2E95">
        <w:rPr>
          <w:rFonts w:eastAsiaTheme="minorEastAsia"/>
        </w:rPr>
        <w:t>system</w:t>
      </w:r>
      <w:r w:rsidRPr="4B5F2E95">
        <w:rPr>
          <w:rFonts w:eastAsiaTheme="minorEastAsia"/>
        </w:rPr>
        <w:t>.</w:t>
      </w:r>
      <w:r w:rsidR="00C40695">
        <w:rPr>
          <w:rFonts w:eastAsiaTheme="minorEastAsia"/>
        </w:rPr>
        <w:t xml:space="preserve"> </w:t>
      </w:r>
      <w:r w:rsidRPr="4B5F2E95">
        <w:rPr>
          <w:rFonts w:eastAsiaTheme="minorEastAsia"/>
        </w:rPr>
        <w:t>This distribution is typically dependent on salinity</w:t>
      </w:r>
      <w:r w:rsidR="002F508F">
        <w:rPr>
          <w:rFonts w:eastAsiaTheme="minorEastAsia"/>
        </w:rPr>
        <w:t>: f</w:t>
      </w:r>
      <w:r w:rsidRPr="4B5F2E95">
        <w:rPr>
          <w:rFonts w:eastAsiaTheme="minorEastAsia"/>
        </w:rPr>
        <w:t>emales occur in the lower estuary in areas of higher salinity and males in upper estuary near tributaries and areas of lower salinities (Jivoff et al. 2017; NCDMF 2020).</w:t>
      </w:r>
      <w:r w:rsidR="00C40695">
        <w:rPr>
          <w:rFonts w:eastAsiaTheme="minorEastAsia"/>
        </w:rPr>
        <w:t xml:space="preserve"> </w:t>
      </w:r>
      <w:r w:rsidRPr="4B5F2E95">
        <w:rPr>
          <w:rFonts w:eastAsiaTheme="minorEastAsia"/>
        </w:rPr>
        <w:t xml:space="preserve">Although, in smaller systems without strong salinity gradients, such as small </w:t>
      </w:r>
      <w:r w:rsidR="00364A79" w:rsidRPr="4B5F2E95">
        <w:rPr>
          <w:rFonts w:eastAsiaTheme="minorEastAsia"/>
        </w:rPr>
        <w:t>b</w:t>
      </w:r>
      <w:r w:rsidRPr="4B5F2E95">
        <w:rPr>
          <w:rFonts w:eastAsiaTheme="minorEastAsia"/>
        </w:rPr>
        <w:t>ays of coastal N</w:t>
      </w:r>
      <w:r w:rsidR="00364A79" w:rsidRPr="4B5F2E95">
        <w:rPr>
          <w:rFonts w:eastAsiaTheme="minorEastAsia"/>
        </w:rPr>
        <w:t xml:space="preserve">ew </w:t>
      </w:r>
      <w:r w:rsidRPr="4B5F2E95">
        <w:rPr>
          <w:rFonts w:eastAsiaTheme="minorEastAsia"/>
        </w:rPr>
        <w:t>J</w:t>
      </w:r>
      <w:r w:rsidR="00D54A80" w:rsidRPr="4B5F2E95">
        <w:rPr>
          <w:rFonts w:eastAsiaTheme="minorEastAsia"/>
        </w:rPr>
        <w:t>ersey</w:t>
      </w:r>
      <w:r w:rsidRPr="4B5F2E95">
        <w:rPr>
          <w:rFonts w:eastAsiaTheme="minorEastAsia"/>
        </w:rPr>
        <w:t>, evidence suggests a more even distribution of males and females throughout (Jivoff et al. 2017)</w:t>
      </w:r>
    </w:p>
    <w:p w14:paraId="24E47077" w14:textId="77777777" w:rsidR="4B5F2E95" w:rsidRDefault="4B5F2E95" w:rsidP="002F508F">
      <w:pPr>
        <w:spacing w:after="0"/>
        <w:rPr>
          <w:rFonts w:eastAsiaTheme="minorEastAsia"/>
          <w:sz w:val="24"/>
          <w:szCs w:val="24"/>
        </w:rPr>
      </w:pPr>
    </w:p>
    <w:p w14:paraId="5B93B421" w14:textId="071D87BD" w:rsidR="07CD5C82" w:rsidRPr="002F508F" w:rsidRDefault="001C6E2E" w:rsidP="002F508F">
      <w:pPr>
        <w:spacing w:after="0"/>
        <w:rPr>
          <w:rFonts w:eastAsiaTheme="minorEastAsia"/>
          <w:i/>
          <w:iCs/>
          <w:sz w:val="24"/>
          <w:szCs w:val="24"/>
        </w:rPr>
      </w:pPr>
      <w:r>
        <w:rPr>
          <w:rFonts w:eastAsiaTheme="minorEastAsia"/>
          <w:b/>
          <w:bCs/>
          <w:i/>
          <w:iCs/>
          <w:sz w:val="24"/>
          <w:szCs w:val="24"/>
        </w:rPr>
        <w:t xml:space="preserve">2.4 </w:t>
      </w:r>
      <w:r w:rsidR="07CD5C82" w:rsidRPr="002F508F">
        <w:rPr>
          <w:rFonts w:eastAsiaTheme="minorEastAsia"/>
          <w:b/>
          <w:bCs/>
          <w:i/>
          <w:iCs/>
          <w:sz w:val="24"/>
          <w:szCs w:val="24"/>
        </w:rPr>
        <w:t>Age</w:t>
      </w:r>
    </w:p>
    <w:p w14:paraId="14D4F81B" w14:textId="19B9B71C" w:rsidR="07CD5C82" w:rsidRDefault="07CD5C82" w:rsidP="002F508F">
      <w:pPr>
        <w:spacing w:after="0"/>
        <w:rPr>
          <w:rFonts w:eastAsiaTheme="minorEastAsia"/>
        </w:rPr>
      </w:pPr>
      <w:r w:rsidRPr="4B5F2E95">
        <w:rPr>
          <w:rFonts w:eastAsiaTheme="minorEastAsia"/>
        </w:rPr>
        <w:t>Ageing crustaceans is difficult relative to most finfish because there are no consistently growing hard parts (e.g. otoliths, spines, vertebrae) which can be used to track periods of slow and rapid growth.</w:t>
      </w:r>
      <w:r w:rsidR="00C40695">
        <w:rPr>
          <w:rFonts w:eastAsiaTheme="minorEastAsia"/>
        </w:rPr>
        <w:t xml:space="preserve"> </w:t>
      </w:r>
      <w:r w:rsidRPr="4B5F2E95">
        <w:rPr>
          <w:rFonts w:eastAsiaTheme="minorEastAsia"/>
        </w:rPr>
        <w:t>Therefore, information on blue crab ages rel</w:t>
      </w:r>
      <w:r w:rsidR="009B68F1" w:rsidRPr="4B5F2E95">
        <w:rPr>
          <w:rFonts w:eastAsiaTheme="minorEastAsia"/>
        </w:rPr>
        <w:t>ies</w:t>
      </w:r>
      <w:r w:rsidRPr="4B5F2E95">
        <w:rPr>
          <w:rFonts w:eastAsiaTheme="minorEastAsia"/>
        </w:rPr>
        <w:t xml:space="preserve"> on a combination of tag-recapture data, lab/aquarium observation, and experimental ageing techniques (NCDMF 2020).</w:t>
      </w:r>
      <w:r w:rsidR="00C40695">
        <w:rPr>
          <w:rFonts w:eastAsiaTheme="minorEastAsia"/>
        </w:rPr>
        <w:t xml:space="preserve"> </w:t>
      </w:r>
      <w:r w:rsidRPr="4B5F2E95">
        <w:rPr>
          <w:rFonts w:eastAsiaTheme="minorEastAsia"/>
        </w:rPr>
        <w:t xml:space="preserve">Research suggests the blue crab life span lasts around 3 years in </w:t>
      </w:r>
      <w:r w:rsidR="002F508F">
        <w:rPr>
          <w:rFonts w:eastAsiaTheme="minorEastAsia"/>
        </w:rPr>
        <w:t xml:space="preserve">areas with consistent fishing pressure </w:t>
      </w:r>
      <w:r w:rsidRPr="4B5F2E95">
        <w:rPr>
          <w:rFonts w:eastAsiaTheme="minorEastAsia"/>
        </w:rPr>
        <w:t>(</w:t>
      </w:r>
      <w:r w:rsidR="00C70D74">
        <w:rPr>
          <w:rFonts w:eastAsiaTheme="minorEastAsia"/>
        </w:rPr>
        <w:t>Millik</w:t>
      </w:r>
      <w:r w:rsidR="007D5C63">
        <w:rPr>
          <w:rFonts w:eastAsiaTheme="minorEastAsia"/>
        </w:rPr>
        <w:t>i</w:t>
      </w:r>
      <w:r w:rsidR="00C70D74">
        <w:rPr>
          <w:rFonts w:eastAsiaTheme="minorEastAsia"/>
        </w:rPr>
        <w:t>n and Williams 1984</w:t>
      </w:r>
      <w:r w:rsidRPr="4B5F2E95">
        <w:rPr>
          <w:rFonts w:eastAsiaTheme="minorEastAsia"/>
        </w:rPr>
        <w:t>).</w:t>
      </w:r>
      <w:r w:rsidR="00C40695">
        <w:rPr>
          <w:rFonts w:eastAsiaTheme="minorEastAsia"/>
        </w:rPr>
        <w:t xml:space="preserve"> </w:t>
      </w:r>
      <w:r w:rsidR="002F508F">
        <w:rPr>
          <w:rFonts w:eastAsiaTheme="minorEastAsia"/>
        </w:rPr>
        <w:t>In less heavily exploited areas</w:t>
      </w:r>
      <w:r w:rsidRPr="4B5F2E95">
        <w:rPr>
          <w:rFonts w:eastAsiaTheme="minorEastAsia"/>
        </w:rPr>
        <w:t xml:space="preserve">, some tag-recapture data in the Chesapeake Bay has shown that crabs can live as long as 5 to 8 years (Chesapeake Bay Program 1997; NCDMF 2020). </w:t>
      </w:r>
    </w:p>
    <w:p w14:paraId="3B70516C" w14:textId="77777777" w:rsidR="4B5F2E95" w:rsidRDefault="4B5F2E95" w:rsidP="002F508F">
      <w:pPr>
        <w:spacing w:after="0"/>
        <w:rPr>
          <w:rFonts w:eastAsiaTheme="minorEastAsia"/>
          <w:sz w:val="24"/>
          <w:szCs w:val="24"/>
        </w:rPr>
      </w:pPr>
    </w:p>
    <w:p w14:paraId="21E2866B" w14:textId="06EC2619" w:rsidR="7E462D32" w:rsidRPr="002F508F" w:rsidRDefault="001C6E2E" w:rsidP="002F508F">
      <w:pPr>
        <w:spacing w:after="0"/>
        <w:rPr>
          <w:rFonts w:eastAsiaTheme="minorEastAsia"/>
          <w:i/>
          <w:iCs/>
          <w:sz w:val="24"/>
          <w:szCs w:val="24"/>
        </w:rPr>
      </w:pPr>
      <w:r>
        <w:rPr>
          <w:rFonts w:eastAsiaTheme="minorEastAsia"/>
          <w:b/>
          <w:bCs/>
          <w:i/>
          <w:iCs/>
          <w:sz w:val="24"/>
          <w:szCs w:val="24"/>
        </w:rPr>
        <w:t xml:space="preserve">2.5 </w:t>
      </w:r>
      <w:r w:rsidR="7E462D32" w:rsidRPr="002F508F">
        <w:rPr>
          <w:rFonts w:eastAsiaTheme="minorEastAsia"/>
          <w:b/>
          <w:bCs/>
          <w:i/>
          <w:iCs/>
          <w:sz w:val="24"/>
          <w:szCs w:val="24"/>
        </w:rPr>
        <w:t>Maturity</w:t>
      </w:r>
    </w:p>
    <w:p w14:paraId="75160A7D" w14:textId="77777777" w:rsidR="00BC3A05" w:rsidRDefault="00BC3A05" w:rsidP="002F508F">
      <w:pPr>
        <w:spacing w:after="0"/>
        <w:rPr>
          <w:rFonts w:eastAsiaTheme="minorEastAsia"/>
          <w:i/>
          <w:iCs/>
        </w:rPr>
      </w:pPr>
      <w:r w:rsidRPr="4B5F2E95">
        <w:rPr>
          <w:rFonts w:eastAsiaTheme="minorEastAsia"/>
          <w:i/>
          <w:iCs/>
        </w:rPr>
        <w:t xml:space="preserve">Stages of maturity </w:t>
      </w:r>
    </w:p>
    <w:p w14:paraId="33512614" w14:textId="58D35B2E" w:rsidR="00BC3A05" w:rsidRDefault="00BC3A05" w:rsidP="002F508F">
      <w:pPr>
        <w:spacing w:after="0"/>
        <w:rPr>
          <w:rFonts w:eastAsiaTheme="minorEastAsia"/>
        </w:rPr>
      </w:pPr>
      <w:commentRangeStart w:id="1"/>
      <w:r w:rsidRPr="4B5F2E95">
        <w:rPr>
          <w:rFonts w:eastAsiaTheme="minorEastAsia"/>
        </w:rPr>
        <w:t xml:space="preserve">Blue </w:t>
      </w:r>
      <w:commentRangeEnd w:id="1"/>
      <w:r w:rsidR="001C6E2E">
        <w:rPr>
          <w:rStyle w:val="CommentReference"/>
        </w:rPr>
        <w:commentReference w:id="1"/>
      </w:r>
      <w:r w:rsidRPr="4B5F2E95">
        <w:rPr>
          <w:rFonts w:eastAsiaTheme="minorEastAsia"/>
        </w:rPr>
        <w:t xml:space="preserve">crabs undergo </w:t>
      </w:r>
      <w:r w:rsidR="00BE6BA0">
        <w:rPr>
          <w:rFonts w:eastAsiaTheme="minorEastAsia"/>
        </w:rPr>
        <w:t xml:space="preserve">a </w:t>
      </w:r>
      <w:r w:rsidRPr="4B5F2E95">
        <w:rPr>
          <w:rFonts w:eastAsiaTheme="minorEastAsia"/>
        </w:rPr>
        <w:t xml:space="preserve">series of molts </w:t>
      </w:r>
      <w:r w:rsidR="00BE6BA0">
        <w:rPr>
          <w:rFonts w:eastAsiaTheme="minorEastAsia"/>
        </w:rPr>
        <w:t>(</w:t>
      </w:r>
      <w:r w:rsidRPr="4B5F2E95">
        <w:rPr>
          <w:rFonts w:eastAsiaTheme="minorEastAsia"/>
        </w:rPr>
        <w:t>shedding of the exoskeleton</w:t>
      </w:r>
      <w:r w:rsidR="00BE6BA0">
        <w:rPr>
          <w:rFonts w:eastAsiaTheme="minorEastAsia"/>
        </w:rPr>
        <w:t>)</w:t>
      </w:r>
      <w:r w:rsidRPr="4B5F2E95">
        <w:rPr>
          <w:rFonts w:eastAsiaTheme="minorEastAsia"/>
        </w:rPr>
        <w:t xml:space="preserve"> to progress through each stage of maturity and growth throughout life. Larval crabs have two major developmental phases: the zoeal phase and the megalop</w:t>
      </w:r>
      <w:r w:rsidR="002F508F">
        <w:rPr>
          <w:rFonts w:eastAsiaTheme="minorEastAsia"/>
        </w:rPr>
        <w:t>s</w:t>
      </w:r>
      <w:r w:rsidRPr="4B5F2E95">
        <w:rPr>
          <w:rFonts w:eastAsiaTheme="minorEastAsia"/>
        </w:rPr>
        <w:t xml:space="preserve"> phase.</w:t>
      </w:r>
      <w:r w:rsidR="00C40695">
        <w:rPr>
          <w:rFonts w:eastAsiaTheme="minorEastAsia"/>
        </w:rPr>
        <w:t xml:space="preserve"> </w:t>
      </w:r>
      <w:r w:rsidRPr="4B5F2E95">
        <w:rPr>
          <w:rFonts w:eastAsiaTheme="minorEastAsia"/>
        </w:rPr>
        <w:t>Zoeae undergo seven developmental stages over three to four weeks before transitioning to the single</w:t>
      </w:r>
      <w:r w:rsidR="001B6D54">
        <w:rPr>
          <w:rFonts w:eastAsiaTheme="minorEastAsia"/>
        </w:rPr>
        <w:t xml:space="preserve"> </w:t>
      </w:r>
      <w:r w:rsidRPr="4B5F2E95">
        <w:rPr>
          <w:rFonts w:eastAsiaTheme="minorEastAsia"/>
        </w:rPr>
        <w:t>stage megalops phase, all of which occur in coastal ocean habitats (Epifanio 2019).</w:t>
      </w:r>
      <w:r w:rsidR="00C40695">
        <w:rPr>
          <w:rFonts w:eastAsiaTheme="minorEastAsia"/>
        </w:rPr>
        <w:t xml:space="preserve"> </w:t>
      </w:r>
      <w:r w:rsidRPr="4B5F2E95">
        <w:rPr>
          <w:rFonts w:eastAsiaTheme="minorEastAsia"/>
        </w:rPr>
        <w:t xml:space="preserve"> </w:t>
      </w:r>
      <w:proofErr w:type="spellStart"/>
      <w:r w:rsidRPr="4B5F2E95">
        <w:rPr>
          <w:rFonts w:eastAsiaTheme="minorEastAsia"/>
        </w:rPr>
        <w:t>Megalopae</w:t>
      </w:r>
      <w:proofErr w:type="spellEnd"/>
      <w:r w:rsidRPr="4B5F2E95">
        <w:rPr>
          <w:rFonts w:eastAsiaTheme="minorEastAsia"/>
        </w:rPr>
        <w:t xml:space="preserve"> that are transported back into the estuary </w:t>
      </w:r>
      <w:proofErr w:type="gramStart"/>
      <w:r w:rsidRPr="4B5F2E95">
        <w:rPr>
          <w:rFonts w:eastAsiaTheme="minorEastAsia"/>
        </w:rPr>
        <w:t>are able to</w:t>
      </w:r>
      <w:proofErr w:type="gramEnd"/>
      <w:r w:rsidRPr="4B5F2E95">
        <w:rPr>
          <w:rFonts w:eastAsiaTheme="minorEastAsia"/>
        </w:rPr>
        <w:t xml:space="preserve"> settle and recruit to the blue crab population.</w:t>
      </w:r>
      <w:r w:rsidR="00C40695">
        <w:rPr>
          <w:rFonts w:eastAsiaTheme="minorEastAsia"/>
        </w:rPr>
        <w:t xml:space="preserve"> </w:t>
      </w:r>
      <w:r w:rsidRPr="4B5F2E95">
        <w:rPr>
          <w:rFonts w:eastAsiaTheme="minorEastAsia"/>
        </w:rPr>
        <w:t xml:space="preserve">Development of </w:t>
      </w:r>
      <w:proofErr w:type="spellStart"/>
      <w:r w:rsidRPr="4B5F2E95">
        <w:rPr>
          <w:rFonts w:eastAsiaTheme="minorEastAsia"/>
        </w:rPr>
        <w:t>megalopae</w:t>
      </w:r>
      <w:proofErr w:type="spellEnd"/>
      <w:r w:rsidRPr="4B5F2E95">
        <w:rPr>
          <w:rFonts w:eastAsiaTheme="minorEastAsia"/>
        </w:rPr>
        <w:t xml:space="preserve"> to juvenile stage is initiated by chemical-based cues from the nursery habitat (Epifanio 2019).</w:t>
      </w:r>
      <w:r w:rsidR="00C40695">
        <w:rPr>
          <w:rFonts w:eastAsiaTheme="minorEastAsia"/>
        </w:rPr>
        <w:t xml:space="preserve"> </w:t>
      </w:r>
    </w:p>
    <w:p w14:paraId="156A52A7" w14:textId="77777777" w:rsidR="002F508F" w:rsidRDefault="002F508F" w:rsidP="002F508F">
      <w:pPr>
        <w:spacing w:after="0"/>
        <w:rPr>
          <w:rFonts w:eastAsiaTheme="minorEastAsia"/>
        </w:rPr>
      </w:pPr>
    </w:p>
    <w:p w14:paraId="366761D1" w14:textId="77777777" w:rsidR="65F20289" w:rsidRDefault="65F20289" w:rsidP="002F508F">
      <w:pPr>
        <w:spacing w:after="0"/>
        <w:rPr>
          <w:rFonts w:eastAsiaTheme="minorEastAsia"/>
          <w:i/>
          <w:iCs/>
        </w:rPr>
      </w:pPr>
      <w:r w:rsidRPr="4B5F2E95">
        <w:rPr>
          <w:rFonts w:eastAsiaTheme="minorEastAsia"/>
          <w:i/>
          <w:iCs/>
        </w:rPr>
        <w:t xml:space="preserve">Growth and Maturity Rate </w:t>
      </w:r>
    </w:p>
    <w:p w14:paraId="524E76DD" w14:textId="48C54447" w:rsidR="65F20289" w:rsidRDefault="65F20289" w:rsidP="002F508F">
      <w:pPr>
        <w:spacing w:after="0"/>
        <w:rPr>
          <w:rFonts w:eastAsiaTheme="minorEastAsia"/>
        </w:rPr>
      </w:pPr>
      <w:r w:rsidRPr="4B5F2E95">
        <w:rPr>
          <w:rFonts w:eastAsiaTheme="minorEastAsia"/>
        </w:rPr>
        <w:t xml:space="preserve">Growth rate and age-at-maturity are dependent on many environmental factors, </w:t>
      </w:r>
      <w:r w:rsidR="00BE6BA0">
        <w:rPr>
          <w:rFonts w:eastAsiaTheme="minorEastAsia"/>
        </w:rPr>
        <w:t xml:space="preserve">with </w:t>
      </w:r>
      <w:r w:rsidRPr="4B5F2E95">
        <w:rPr>
          <w:rFonts w:eastAsiaTheme="minorEastAsia"/>
        </w:rPr>
        <w:t xml:space="preserve">temperature being the most </w:t>
      </w:r>
      <w:r w:rsidR="00FD130C">
        <w:rPr>
          <w:rFonts w:eastAsiaTheme="minorEastAsia"/>
        </w:rPr>
        <w:t>influential</w:t>
      </w:r>
      <w:r w:rsidRPr="4B5F2E95">
        <w:rPr>
          <w:rFonts w:eastAsiaTheme="minorEastAsia"/>
        </w:rPr>
        <w:t>.</w:t>
      </w:r>
      <w:r w:rsidR="00C40695">
        <w:rPr>
          <w:rFonts w:eastAsiaTheme="minorEastAsia"/>
        </w:rPr>
        <w:t xml:space="preserve"> </w:t>
      </w:r>
      <w:r w:rsidRPr="4B5F2E95">
        <w:rPr>
          <w:rFonts w:eastAsiaTheme="minorEastAsia"/>
        </w:rPr>
        <w:t xml:space="preserve">Thus, blue crab growth rates vary with latitude. </w:t>
      </w:r>
      <w:r w:rsidR="00BE6BA0">
        <w:rPr>
          <w:rFonts w:eastAsiaTheme="minorEastAsia"/>
        </w:rPr>
        <w:t>In New Jersey</w:t>
      </w:r>
      <w:r w:rsidRPr="4B5F2E95">
        <w:rPr>
          <w:rFonts w:eastAsiaTheme="minorEastAsia"/>
        </w:rPr>
        <w:t>, it is expected that maturity is reached within about 12 -18 months; while warmer climates (</w:t>
      </w:r>
      <w:r w:rsidRPr="00BE6BA0">
        <w:rPr>
          <w:rFonts w:eastAsiaTheme="minorEastAsia"/>
          <w:i/>
          <w:iCs/>
        </w:rPr>
        <w:t>e</w:t>
      </w:r>
      <w:r w:rsidR="00BE6BA0">
        <w:rPr>
          <w:rFonts w:eastAsiaTheme="minorEastAsia"/>
          <w:i/>
          <w:iCs/>
        </w:rPr>
        <w:t>.</w:t>
      </w:r>
      <w:r w:rsidRPr="00BE6BA0">
        <w:rPr>
          <w:rFonts w:eastAsiaTheme="minorEastAsia"/>
          <w:i/>
          <w:iCs/>
        </w:rPr>
        <w:t>g</w:t>
      </w:r>
      <w:r w:rsidR="00BE6BA0">
        <w:rPr>
          <w:rFonts w:eastAsiaTheme="minorEastAsia"/>
          <w:i/>
          <w:iCs/>
        </w:rPr>
        <w:t>.</w:t>
      </w:r>
      <w:r w:rsidRPr="4B5F2E95">
        <w:rPr>
          <w:rFonts w:eastAsiaTheme="minorEastAsia"/>
        </w:rPr>
        <w:t xml:space="preserve"> Gulf of Mexico), maturity can be reached in one year (Chesapeake Bay Program 1997).</w:t>
      </w:r>
      <w:r w:rsidR="00C40695">
        <w:rPr>
          <w:rFonts w:eastAsiaTheme="minorEastAsia"/>
        </w:rPr>
        <w:t xml:space="preserve"> </w:t>
      </w:r>
      <w:r w:rsidRPr="4B5F2E95">
        <w:rPr>
          <w:rFonts w:eastAsiaTheme="minorEastAsia"/>
        </w:rPr>
        <w:t>Crabs will not grow at temperatures below 50°F.</w:t>
      </w:r>
      <w:r w:rsidR="00C40695">
        <w:rPr>
          <w:rFonts w:eastAsiaTheme="minorEastAsia"/>
        </w:rPr>
        <w:t xml:space="preserve"> </w:t>
      </w:r>
      <w:r w:rsidRPr="4B5F2E95">
        <w:rPr>
          <w:rFonts w:eastAsiaTheme="minorEastAsia"/>
        </w:rPr>
        <w:t>Annual drops below this threshold in N</w:t>
      </w:r>
      <w:r w:rsidR="00674244">
        <w:rPr>
          <w:rFonts w:eastAsiaTheme="minorEastAsia"/>
        </w:rPr>
        <w:t xml:space="preserve">ew </w:t>
      </w:r>
      <w:r w:rsidRPr="4B5F2E95">
        <w:rPr>
          <w:rFonts w:eastAsiaTheme="minorEastAsia"/>
        </w:rPr>
        <w:t>J</w:t>
      </w:r>
      <w:r w:rsidR="00674244">
        <w:rPr>
          <w:rFonts w:eastAsiaTheme="minorEastAsia"/>
        </w:rPr>
        <w:t>ersey</w:t>
      </w:r>
      <w:r w:rsidRPr="4B5F2E95">
        <w:rPr>
          <w:rFonts w:eastAsiaTheme="minorEastAsia"/>
        </w:rPr>
        <w:t xml:space="preserve"> winters result in drastic reduction or complete halt in growth.</w:t>
      </w:r>
      <w:r w:rsidR="00C40695">
        <w:rPr>
          <w:rFonts w:eastAsiaTheme="minorEastAsia"/>
        </w:rPr>
        <w:t xml:space="preserve"> </w:t>
      </w:r>
      <w:r w:rsidRPr="4B5F2E95">
        <w:rPr>
          <w:rFonts w:eastAsiaTheme="minorEastAsia"/>
        </w:rPr>
        <w:t xml:space="preserve">Over winter, crabs typically burrow in benthic sediment until warmer </w:t>
      </w:r>
      <w:r w:rsidR="00BE6BA0">
        <w:rPr>
          <w:rFonts w:eastAsiaTheme="minorEastAsia"/>
        </w:rPr>
        <w:t>s</w:t>
      </w:r>
      <w:r w:rsidRPr="4B5F2E95">
        <w:rPr>
          <w:rFonts w:eastAsiaTheme="minorEastAsia"/>
        </w:rPr>
        <w:t>pring months (NCDMF 2020).</w:t>
      </w:r>
    </w:p>
    <w:p w14:paraId="7D7F4244" w14:textId="77777777" w:rsidR="4B5F2E95" w:rsidRDefault="4B5F2E95" w:rsidP="002F508F">
      <w:pPr>
        <w:spacing w:after="0"/>
        <w:rPr>
          <w:rFonts w:eastAsiaTheme="minorEastAsia"/>
        </w:rPr>
      </w:pPr>
    </w:p>
    <w:p w14:paraId="5D6617D5" w14:textId="77777777" w:rsidR="07CD5C82" w:rsidRDefault="07CD5C82" w:rsidP="002F508F">
      <w:pPr>
        <w:spacing w:after="0"/>
        <w:rPr>
          <w:rFonts w:eastAsiaTheme="minorEastAsia"/>
          <w:i/>
          <w:iCs/>
        </w:rPr>
      </w:pPr>
      <w:r w:rsidRPr="4B5F2E95">
        <w:rPr>
          <w:rFonts w:eastAsiaTheme="minorEastAsia"/>
          <w:i/>
          <w:iCs/>
        </w:rPr>
        <w:t>Size at Maturity</w:t>
      </w:r>
    </w:p>
    <w:p w14:paraId="30D03FD3" w14:textId="7369E046" w:rsidR="00D53F5D" w:rsidRDefault="00D53F5D" w:rsidP="002F508F">
      <w:pPr>
        <w:spacing w:after="0"/>
        <w:rPr>
          <w:rFonts w:eastAsiaTheme="minorEastAsia"/>
        </w:rPr>
      </w:pPr>
      <w:r w:rsidRPr="4B5F2E95">
        <w:rPr>
          <w:rFonts w:eastAsiaTheme="minorEastAsia"/>
        </w:rPr>
        <w:t>There is n</w:t>
      </w:r>
      <w:r w:rsidR="07CD5C82" w:rsidRPr="4B5F2E95">
        <w:rPr>
          <w:rFonts w:eastAsiaTheme="minorEastAsia"/>
        </w:rPr>
        <w:t xml:space="preserve">o </w:t>
      </w:r>
      <w:r w:rsidRPr="4B5F2E95">
        <w:rPr>
          <w:rFonts w:eastAsiaTheme="minorEastAsia"/>
        </w:rPr>
        <w:t xml:space="preserve">available </w:t>
      </w:r>
      <w:r w:rsidR="07CD5C82" w:rsidRPr="4B5F2E95">
        <w:rPr>
          <w:rFonts w:eastAsiaTheme="minorEastAsia"/>
        </w:rPr>
        <w:t xml:space="preserve">data for size (length between lateral carapace tips) at which </w:t>
      </w:r>
      <w:r w:rsidR="000C6D77" w:rsidRPr="4B5F2E95">
        <w:rPr>
          <w:rFonts w:eastAsiaTheme="minorEastAsia"/>
        </w:rPr>
        <w:t xml:space="preserve">blue </w:t>
      </w:r>
      <w:r w:rsidR="07CD5C82" w:rsidRPr="4B5F2E95">
        <w:rPr>
          <w:rFonts w:eastAsiaTheme="minorEastAsia"/>
        </w:rPr>
        <w:t>crabs reach maturity</w:t>
      </w:r>
      <w:r w:rsidR="000C6D77" w:rsidRPr="4B5F2E95">
        <w:rPr>
          <w:rFonts w:eastAsiaTheme="minorEastAsia"/>
        </w:rPr>
        <w:t xml:space="preserve"> in </w:t>
      </w:r>
      <w:commentRangeStart w:id="2"/>
      <w:r w:rsidR="000C6D77" w:rsidRPr="4B5F2E95">
        <w:rPr>
          <w:rFonts w:eastAsiaTheme="minorEastAsia"/>
        </w:rPr>
        <w:t>N</w:t>
      </w:r>
      <w:r w:rsidR="00674244">
        <w:rPr>
          <w:rFonts w:eastAsiaTheme="minorEastAsia"/>
        </w:rPr>
        <w:t xml:space="preserve">ew </w:t>
      </w:r>
      <w:r w:rsidR="000C6D77" w:rsidRPr="4B5F2E95">
        <w:rPr>
          <w:rFonts w:eastAsiaTheme="minorEastAsia"/>
        </w:rPr>
        <w:t>J</w:t>
      </w:r>
      <w:r w:rsidR="00674244">
        <w:rPr>
          <w:rFonts w:eastAsiaTheme="minorEastAsia"/>
        </w:rPr>
        <w:t>ersey</w:t>
      </w:r>
      <w:commentRangeEnd w:id="2"/>
      <w:r w:rsidR="00674244">
        <w:rPr>
          <w:rStyle w:val="CommentReference"/>
        </w:rPr>
        <w:commentReference w:id="2"/>
      </w:r>
      <w:r w:rsidR="000C6D77" w:rsidRPr="4B5F2E95">
        <w:rPr>
          <w:rFonts w:eastAsiaTheme="minorEastAsia"/>
        </w:rPr>
        <w:t xml:space="preserve"> coastal waters</w:t>
      </w:r>
      <w:r w:rsidR="07CD5C82" w:rsidRPr="4B5F2E95">
        <w:rPr>
          <w:rFonts w:eastAsiaTheme="minorEastAsia"/>
        </w:rPr>
        <w:t>.</w:t>
      </w:r>
      <w:r w:rsidR="00C40695">
        <w:rPr>
          <w:rFonts w:eastAsiaTheme="minorEastAsia"/>
        </w:rPr>
        <w:t xml:space="preserve"> </w:t>
      </w:r>
      <w:r w:rsidR="07CD5C82" w:rsidRPr="4B5F2E95">
        <w:rPr>
          <w:rFonts w:eastAsiaTheme="minorEastAsia"/>
        </w:rPr>
        <w:t>Studies in other systems show variation</w:t>
      </w:r>
      <w:r w:rsidR="00C111C0" w:rsidRPr="4B5F2E95">
        <w:rPr>
          <w:rFonts w:eastAsiaTheme="minorEastAsia"/>
        </w:rPr>
        <w:t xml:space="preserve"> in this life history </w:t>
      </w:r>
      <w:proofErr w:type="gramStart"/>
      <w:r w:rsidR="00C111C0" w:rsidRPr="4B5F2E95">
        <w:rPr>
          <w:rFonts w:eastAsiaTheme="minorEastAsia"/>
        </w:rPr>
        <w:t>characteristic</w:t>
      </w:r>
      <w:r w:rsidR="07CD5C82" w:rsidRPr="4B5F2E95">
        <w:rPr>
          <w:rFonts w:eastAsiaTheme="minorEastAsia"/>
        </w:rPr>
        <w:t xml:space="preserve">, </w:t>
      </w:r>
      <w:r w:rsidR="00A95ACF" w:rsidRPr="4B5F2E95">
        <w:rPr>
          <w:rFonts w:eastAsiaTheme="minorEastAsia"/>
        </w:rPr>
        <w:t>and</w:t>
      </w:r>
      <w:proofErr w:type="gramEnd"/>
      <w:r w:rsidR="00C111C0" w:rsidRPr="4B5F2E95">
        <w:rPr>
          <w:rFonts w:eastAsiaTheme="minorEastAsia"/>
        </w:rPr>
        <w:t xml:space="preserve"> often </w:t>
      </w:r>
      <w:r w:rsidR="07CD5C82" w:rsidRPr="4B5F2E95">
        <w:rPr>
          <w:rFonts w:eastAsiaTheme="minorEastAsia"/>
        </w:rPr>
        <w:t xml:space="preserve">lack </w:t>
      </w:r>
      <w:r w:rsidR="00961983" w:rsidRPr="4B5F2E95">
        <w:rPr>
          <w:rFonts w:eastAsiaTheme="minorEastAsia"/>
        </w:rPr>
        <w:t xml:space="preserve">important </w:t>
      </w:r>
      <w:r w:rsidR="0056288C" w:rsidRPr="4B5F2E95">
        <w:rPr>
          <w:rFonts w:eastAsiaTheme="minorEastAsia"/>
        </w:rPr>
        <w:t xml:space="preserve">distinction in these estimates for </w:t>
      </w:r>
      <w:r w:rsidR="00172930" w:rsidRPr="4B5F2E95">
        <w:rPr>
          <w:rFonts w:eastAsiaTheme="minorEastAsia"/>
        </w:rPr>
        <w:t>males and females</w:t>
      </w:r>
      <w:r w:rsidR="07CD5C82" w:rsidRPr="4B5F2E95">
        <w:rPr>
          <w:rFonts w:eastAsiaTheme="minorEastAsia"/>
        </w:rPr>
        <w:t xml:space="preserve">. </w:t>
      </w:r>
      <w:r w:rsidR="00D84A44" w:rsidRPr="4B5F2E95">
        <w:rPr>
          <w:rFonts w:eastAsiaTheme="minorEastAsia"/>
        </w:rPr>
        <w:t>G</w:t>
      </w:r>
      <w:r w:rsidR="00172930" w:rsidRPr="4B5F2E95">
        <w:rPr>
          <w:rFonts w:eastAsiaTheme="minorEastAsia"/>
        </w:rPr>
        <w:t>enerally</w:t>
      </w:r>
      <w:r w:rsidR="00D84A44" w:rsidRPr="4B5F2E95">
        <w:rPr>
          <w:rFonts w:eastAsiaTheme="minorEastAsia"/>
        </w:rPr>
        <w:t>, males</w:t>
      </w:r>
      <w:r w:rsidR="00033AC1" w:rsidRPr="4B5F2E95">
        <w:rPr>
          <w:rFonts w:eastAsiaTheme="minorEastAsia"/>
        </w:rPr>
        <w:t xml:space="preserve"> are expected </w:t>
      </w:r>
      <w:r w:rsidR="00033AC1" w:rsidRPr="1CBB2AB5">
        <w:rPr>
          <w:rFonts w:eastAsiaTheme="minorEastAsia"/>
        </w:rPr>
        <w:t xml:space="preserve">to </w:t>
      </w:r>
      <w:r w:rsidR="07CD5C82" w:rsidRPr="1CBB2AB5">
        <w:rPr>
          <w:rFonts w:eastAsiaTheme="minorEastAsia"/>
        </w:rPr>
        <w:t>reach</w:t>
      </w:r>
      <w:r w:rsidR="07CD5C82" w:rsidRPr="4B5F2E95">
        <w:rPr>
          <w:rFonts w:eastAsiaTheme="minorEastAsia"/>
        </w:rPr>
        <w:t xml:space="preserve"> maturity at a considerably smaller size than females.</w:t>
      </w:r>
      <w:r w:rsidR="00C40695">
        <w:rPr>
          <w:rFonts w:eastAsiaTheme="minorEastAsia"/>
        </w:rPr>
        <w:t xml:space="preserve"> </w:t>
      </w:r>
      <w:commentRangeStart w:id="3"/>
      <w:r w:rsidR="07CD5C82" w:rsidRPr="4B5F2E95">
        <w:rPr>
          <w:rFonts w:eastAsiaTheme="minorEastAsia"/>
        </w:rPr>
        <w:t>In the Chesapeake Bay, estimates at which 50% of female crabs are mature (L</w:t>
      </w:r>
      <w:r w:rsidR="07CD5C82" w:rsidRPr="4B5F2E95">
        <w:rPr>
          <w:rFonts w:eastAsiaTheme="minorEastAsia"/>
          <w:vertAlign w:val="subscript"/>
        </w:rPr>
        <w:t>50%</w:t>
      </w:r>
      <w:r w:rsidR="07CD5C82" w:rsidRPr="4B5F2E95">
        <w:rPr>
          <w:rFonts w:eastAsiaTheme="minorEastAsia"/>
        </w:rPr>
        <w:t>) occur in the range of just over 5 inches (Jivoff et al</w:t>
      </w:r>
      <w:r w:rsidR="00482819" w:rsidRPr="4B5F2E95">
        <w:rPr>
          <w:rFonts w:eastAsiaTheme="minorEastAsia"/>
        </w:rPr>
        <w:t>.</w:t>
      </w:r>
      <w:r w:rsidR="07CD5C82" w:rsidRPr="4B5F2E95">
        <w:rPr>
          <w:rFonts w:eastAsiaTheme="minorEastAsia"/>
        </w:rPr>
        <w:t xml:space="preserve"> 2007).</w:t>
      </w:r>
      <w:r w:rsidR="00C40695">
        <w:rPr>
          <w:rFonts w:eastAsiaTheme="minorEastAsia"/>
        </w:rPr>
        <w:t xml:space="preserve"> </w:t>
      </w:r>
      <w:r w:rsidR="07CD5C82" w:rsidRPr="4B5F2E95">
        <w:rPr>
          <w:rFonts w:eastAsiaTheme="minorEastAsia"/>
        </w:rPr>
        <w:t>Males</w:t>
      </w:r>
      <w:r w:rsidR="00CA2050" w:rsidRPr="4B5F2E95">
        <w:rPr>
          <w:rFonts w:eastAsiaTheme="minorEastAsia"/>
        </w:rPr>
        <w:t xml:space="preserve"> have s</w:t>
      </w:r>
      <w:r w:rsidR="07CD5C82" w:rsidRPr="4B5F2E95">
        <w:rPr>
          <w:rFonts w:eastAsiaTheme="minorEastAsia"/>
        </w:rPr>
        <w:t>hown an L</w:t>
      </w:r>
      <w:r w:rsidR="07CD5C82" w:rsidRPr="4B5F2E95">
        <w:rPr>
          <w:rFonts w:eastAsiaTheme="minorEastAsia"/>
          <w:vertAlign w:val="subscript"/>
        </w:rPr>
        <w:t>50%</w:t>
      </w:r>
      <w:r w:rsidR="07CD5C82" w:rsidRPr="4B5F2E95">
        <w:rPr>
          <w:rFonts w:eastAsiaTheme="minorEastAsia"/>
        </w:rPr>
        <w:t xml:space="preserve"> of around 4.2 inches, and as small as 3.9 inches in NC </w:t>
      </w:r>
      <w:r w:rsidR="07CD5C82" w:rsidRPr="4B5F2E95">
        <w:rPr>
          <w:rFonts w:eastAsiaTheme="minorEastAsia"/>
        </w:rPr>
        <w:lastRenderedPageBreak/>
        <w:t>waters (NCDMF 2020; Van Engel 1990).</w:t>
      </w:r>
      <w:r w:rsidR="00C40695">
        <w:rPr>
          <w:rFonts w:eastAsiaTheme="minorEastAsia"/>
        </w:rPr>
        <w:t xml:space="preserve"> </w:t>
      </w:r>
      <w:r w:rsidR="00742F15" w:rsidRPr="4B5F2E95">
        <w:rPr>
          <w:rFonts w:eastAsiaTheme="minorEastAsia"/>
        </w:rPr>
        <w:t>However, i</w:t>
      </w:r>
      <w:r w:rsidR="07CD5C82" w:rsidRPr="4B5F2E95">
        <w:rPr>
          <w:rFonts w:eastAsiaTheme="minorEastAsia"/>
        </w:rPr>
        <w:t>ndividual growth</w:t>
      </w:r>
      <w:r w:rsidR="005F64FF" w:rsidRPr="4B5F2E95">
        <w:rPr>
          <w:rFonts w:eastAsiaTheme="minorEastAsia"/>
        </w:rPr>
        <w:t xml:space="preserve"> and molting frequency</w:t>
      </w:r>
      <w:r w:rsidR="07CD5C82" w:rsidRPr="4B5F2E95">
        <w:rPr>
          <w:rFonts w:eastAsiaTheme="minorEastAsia"/>
        </w:rPr>
        <w:t xml:space="preserve"> differs by sex and depends on various environmental factors including temperature, salinity, food availability and quality, all of which influence molt frequency (NCDMF 2020).</w:t>
      </w:r>
      <w:commentRangeEnd w:id="3"/>
      <w:r w:rsidR="00BE6BA0">
        <w:rPr>
          <w:rStyle w:val="CommentReference"/>
        </w:rPr>
        <w:commentReference w:id="3"/>
      </w:r>
      <w:r w:rsidR="00C40695">
        <w:rPr>
          <w:rFonts w:eastAsiaTheme="minorEastAsia"/>
        </w:rPr>
        <w:t xml:space="preserve"> </w:t>
      </w:r>
    </w:p>
    <w:p w14:paraId="5AEA1E05" w14:textId="77777777" w:rsidR="4B5F2E95" w:rsidRDefault="4B5F2E95" w:rsidP="002F508F">
      <w:pPr>
        <w:spacing w:after="0"/>
        <w:rPr>
          <w:rFonts w:eastAsiaTheme="minorEastAsia"/>
        </w:rPr>
      </w:pPr>
    </w:p>
    <w:p w14:paraId="5BBC49AD" w14:textId="0D73AA56" w:rsidR="07CD5C82" w:rsidRDefault="07CD5C82" w:rsidP="002F508F">
      <w:pPr>
        <w:spacing w:after="0"/>
        <w:rPr>
          <w:rFonts w:eastAsiaTheme="minorEastAsia"/>
          <w:b/>
          <w:bCs/>
          <w:sz w:val="24"/>
          <w:szCs w:val="24"/>
        </w:rPr>
      </w:pPr>
      <w:r w:rsidRPr="4B5F2E95">
        <w:rPr>
          <w:rFonts w:eastAsiaTheme="minorEastAsia"/>
        </w:rPr>
        <w:t xml:space="preserve">Females molt approximately </w:t>
      </w:r>
      <w:r w:rsidR="000C0B66">
        <w:rPr>
          <w:rFonts w:eastAsiaTheme="minorEastAsia"/>
        </w:rPr>
        <w:t>18-</w:t>
      </w:r>
      <w:r w:rsidRPr="4B5F2E95">
        <w:rPr>
          <w:rFonts w:eastAsiaTheme="minorEastAsia"/>
        </w:rPr>
        <w:t>20 times during post-larval stages leading to the final molt of their life, which takes place before spawning.</w:t>
      </w:r>
      <w:r w:rsidR="00C40695">
        <w:rPr>
          <w:rFonts w:eastAsiaTheme="minorEastAsia"/>
        </w:rPr>
        <w:t xml:space="preserve"> </w:t>
      </w:r>
      <w:r w:rsidRPr="4B5F2E95">
        <w:rPr>
          <w:rFonts w:eastAsiaTheme="minorEastAsia"/>
        </w:rPr>
        <w:t xml:space="preserve">Known as the </w:t>
      </w:r>
      <w:r w:rsidRPr="4B5F2E95">
        <w:rPr>
          <w:rFonts w:eastAsiaTheme="minorEastAsia"/>
          <w:i/>
          <w:iCs/>
        </w:rPr>
        <w:t>pubertal molt</w:t>
      </w:r>
      <w:r w:rsidRPr="4B5F2E95">
        <w:rPr>
          <w:rFonts w:eastAsiaTheme="minorEastAsia"/>
        </w:rPr>
        <w:t xml:space="preserve">, </w:t>
      </w:r>
      <w:r w:rsidR="00CF4F74" w:rsidRPr="4B5F2E95">
        <w:rPr>
          <w:rFonts w:eastAsiaTheme="minorEastAsia"/>
        </w:rPr>
        <w:t>this transition</w:t>
      </w:r>
      <w:r w:rsidR="00254493" w:rsidRPr="4B5F2E95">
        <w:rPr>
          <w:rFonts w:eastAsiaTheme="minorEastAsia"/>
        </w:rPr>
        <w:t xml:space="preserve"> includes </w:t>
      </w:r>
      <w:r w:rsidR="002628B1">
        <w:rPr>
          <w:rFonts w:eastAsiaTheme="minorEastAsia"/>
        </w:rPr>
        <w:t xml:space="preserve">development </w:t>
      </w:r>
      <w:r w:rsidR="00254493" w:rsidRPr="4B5F2E95">
        <w:rPr>
          <w:rFonts w:eastAsiaTheme="minorEastAsia"/>
        </w:rPr>
        <w:t xml:space="preserve">of </w:t>
      </w:r>
      <w:r w:rsidRPr="4B5F2E95">
        <w:rPr>
          <w:rFonts w:eastAsiaTheme="minorEastAsia"/>
        </w:rPr>
        <w:t>anatomical features necessary for mating and carrying eggs</w:t>
      </w:r>
      <w:r w:rsidR="00254493" w:rsidRPr="4B5F2E95">
        <w:rPr>
          <w:rFonts w:eastAsiaTheme="minorEastAsia"/>
        </w:rPr>
        <w:t xml:space="preserve"> (e.g., increased abdominal surface area).</w:t>
      </w:r>
      <w:r w:rsidR="00C40695">
        <w:rPr>
          <w:rFonts w:eastAsiaTheme="minorEastAsia"/>
        </w:rPr>
        <w:t xml:space="preserve"> </w:t>
      </w:r>
      <w:r w:rsidR="00254493" w:rsidRPr="4B5F2E95">
        <w:rPr>
          <w:rFonts w:eastAsiaTheme="minorEastAsia"/>
        </w:rPr>
        <w:t xml:space="preserve">Females </w:t>
      </w:r>
      <w:r w:rsidRPr="4B5F2E95">
        <w:rPr>
          <w:rFonts w:eastAsiaTheme="minorEastAsia"/>
        </w:rPr>
        <w:t xml:space="preserve">will not molt again </w:t>
      </w:r>
      <w:r w:rsidR="00254493" w:rsidRPr="4B5F2E95">
        <w:rPr>
          <w:rFonts w:eastAsiaTheme="minorEastAsia"/>
        </w:rPr>
        <w:t>after the pubertal molt</w:t>
      </w:r>
      <w:r w:rsidRPr="4B5F2E95">
        <w:rPr>
          <w:rFonts w:eastAsiaTheme="minorEastAsia"/>
        </w:rPr>
        <w:t xml:space="preserve"> (Epifanio 2019). Males, like females, mature after approximately 18 – 19 post-larval molts. However, males do not experience a terminal molt at </w:t>
      </w:r>
      <w:proofErr w:type="gramStart"/>
      <w:r w:rsidRPr="4B5F2E95">
        <w:rPr>
          <w:rFonts w:eastAsiaTheme="minorEastAsia"/>
        </w:rPr>
        <w:t>maturation, and</w:t>
      </w:r>
      <w:proofErr w:type="gramEnd"/>
      <w:r w:rsidRPr="4B5F2E95">
        <w:rPr>
          <w:rFonts w:eastAsiaTheme="minorEastAsia"/>
        </w:rPr>
        <w:t xml:space="preserve"> will continue to grow and molt throughout the adult stage. </w:t>
      </w:r>
      <w:r w:rsidR="006B342B">
        <w:rPr>
          <w:rFonts w:eastAsiaTheme="minorEastAsia"/>
        </w:rPr>
        <w:t xml:space="preserve">While it is rare, </w:t>
      </w:r>
      <w:r w:rsidRPr="4B5F2E95">
        <w:rPr>
          <w:rFonts w:eastAsiaTheme="minorEastAsia"/>
        </w:rPr>
        <w:t xml:space="preserve">blue crabs can reach 9 inches in carapace width </w:t>
      </w:r>
      <w:r w:rsidR="000C0B66">
        <w:rPr>
          <w:rFonts w:eastAsiaTheme="minorEastAsia"/>
        </w:rPr>
        <w:t>or greater</w:t>
      </w:r>
      <w:r w:rsidR="001A33C4">
        <w:rPr>
          <w:rFonts w:eastAsiaTheme="minorEastAsia"/>
        </w:rPr>
        <w:t>. The New Jersey state record crab caught in 2008 measured 8.75 inches wide</w:t>
      </w:r>
      <w:r w:rsidR="003532C2">
        <w:rPr>
          <w:rStyle w:val="FootnoteReference"/>
          <w:rFonts w:eastAsiaTheme="minorEastAsia"/>
        </w:rPr>
        <w:footnoteReference w:id="2"/>
      </w:r>
      <w:r w:rsidR="000C0B66">
        <w:rPr>
          <w:rFonts w:eastAsiaTheme="minorEastAsia"/>
        </w:rPr>
        <w:t xml:space="preserve">, while the potential world record </w:t>
      </w:r>
      <w:r w:rsidR="00FC59A0">
        <w:rPr>
          <w:rFonts w:eastAsiaTheme="minorEastAsia"/>
        </w:rPr>
        <w:t xml:space="preserve">measured </w:t>
      </w:r>
      <w:r w:rsidR="000C0B66">
        <w:rPr>
          <w:rFonts w:eastAsiaTheme="minorEastAsia"/>
        </w:rPr>
        <w:t>10.72</w:t>
      </w:r>
      <w:r w:rsidR="003532C2">
        <w:rPr>
          <w:rFonts w:eastAsiaTheme="minorEastAsia"/>
        </w:rPr>
        <w:t xml:space="preserve">” </w:t>
      </w:r>
      <w:r w:rsidR="00FC59A0">
        <w:rPr>
          <w:rFonts w:eastAsiaTheme="minorEastAsia"/>
        </w:rPr>
        <w:t xml:space="preserve">from point to point </w:t>
      </w:r>
      <w:r w:rsidR="003532C2">
        <w:rPr>
          <w:rFonts w:eastAsiaTheme="minorEastAsia"/>
        </w:rPr>
        <w:t xml:space="preserve">and weighed 1.1 </w:t>
      </w:r>
      <w:r w:rsidR="00732E19">
        <w:rPr>
          <w:rFonts w:eastAsiaTheme="minorEastAsia"/>
        </w:rPr>
        <w:t>pounds</w:t>
      </w:r>
      <w:r w:rsidR="003532C2">
        <w:rPr>
          <w:rStyle w:val="FootnoteReference"/>
          <w:rFonts w:eastAsiaTheme="minorEastAsia"/>
        </w:rPr>
        <w:footnoteReference w:id="3"/>
      </w:r>
      <w:r w:rsidR="001A33C4">
        <w:rPr>
          <w:rFonts w:eastAsiaTheme="minorEastAsia"/>
        </w:rPr>
        <w:t>.</w:t>
      </w:r>
      <w:r w:rsidR="00FC59A0">
        <w:rPr>
          <w:rFonts w:eastAsiaTheme="minorEastAsia"/>
        </w:rPr>
        <w:t xml:space="preserve"> </w:t>
      </w:r>
    </w:p>
    <w:p w14:paraId="44FCD156" w14:textId="77777777" w:rsidR="4B5F2E95" w:rsidRDefault="4B5F2E95" w:rsidP="002628B1">
      <w:pPr>
        <w:spacing w:after="0"/>
        <w:rPr>
          <w:rFonts w:eastAsiaTheme="minorEastAsia"/>
          <w:b/>
          <w:bCs/>
          <w:sz w:val="24"/>
          <w:szCs w:val="24"/>
        </w:rPr>
      </w:pPr>
    </w:p>
    <w:p w14:paraId="2DA2CF65" w14:textId="5106ABA3" w:rsidR="07CD5C82" w:rsidRPr="00290C24" w:rsidRDefault="001C6E2E" w:rsidP="00664D10">
      <w:pPr>
        <w:spacing w:after="0"/>
        <w:rPr>
          <w:rFonts w:eastAsiaTheme="minorEastAsia"/>
          <w:b/>
          <w:bCs/>
          <w:i/>
          <w:iCs/>
          <w:sz w:val="24"/>
          <w:szCs w:val="24"/>
        </w:rPr>
      </w:pPr>
      <w:r>
        <w:rPr>
          <w:rFonts w:eastAsiaTheme="minorEastAsia"/>
          <w:b/>
          <w:bCs/>
          <w:i/>
          <w:iCs/>
          <w:sz w:val="24"/>
          <w:szCs w:val="24"/>
        </w:rPr>
        <w:t xml:space="preserve">2.6 </w:t>
      </w:r>
      <w:r w:rsidR="07CD5C82" w:rsidRPr="00290C24">
        <w:rPr>
          <w:rFonts w:eastAsiaTheme="minorEastAsia"/>
          <w:b/>
          <w:bCs/>
          <w:i/>
          <w:iCs/>
          <w:sz w:val="24"/>
          <w:szCs w:val="24"/>
        </w:rPr>
        <w:t>Feeding</w:t>
      </w:r>
      <w:r w:rsidR="000A6A70" w:rsidRPr="00290C24">
        <w:rPr>
          <w:rFonts w:eastAsiaTheme="minorEastAsia"/>
          <w:b/>
          <w:bCs/>
          <w:i/>
          <w:iCs/>
          <w:sz w:val="24"/>
          <w:szCs w:val="24"/>
        </w:rPr>
        <w:t xml:space="preserve"> and Predation</w:t>
      </w:r>
    </w:p>
    <w:p w14:paraId="10D557F5" w14:textId="1EF84043" w:rsidR="004A5359" w:rsidRDefault="004A5359" w:rsidP="00674428">
      <w:pPr>
        <w:spacing w:after="0"/>
        <w:rPr>
          <w:rFonts w:eastAsiaTheme="minorEastAsia"/>
        </w:rPr>
      </w:pPr>
      <w:r w:rsidRPr="4B5F2E95">
        <w:rPr>
          <w:rFonts w:eastAsiaTheme="minorEastAsia"/>
        </w:rPr>
        <w:t>Larva</w:t>
      </w:r>
      <w:r w:rsidR="001C6E2E">
        <w:rPr>
          <w:rFonts w:eastAsiaTheme="minorEastAsia"/>
        </w:rPr>
        <w:t>l</w:t>
      </w:r>
      <w:r w:rsidR="00674244">
        <w:rPr>
          <w:rFonts w:eastAsiaTheme="minorEastAsia"/>
        </w:rPr>
        <w:t xml:space="preserve"> crabs</w:t>
      </w:r>
      <w:r w:rsidRPr="4B5F2E95">
        <w:rPr>
          <w:rFonts w:eastAsiaTheme="minorEastAsia"/>
        </w:rPr>
        <w:t xml:space="preserve"> feed on zooplankton and plant material. Juvenile</w:t>
      </w:r>
      <w:r w:rsidR="001B6D54">
        <w:rPr>
          <w:rFonts w:eastAsiaTheme="minorEastAsia"/>
        </w:rPr>
        <w:t>s</w:t>
      </w:r>
      <w:r w:rsidRPr="4B5F2E95">
        <w:rPr>
          <w:rFonts w:eastAsiaTheme="minorEastAsia"/>
        </w:rPr>
        <w:t xml:space="preserve"> and adults are opportunistic omnivorous feeders.</w:t>
      </w:r>
      <w:r w:rsidR="00C40695">
        <w:rPr>
          <w:rFonts w:eastAsiaTheme="minorEastAsia"/>
        </w:rPr>
        <w:t xml:space="preserve"> </w:t>
      </w:r>
      <w:r w:rsidRPr="4B5F2E95">
        <w:rPr>
          <w:rFonts w:eastAsiaTheme="minorEastAsia"/>
        </w:rPr>
        <w:t>Their diet includes bivalves, other crustaceans, annelids and other worms, fish, and plant material.</w:t>
      </w:r>
      <w:r w:rsidR="00C40695">
        <w:rPr>
          <w:rFonts w:eastAsiaTheme="minorEastAsia"/>
        </w:rPr>
        <w:t xml:space="preserve"> </w:t>
      </w:r>
      <w:r w:rsidRPr="4B5F2E95">
        <w:rPr>
          <w:rFonts w:eastAsiaTheme="minorEastAsia"/>
        </w:rPr>
        <w:t>Blue crabs also commonly act as detritivores, feeding on dead tissues of plants and animals (Chesapeake Bay Program 1997</w:t>
      </w:r>
      <w:r w:rsidR="00674428">
        <w:rPr>
          <w:rFonts w:eastAsiaTheme="minorEastAsia"/>
        </w:rPr>
        <w:t>;</w:t>
      </w:r>
      <w:r w:rsidRPr="4B5F2E95">
        <w:rPr>
          <w:rFonts w:eastAsiaTheme="minorEastAsia"/>
        </w:rPr>
        <w:t xml:space="preserve"> NCDMF 2020)</w:t>
      </w:r>
      <w:r w:rsidR="00674428">
        <w:rPr>
          <w:rFonts w:eastAsiaTheme="minorEastAsia"/>
        </w:rPr>
        <w:t>.</w:t>
      </w:r>
      <w:r w:rsidR="00C40695">
        <w:rPr>
          <w:rFonts w:eastAsiaTheme="minorEastAsia"/>
        </w:rPr>
        <w:t xml:space="preserve"> </w:t>
      </w:r>
      <w:r w:rsidRPr="4B5F2E95">
        <w:rPr>
          <w:rFonts w:eastAsiaTheme="minorEastAsia"/>
        </w:rPr>
        <w:t xml:space="preserve">Juveniles and adults can also exhibit cannibalism, acting </w:t>
      </w:r>
      <w:r w:rsidR="00BE6BA0">
        <w:rPr>
          <w:rFonts w:eastAsiaTheme="minorEastAsia"/>
        </w:rPr>
        <w:t xml:space="preserve">as </w:t>
      </w:r>
      <w:r w:rsidRPr="4B5F2E95">
        <w:rPr>
          <w:rFonts w:eastAsiaTheme="minorEastAsia"/>
        </w:rPr>
        <w:t>a form of density</w:t>
      </w:r>
      <w:r w:rsidR="00674428">
        <w:rPr>
          <w:rFonts w:eastAsiaTheme="minorEastAsia"/>
        </w:rPr>
        <w:t xml:space="preserve"> </w:t>
      </w:r>
      <w:r w:rsidRPr="4B5F2E95">
        <w:rPr>
          <w:rFonts w:eastAsiaTheme="minorEastAsia"/>
        </w:rPr>
        <w:t>dependent population control.</w:t>
      </w:r>
    </w:p>
    <w:p w14:paraId="5A49976F" w14:textId="77777777" w:rsidR="4B5F2E95" w:rsidRDefault="4B5F2E95" w:rsidP="00674428">
      <w:pPr>
        <w:spacing w:after="0"/>
        <w:rPr>
          <w:rFonts w:eastAsiaTheme="minorEastAsia"/>
        </w:rPr>
      </w:pPr>
    </w:p>
    <w:p w14:paraId="49E78FDA" w14:textId="295A6DB3" w:rsidR="28AE666F" w:rsidRDefault="28AE666F" w:rsidP="00D51B84">
      <w:pPr>
        <w:spacing w:after="0"/>
        <w:rPr>
          <w:rFonts w:eastAsiaTheme="minorEastAsia"/>
        </w:rPr>
      </w:pPr>
      <w:r w:rsidRPr="4B5F2E95">
        <w:rPr>
          <w:rFonts w:eastAsiaTheme="minorEastAsia"/>
        </w:rPr>
        <w:t>Blue crabs play an important ecological role as a prey source for different species at each life history stage.</w:t>
      </w:r>
      <w:r w:rsidR="00C40695">
        <w:rPr>
          <w:rFonts w:eastAsiaTheme="minorEastAsia"/>
        </w:rPr>
        <w:t xml:space="preserve"> </w:t>
      </w:r>
      <w:r w:rsidRPr="4B5F2E95">
        <w:rPr>
          <w:rFonts w:eastAsiaTheme="minorEastAsia"/>
        </w:rPr>
        <w:t>Embryos and pre</w:t>
      </w:r>
      <w:r w:rsidR="00674428">
        <w:rPr>
          <w:rFonts w:eastAsiaTheme="minorEastAsia"/>
        </w:rPr>
        <w:t>-</w:t>
      </w:r>
      <w:r w:rsidRPr="4B5F2E95">
        <w:rPr>
          <w:rFonts w:eastAsiaTheme="minorEastAsia"/>
        </w:rPr>
        <w:t>larval stage crabs are consumed by planktivorous fish (Chesapeake Bay Program 1997). As juvenile</w:t>
      </w:r>
      <w:r w:rsidR="002D5676">
        <w:rPr>
          <w:rFonts w:eastAsiaTheme="minorEastAsia"/>
        </w:rPr>
        <w:t>s</w:t>
      </w:r>
      <w:r w:rsidR="00732E19">
        <w:rPr>
          <w:rFonts w:eastAsiaTheme="minorEastAsia"/>
        </w:rPr>
        <w:t>,</w:t>
      </w:r>
      <w:r w:rsidRPr="4B5F2E95">
        <w:rPr>
          <w:rFonts w:eastAsiaTheme="minorEastAsia"/>
        </w:rPr>
        <w:t xml:space="preserve"> blue crabs are susceptible to predation by various </w:t>
      </w:r>
      <w:r w:rsidR="00341787">
        <w:rPr>
          <w:rFonts w:eastAsiaTheme="minorEastAsia"/>
        </w:rPr>
        <w:t xml:space="preserve">fish species </w:t>
      </w:r>
      <w:r w:rsidRPr="4B5F2E95">
        <w:rPr>
          <w:rFonts w:eastAsiaTheme="minorEastAsia"/>
        </w:rPr>
        <w:t xml:space="preserve">commonly found </w:t>
      </w:r>
      <w:r w:rsidR="00341787">
        <w:rPr>
          <w:rFonts w:eastAsiaTheme="minorEastAsia"/>
        </w:rPr>
        <w:t xml:space="preserve">in </w:t>
      </w:r>
      <w:r w:rsidR="00674244">
        <w:rPr>
          <w:rFonts w:eastAsiaTheme="minorEastAsia"/>
        </w:rPr>
        <w:t>New Jersey</w:t>
      </w:r>
      <w:r w:rsidR="00341787">
        <w:rPr>
          <w:rFonts w:eastAsiaTheme="minorEastAsia"/>
        </w:rPr>
        <w:t>,</w:t>
      </w:r>
      <w:r w:rsidRPr="4B5F2E95">
        <w:rPr>
          <w:rFonts w:eastAsiaTheme="minorEastAsia"/>
        </w:rPr>
        <w:t xml:space="preserve"> including summer flounder, American eel, oyster toadfish, striped bass, bluefish, Atlantic croaker, spot, drums, smooth and spiny dogfish, sharks, rays, and even birds and sea turtles (NCDMF 2020; Wilson et al</w:t>
      </w:r>
      <w:r w:rsidR="00E21CD2">
        <w:rPr>
          <w:rFonts w:eastAsiaTheme="minorEastAsia"/>
        </w:rPr>
        <w:t>.</w:t>
      </w:r>
      <w:r w:rsidRPr="4B5F2E95">
        <w:rPr>
          <w:rFonts w:eastAsiaTheme="minorEastAsia"/>
        </w:rPr>
        <w:t xml:space="preserve"> 1987).</w:t>
      </w:r>
    </w:p>
    <w:p w14:paraId="6ACEC2C0" w14:textId="2426CD15" w:rsidR="4B5F2E95" w:rsidRDefault="4B5F2E95" w:rsidP="00D51B84">
      <w:pPr>
        <w:spacing w:after="0" w:line="240" w:lineRule="auto"/>
        <w:rPr>
          <w:rFonts w:eastAsiaTheme="minorEastAsia"/>
        </w:rPr>
      </w:pPr>
    </w:p>
    <w:p w14:paraId="159D8C03" w14:textId="71754948" w:rsidR="00B22DB1" w:rsidRPr="00290C24" w:rsidRDefault="001C6E2E" w:rsidP="00D51B84">
      <w:pPr>
        <w:spacing w:after="0" w:line="240" w:lineRule="auto"/>
        <w:rPr>
          <w:b/>
          <w:bCs/>
          <w:i/>
          <w:iCs/>
          <w:sz w:val="24"/>
          <w:szCs w:val="24"/>
        </w:rPr>
      </w:pPr>
      <w:r>
        <w:rPr>
          <w:b/>
          <w:bCs/>
          <w:i/>
          <w:iCs/>
          <w:sz w:val="24"/>
          <w:szCs w:val="24"/>
        </w:rPr>
        <w:t xml:space="preserve">2.7 </w:t>
      </w:r>
      <w:r w:rsidR="00B22DB1" w:rsidRPr="00290C24">
        <w:rPr>
          <w:b/>
          <w:bCs/>
          <w:i/>
          <w:iCs/>
          <w:sz w:val="24"/>
          <w:szCs w:val="24"/>
        </w:rPr>
        <w:t>Habitat</w:t>
      </w:r>
    </w:p>
    <w:p w14:paraId="2A7AF703" w14:textId="69098A2D" w:rsidR="07CD5C82" w:rsidRDefault="07CD5C82" w:rsidP="00D51B84">
      <w:pPr>
        <w:spacing w:after="0"/>
        <w:rPr>
          <w:rFonts w:eastAsiaTheme="minorEastAsia"/>
        </w:rPr>
      </w:pPr>
      <w:r w:rsidRPr="4B5F2E95">
        <w:rPr>
          <w:rFonts w:eastAsiaTheme="minorEastAsia"/>
        </w:rPr>
        <w:t>Blue crabs live in brackish estuarine and coastal marine waters</w:t>
      </w:r>
      <w:r w:rsidR="00C40695">
        <w:rPr>
          <w:rFonts w:eastAsiaTheme="minorEastAsia"/>
        </w:rPr>
        <w:t xml:space="preserve">, occupying </w:t>
      </w:r>
      <w:r w:rsidR="007966BE" w:rsidRPr="4B5F2E95">
        <w:rPr>
          <w:rFonts w:eastAsiaTheme="minorEastAsia"/>
        </w:rPr>
        <w:t>different regions and habitats within these systems d</w:t>
      </w:r>
      <w:r w:rsidR="00D705FC" w:rsidRPr="4B5F2E95">
        <w:rPr>
          <w:rFonts w:eastAsiaTheme="minorEastAsia"/>
        </w:rPr>
        <w:t>epending</w:t>
      </w:r>
      <w:r w:rsidR="00952797" w:rsidRPr="4B5F2E95">
        <w:rPr>
          <w:rFonts w:eastAsiaTheme="minorEastAsia"/>
        </w:rPr>
        <w:t xml:space="preserve"> on </w:t>
      </w:r>
      <w:r w:rsidR="00EB358C" w:rsidRPr="4B5F2E95">
        <w:rPr>
          <w:rFonts w:eastAsiaTheme="minorEastAsia"/>
        </w:rPr>
        <w:t xml:space="preserve">age, sex, and time of year. </w:t>
      </w:r>
      <w:r w:rsidR="00206344" w:rsidRPr="4B5F2E95">
        <w:rPr>
          <w:rFonts w:eastAsiaTheme="minorEastAsia"/>
        </w:rPr>
        <w:t>Mature crabs generalize their habitat selection, inhabiting various types of vegetation and substrates throughout the estuary</w:t>
      </w:r>
      <w:r w:rsidR="000A1B50" w:rsidRPr="4B5F2E95">
        <w:rPr>
          <w:rFonts w:eastAsiaTheme="minorEastAsia"/>
        </w:rPr>
        <w:t xml:space="preserve"> since they </w:t>
      </w:r>
      <w:r w:rsidR="00B3100C" w:rsidRPr="4B5F2E95">
        <w:rPr>
          <w:rFonts w:eastAsiaTheme="minorEastAsia"/>
        </w:rPr>
        <w:t>can</w:t>
      </w:r>
      <w:r w:rsidR="000A1B50" w:rsidRPr="4B5F2E95">
        <w:rPr>
          <w:rFonts w:eastAsiaTheme="minorEastAsia"/>
        </w:rPr>
        <w:t xml:space="preserve"> forage and fend off prey independently.</w:t>
      </w:r>
      <w:r w:rsidR="00C40695">
        <w:rPr>
          <w:rFonts w:eastAsiaTheme="minorEastAsia"/>
        </w:rPr>
        <w:t xml:space="preserve"> </w:t>
      </w:r>
      <w:r w:rsidR="000A1B50" w:rsidRPr="4B5F2E95">
        <w:rPr>
          <w:rFonts w:eastAsiaTheme="minorEastAsia"/>
        </w:rPr>
        <w:t>Earl</w:t>
      </w:r>
      <w:r w:rsidR="004D7682" w:rsidRPr="4B5F2E95">
        <w:rPr>
          <w:rFonts w:eastAsiaTheme="minorEastAsia"/>
        </w:rPr>
        <w:t>y</w:t>
      </w:r>
      <w:r w:rsidR="001C6E2E">
        <w:rPr>
          <w:rFonts w:eastAsiaTheme="minorEastAsia"/>
        </w:rPr>
        <w:t xml:space="preserve"> </w:t>
      </w:r>
      <w:r w:rsidR="004D7682" w:rsidRPr="4B5F2E95">
        <w:rPr>
          <w:rFonts w:eastAsiaTheme="minorEastAsia"/>
        </w:rPr>
        <w:t>life</w:t>
      </w:r>
      <w:r w:rsidR="001C6E2E">
        <w:rPr>
          <w:rFonts w:eastAsiaTheme="minorEastAsia"/>
        </w:rPr>
        <w:t xml:space="preserve"> </w:t>
      </w:r>
      <w:r w:rsidR="004D7682" w:rsidRPr="4B5F2E95">
        <w:rPr>
          <w:rFonts w:eastAsiaTheme="minorEastAsia"/>
        </w:rPr>
        <w:t>stage crabs, however, depend on specific types of n</w:t>
      </w:r>
      <w:r w:rsidR="00F574F6" w:rsidRPr="4B5F2E95">
        <w:rPr>
          <w:rFonts w:eastAsiaTheme="minorEastAsia"/>
        </w:rPr>
        <w:t>ursery habitats</w:t>
      </w:r>
      <w:r w:rsidR="003B3EC9" w:rsidRPr="4B5F2E95">
        <w:rPr>
          <w:rFonts w:eastAsiaTheme="minorEastAsia"/>
        </w:rPr>
        <w:t xml:space="preserve"> to protect</w:t>
      </w:r>
      <w:r w:rsidR="0067371F" w:rsidRPr="4B5F2E95">
        <w:rPr>
          <w:rFonts w:eastAsiaTheme="minorEastAsia"/>
        </w:rPr>
        <w:t xml:space="preserve"> and provide plentiful prey.</w:t>
      </w:r>
      <w:r w:rsidR="00C40695">
        <w:rPr>
          <w:rFonts w:eastAsiaTheme="minorEastAsia"/>
        </w:rPr>
        <w:t xml:space="preserve"> </w:t>
      </w:r>
      <w:r w:rsidR="00B3100C" w:rsidRPr="4B5F2E95">
        <w:rPr>
          <w:rFonts w:eastAsiaTheme="minorEastAsia"/>
        </w:rPr>
        <w:t xml:space="preserve">Nursery habitats are highly critical </w:t>
      </w:r>
      <w:r w:rsidR="000107A6" w:rsidRPr="4B5F2E95">
        <w:rPr>
          <w:rFonts w:eastAsiaTheme="minorEastAsia"/>
        </w:rPr>
        <w:t xml:space="preserve">for </w:t>
      </w:r>
      <w:r w:rsidR="007229E5" w:rsidRPr="4B5F2E95">
        <w:rPr>
          <w:rFonts w:eastAsiaTheme="minorEastAsia"/>
        </w:rPr>
        <w:t>development and recruitment success</w:t>
      </w:r>
      <w:r w:rsidR="00B3100C" w:rsidRPr="4B5F2E95">
        <w:rPr>
          <w:rFonts w:eastAsiaTheme="minorEastAsia"/>
        </w:rPr>
        <w:t xml:space="preserve"> of blue crabs</w:t>
      </w:r>
      <w:r w:rsidR="00D51B84">
        <w:rPr>
          <w:rFonts w:eastAsiaTheme="minorEastAsia"/>
        </w:rPr>
        <w:t>.</w:t>
      </w:r>
    </w:p>
    <w:p w14:paraId="12561C7C" w14:textId="77777777" w:rsidR="4B5F2E95" w:rsidRDefault="4B5F2E95" w:rsidP="00D51B84">
      <w:pPr>
        <w:spacing w:after="0"/>
        <w:rPr>
          <w:rFonts w:eastAsiaTheme="minorEastAsia"/>
        </w:rPr>
      </w:pPr>
    </w:p>
    <w:p w14:paraId="115AAFED" w14:textId="364E04E4" w:rsidR="07CD5C82" w:rsidRDefault="07CD5C82" w:rsidP="00D51B84">
      <w:pPr>
        <w:spacing w:after="0"/>
        <w:rPr>
          <w:rFonts w:eastAsiaTheme="minorEastAsia"/>
          <w:i/>
          <w:iCs/>
        </w:rPr>
      </w:pPr>
      <w:r w:rsidRPr="4B5F2E95">
        <w:rPr>
          <w:rFonts w:eastAsiaTheme="minorEastAsia"/>
          <w:i/>
          <w:iCs/>
        </w:rPr>
        <w:t xml:space="preserve">Nursery Habitats </w:t>
      </w:r>
    </w:p>
    <w:p w14:paraId="39444AEA" w14:textId="34CF5843" w:rsidR="00DD0CC6" w:rsidRDefault="07CD5C82" w:rsidP="0032607D">
      <w:pPr>
        <w:spacing w:after="0"/>
        <w:rPr>
          <w:rFonts w:eastAsiaTheme="minorEastAsia"/>
          <w:sz w:val="24"/>
          <w:szCs w:val="24"/>
        </w:rPr>
      </w:pPr>
      <w:r w:rsidRPr="4B5F2E95">
        <w:rPr>
          <w:rFonts w:eastAsiaTheme="minorEastAsia"/>
        </w:rPr>
        <w:t xml:space="preserve">Following </w:t>
      </w:r>
      <w:r w:rsidR="0032607D">
        <w:rPr>
          <w:rFonts w:eastAsiaTheme="minorEastAsia"/>
        </w:rPr>
        <w:t xml:space="preserve">a planktonic zoeal phase, </w:t>
      </w:r>
      <w:proofErr w:type="spellStart"/>
      <w:r w:rsidR="0032607D">
        <w:rPr>
          <w:rFonts w:eastAsiaTheme="minorEastAsia"/>
        </w:rPr>
        <w:t>megalopae</w:t>
      </w:r>
      <w:proofErr w:type="spellEnd"/>
      <w:r w:rsidR="0032607D">
        <w:rPr>
          <w:rFonts w:eastAsiaTheme="minorEastAsia"/>
        </w:rPr>
        <w:t xml:space="preserve"> are </w:t>
      </w:r>
      <w:r w:rsidRPr="4B5F2E95">
        <w:rPr>
          <w:rFonts w:eastAsiaTheme="minorEastAsia"/>
        </w:rPr>
        <w:t>transport</w:t>
      </w:r>
      <w:r w:rsidR="0032607D">
        <w:rPr>
          <w:rFonts w:eastAsiaTheme="minorEastAsia"/>
        </w:rPr>
        <w:t>ed</w:t>
      </w:r>
      <w:r w:rsidRPr="4B5F2E95">
        <w:rPr>
          <w:rFonts w:eastAsiaTheme="minorEastAsia"/>
        </w:rPr>
        <w:t xml:space="preserve"> from the nearshore ocean environment </w:t>
      </w:r>
      <w:r w:rsidR="0032607D">
        <w:rPr>
          <w:rFonts w:eastAsiaTheme="minorEastAsia"/>
        </w:rPr>
        <w:t xml:space="preserve">to nursery habitats where </w:t>
      </w:r>
      <w:r w:rsidRPr="4B5F2E95">
        <w:rPr>
          <w:rFonts w:eastAsiaTheme="minorEastAsia"/>
        </w:rPr>
        <w:t>they will settle, transition to juveniles, and spend several juvenile stages</w:t>
      </w:r>
      <w:r w:rsidR="0032607D">
        <w:rPr>
          <w:rFonts w:eastAsiaTheme="minorEastAsia"/>
        </w:rPr>
        <w:t xml:space="preserve">. </w:t>
      </w:r>
      <w:r w:rsidR="0032607D">
        <w:rPr>
          <w:rFonts w:eastAsiaTheme="minorEastAsia"/>
        </w:rPr>
        <w:lastRenderedPageBreak/>
        <w:t>These nursery habitats most common</w:t>
      </w:r>
      <w:r w:rsidR="002D5676">
        <w:rPr>
          <w:rFonts w:eastAsiaTheme="minorEastAsia"/>
        </w:rPr>
        <w:t>ly</w:t>
      </w:r>
      <w:r w:rsidR="0032607D">
        <w:rPr>
          <w:rFonts w:eastAsiaTheme="minorEastAsia"/>
        </w:rPr>
        <w:t xml:space="preserve"> </w:t>
      </w:r>
      <w:r w:rsidRPr="4B5F2E95">
        <w:rPr>
          <w:rFonts w:eastAsiaTheme="minorEastAsia"/>
        </w:rPr>
        <w:t>include submerged aquatic vegetation (SAV)</w:t>
      </w:r>
      <w:r w:rsidR="0032607D">
        <w:rPr>
          <w:rFonts w:eastAsiaTheme="minorEastAsia"/>
        </w:rPr>
        <w:t xml:space="preserve"> such as </w:t>
      </w:r>
      <w:r w:rsidRPr="4B5F2E95">
        <w:rPr>
          <w:rFonts w:eastAsiaTheme="minorEastAsia"/>
        </w:rPr>
        <w:t>eel grass (</w:t>
      </w:r>
      <w:r w:rsidRPr="4B5F2E95">
        <w:rPr>
          <w:rFonts w:eastAsiaTheme="minorEastAsia"/>
          <w:i/>
          <w:iCs/>
        </w:rPr>
        <w:t>Zostera marina</w:t>
      </w:r>
      <w:r w:rsidRPr="4B5F2E95">
        <w:rPr>
          <w:rFonts w:eastAsiaTheme="minorEastAsia"/>
        </w:rPr>
        <w:t>), patches of macroalgae such as sea lettuce (</w:t>
      </w:r>
      <w:r w:rsidRPr="4B5F2E95">
        <w:rPr>
          <w:rFonts w:eastAsiaTheme="minorEastAsia"/>
          <w:i/>
          <w:iCs/>
        </w:rPr>
        <w:t>Ulva</w:t>
      </w:r>
      <w:r w:rsidRPr="4B5F2E95">
        <w:rPr>
          <w:rFonts w:eastAsiaTheme="minorEastAsia"/>
        </w:rPr>
        <w:t xml:space="preserve"> </w:t>
      </w:r>
      <w:proofErr w:type="spellStart"/>
      <w:r w:rsidRPr="4B5F2E95">
        <w:rPr>
          <w:rFonts w:eastAsiaTheme="minorEastAsia"/>
          <w:i/>
          <w:iCs/>
        </w:rPr>
        <w:t>lactuca</w:t>
      </w:r>
      <w:proofErr w:type="spellEnd"/>
      <w:r w:rsidRPr="4B5F2E95">
        <w:rPr>
          <w:rFonts w:eastAsiaTheme="minorEastAsia"/>
        </w:rPr>
        <w:t>), marsh cordgrass (</w:t>
      </w:r>
      <w:r w:rsidRPr="4B5F2E95">
        <w:rPr>
          <w:rFonts w:eastAsiaTheme="minorEastAsia"/>
          <w:i/>
          <w:iCs/>
        </w:rPr>
        <w:t>Spartina</w:t>
      </w:r>
      <w:r w:rsidRPr="4B5F2E95">
        <w:rPr>
          <w:rFonts w:eastAsiaTheme="minorEastAsia"/>
        </w:rPr>
        <w:t>), and even mud, rocks, and sand (Epifanio 2019; Sogard &amp; Able 1991; Wilson et al. 1990).</w:t>
      </w:r>
      <w:r w:rsidR="00C40695">
        <w:rPr>
          <w:rFonts w:eastAsiaTheme="minorEastAsia"/>
          <w:sz w:val="24"/>
          <w:szCs w:val="24"/>
        </w:rPr>
        <w:t xml:space="preserve"> </w:t>
      </w:r>
    </w:p>
    <w:p w14:paraId="48323593" w14:textId="77777777" w:rsidR="4B5F2E95" w:rsidRDefault="4B5F2E95" w:rsidP="0032607D">
      <w:pPr>
        <w:spacing w:after="0"/>
        <w:ind w:left="1440"/>
        <w:rPr>
          <w:rFonts w:eastAsiaTheme="minorEastAsia"/>
          <w:sz w:val="24"/>
          <w:szCs w:val="24"/>
        </w:rPr>
      </w:pPr>
    </w:p>
    <w:p w14:paraId="0A6CFB9B" w14:textId="0A45CACB" w:rsidR="07CD5C82" w:rsidRDefault="07CD5C82" w:rsidP="0032607D">
      <w:pPr>
        <w:spacing w:after="0"/>
        <w:rPr>
          <w:rFonts w:eastAsiaTheme="minorEastAsia"/>
          <w:i/>
          <w:iCs/>
        </w:rPr>
      </w:pPr>
      <w:r w:rsidRPr="4B5F2E95">
        <w:rPr>
          <w:rFonts w:eastAsiaTheme="minorEastAsia"/>
        </w:rPr>
        <w:t>Vegetation and algae tend to provide the highest quality nursery habitat for juvenile crabs.</w:t>
      </w:r>
      <w:r w:rsidR="00C40695">
        <w:rPr>
          <w:rFonts w:eastAsiaTheme="minorEastAsia"/>
        </w:rPr>
        <w:t xml:space="preserve"> </w:t>
      </w:r>
      <w:r w:rsidR="60B21ECD" w:rsidRPr="4B5F2E95">
        <w:rPr>
          <w:rFonts w:eastAsiaTheme="minorEastAsia"/>
        </w:rPr>
        <w:t>Sea grass</w:t>
      </w:r>
      <w:r w:rsidRPr="4B5F2E95">
        <w:rPr>
          <w:rFonts w:eastAsiaTheme="minorEastAsia"/>
        </w:rPr>
        <w:t xml:space="preserve"> and algae beds provide refuge from predators, an abundance of quality prey items, and, in turn, reduce effects of habitat density-dependence such as competition for resources and potential for </w:t>
      </w:r>
      <w:r w:rsidR="00DB47BF" w:rsidRPr="4B5F2E95">
        <w:rPr>
          <w:rFonts w:eastAsiaTheme="minorEastAsia"/>
        </w:rPr>
        <w:t>cannibalism</w:t>
      </w:r>
      <w:r w:rsidRPr="4B5F2E95">
        <w:rPr>
          <w:rFonts w:eastAsiaTheme="minorEastAsia"/>
        </w:rPr>
        <w:t xml:space="preserve"> (Moksnes et al. 1997; Pile et al. 1996). This is opposed to open sandy or muddy habitat, where fish and other predators can more easily find the small, unprotected crabs and where small fish and invertebrate</w:t>
      </w:r>
      <w:r w:rsidR="00B17393" w:rsidRPr="4B5F2E95">
        <w:rPr>
          <w:rFonts w:eastAsiaTheme="minorEastAsia"/>
        </w:rPr>
        <w:t xml:space="preserve"> prey </w:t>
      </w:r>
      <w:proofErr w:type="gramStart"/>
      <w:r w:rsidR="00B17393" w:rsidRPr="4B5F2E95">
        <w:rPr>
          <w:rFonts w:eastAsiaTheme="minorEastAsia"/>
        </w:rPr>
        <w:t>is</w:t>
      </w:r>
      <w:proofErr w:type="gramEnd"/>
      <w:r w:rsidR="00B17393" w:rsidRPr="4B5F2E95">
        <w:rPr>
          <w:rFonts w:eastAsiaTheme="minorEastAsia"/>
        </w:rPr>
        <w:t xml:space="preserve"> </w:t>
      </w:r>
      <w:proofErr w:type="gramStart"/>
      <w:r w:rsidR="00C40695">
        <w:rPr>
          <w:rFonts w:eastAsiaTheme="minorEastAsia"/>
        </w:rPr>
        <w:t xml:space="preserve">more </w:t>
      </w:r>
      <w:r w:rsidR="00B17393" w:rsidRPr="4B5F2E95">
        <w:rPr>
          <w:rFonts w:eastAsiaTheme="minorEastAsia"/>
        </w:rPr>
        <w:t>sparse</w:t>
      </w:r>
      <w:proofErr w:type="gramEnd"/>
      <w:r w:rsidRPr="4B5F2E95">
        <w:rPr>
          <w:rFonts w:eastAsiaTheme="minorEastAsia"/>
        </w:rPr>
        <w:t xml:space="preserve">. Year-round sampling </w:t>
      </w:r>
      <w:r w:rsidR="0032607D">
        <w:rPr>
          <w:rFonts w:eastAsiaTheme="minorEastAsia"/>
        </w:rPr>
        <w:t xml:space="preserve">of </w:t>
      </w:r>
      <w:r w:rsidRPr="4B5F2E95">
        <w:rPr>
          <w:rFonts w:eastAsiaTheme="minorEastAsia"/>
        </w:rPr>
        <w:t>different habitat types across New Jersey ha</w:t>
      </w:r>
      <w:r w:rsidR="002D5676">
        <w:rPr>
          <w:rFonts w:eastAsiaTheme="minorEastAsia"/>
        </w:rPr>
        <w:t>s</w:t>
      </w:r>
      <w:r w:rsidRPr="4B5F2E95">
        <w:rPr>
          <w:rFonts w:eastAsiaTheme="minorEastAsia"/>
        </w:rPr>
        <w:t xml:space="preserve"> shown that salt marshes and seagrass beds function as significant over-wintering habitat for juvenile crabs, as well (Wilson et al. 1990).</w:t>
      </w:r>
    </w:p>
    <w:p w14:paraId="7347AE3A" w14:textId="77777777" w:rsidR="4B5F2E95" w:rsidRDefault="4B5F2E95" w:rsidP="0032607D">
      <w:pPr>
        <w:spacing w:after="0"/>
        <w:ind w:left="720"/>
        <w:rPr>
          <w:rFonts w:eastAsiaTheme="minorEastAsia"/>
        </w:rPr>
      </w:pPr>
    </w:p>
    <w:p w14:paraId="4466B422" w14:textId="49E6872D" w:rsidR="07CD5C82" w:rsidRDefault="07CD5C82" w:rsidP="0032607D">
      <w:pPr>
        <w:spacing w:after="0"/>
        <w:rPr>
          <w:rFonts w:eastAsiaTheme="minorEastAsia"/>
        </w:rPr>
      </w:pPr>
      <w:r w:rsidRPr="4B5F2E95">
        <w:rPr>
          <w:rFonts w:eastAsiaTheme="minorEastAsia"/>
        </w:rPr>
        <w:t xml:space="preserve">Studies have confirmed the significance </w:t>
      </w:r>
      <w:r w:rsidR="0032607D">
        <w:rPr>
          <w:rFonts w:eastAsiaTheme="minorEastAsia"/>
        </w:rPr>
        <w:t xml:space="preserve">of SAV, particularly eelgrass, </w:t>
      </w:r>
      <w:r w:rsidRPr="4B5F2E95">
        <w:rPr>
          <w:rFonts w:eastAsiaTheme="minorEastAsia"/>
        </w:rPr>
        <w:t>for blue crab populations</w:t>
      </w:r>
      <w:r w:rsidR="0032607D">
        <w:rPr>
          <w:rFonts w:eastAsiaTheme="minorEastAsia"/>
        </w:rPr>
        <w:t xml:space="preserve"> </w:t>
      </w:r>
      <w:r w:rsidRPr="4B5F2E95">
        <w:rPr>
          <w:rFonts w:eastAsiaTheme="minorEastAsia"/>
        </w:rPr>
        <w:t xml:space="preserve">in Barnegat Bay and across coastal </w:t>
      </w:r>
      <w:r w:rsidR="00674244">
        <w:rPr>
          <w:rFonts w:eastAsiaTheme="minorEastAsia"/>
        </w:rPr>
        <w:t>New Jersey</w:t>
      </w:r>
      <w:r w:rsidRPr="4B5F2E95">
        <w:rPr>
          <w:rFonts w:eastAsiaTheme="minorEastAsia"/>
        </w:rPr>
        <w:t xml:space="preserve"> (Sogard &amp; Able 1991; </w:t>
      </w:r>
      <w:proofErr w:type="spellStart"/>
      <w:r w:rsidRPr="4B5F2E95">
        <w:rPr>
          <w:rFonts w:eastAsiaTheme="minorEastAsia"/>
        </w:rPr>
        <w:t>Szedlmeyer</w:t>
      </w:r>
      <w:proofErr w:type="spellEnd"/>
      <w:r w:rsidRPr="4B5F2E95">
        <w:rPr>
          <w:rFonts w:eastAsiaTheme="minorEastAsia"/>
        </w:rPr>
        <w:t xml:space="preserve"> &amp; Able 1996; Wilson et al. 1987; Wilson et al. 1990).</w:t>
      </w:r>
      <w:r w:rsidR="00C40695">
        <w:rPr>
          <w:rFonts w:eastAsiaTheme="minorEastAsia"/>
        </w:rPr>
        <w:t xml:space="preserve"> </w:t>
      </w:r>
      <w:r w:rsidRPr="4B5F2E95">
        <w:rPr>
          <w:rFonts w:eastAsiaTheme="minorEastAsia"/>
        </w:rPr>
        <w:t xml:space="preserve">However, </w:t>
      </w:r>
      <w:r w:rsidR="00603C76" w:rsidRPr="4B5F2E95">
        <w:rPr>
          <w:rFonts w:eastAsiaTheme="minorEastAsia"/>
        </w:rPr>
        <w:t xml:space="preserve">there </w:t>
      </w:r>
      <w:r w:rsidR="00C040F2" w:rsidRPr="4B5F2E95">
        <w:rPr>
          <w:rFonts w:eastAsiaTheme="minorEastAsia"/>
        </w:rPr>
        <w:t xml:space="preserve">are limitations to the effectiveness of </w:t>
      </w:r>
      <w:r w:rsidR="00F97186" w:rsidRPr="4B5F2E95">
        <w:rPr>
          <w:rFonts w:eastAsiaTheme="minorEastAsia"/>
        </w:rPr>
        <w:t xml:space="preserve">this </w:t>
      </w:r>
      <w:r w:rsidR="58C2F6C9" w:rsidRPr="4B5F2E95">
        <w:rPr>
          <w:rFonts w:eastAsiaTheme="minorEastAsia"/>
        </w:rPr>
        <w:t>habitat</w:t>
      </w:r>
      <w:r w:rsidR="00200BBD" w:rsidRPr="4B5F2E95">
        <w:rPr>
          <w:rFonts w:eastAsiaTheme="minorEastAsia"/>
        </w:rPr>
        <w:t xml:space="preserve"> for juvenile blue crabs</w:t>
      </w:r>
      <w:r w:rsidR="00F97186" w:rsidRPr="4B5F2E95">
        <w:rPr>
          <w:rFonts w:eastAsiaTheme="minorEastAsia"/>
        </w:rPr>
        <w:t>.</w:t>
      </w:r>
      <w:r w:rsidR="00C40695">
        <w:rPr>
          <w:rFonts w:eastAsiaTheme="minorEastAsia"/>
        </w:rPr>
        <w:t xml:space="preserve"> </w:t>
      </w:r>
      <w:r w:rsidR="00F97186" w:rsidRPr="4B5F2E95">
        <w:rPr>
          <w:rFonts w:eastAsiaTheme="minorEastAsia"/>
        </w:rPr>
        <w:t>R</w:t>
      </w:r>
      <w:r w:rsidRPr="4B5F2E95">
        <w:rPr>
          <w:rFonts w:eastAsiaTheme="minorEastAsia"/>
        </w:rPr>
        <w:t>esearch has suggested that areas of high-density eelgrass growth can limit burrowing ability of crabs due to thick root mats, thereby reducing this habitat’s effectiveness for survival (Wilson et al. 1987).</w:t>
      </w:r>
      <w:r w:rsidR="00C40695">
        <w:rPr>
          <w:rFonts w:eastAsiaTheme="minorEastAsia"/>
        </w:rPr>
        <w:t xml:space="preserve"> </w:t>
      </w:r>
      <w:r w:rsidRPr="4B5F2E95">
        <w:rPr>
          <w:rFonts w:eastAsiaTheme="minorEastAsia"/>
        </w:rPr>
        <w:t>This is especially evident in areas where dense seagrass beds exist in a patchy landscape structure (Hovel &amp; Fonseca 2005).</w:t>
      </w:r>
    </w:p>
    <w:p w14:paraId="1BF73AC2" w14:textId="77777777" w:rsidR="4B5F2E95" w:rsidRDefault="4B5F2E95" w:rsidP="0032607D">
      <w:pPr>
        <w:spacing w:after="0"/>
        <w:ind w:left="720"/>
        <w:rPr>
          <w:rFonts w:eastAsiaTheme="minorEastAsia"/>
          <w:sz w:val="24"/>
          <w:szCs w:val="24"/>
        </w:rPr>
      </w:pPr>
    </w:p>
    <w:p w14:paraId="0391F74A" w14:textId="4B664A60" w:rsidR="07CD5C82" w:rsidRDefault="07CD5C82" w:rsidP="0032607D">
      <w:pPr>
        <w:spacing w:after="0"/>
        <w:rPr>
          <w:rFonts w:eastAsiaTheme="minorEastAsia"/>
        </w:rPr>
      </w:pPr>
      <w:r w:rsidRPr="4B5F2E95">
        <w:rPr>
          <w:rFonts w:eastAsiaTheme="minorEastAsia"/>
        </w:rPr>
        <w:t xml:space="preserve">Areas of </w:t>
      </w:r>
      <w:r w:rsidR="00674244">
        <w:rPr>
          <w:rFonts w:eastAsiaTheme="minorEastAsia"/>
        </w:rPr>
        <w:t>New Jersey</w:t>
      </w:r>
      <w:r w:rsidRPr="4B5F2E95">
        <w:rPr>
          <w:rFonts w:eastAsiaTheme="minorEastAsia"/>
        </w:rPr>
        <w:t xml:space="preserve"> coastal bays that are often devoid of SAV still function as highly important blue crab nurser</w:t>
      </w:r>
      <w:r w:rsidR="002D5676">
        <w:rPr>
          <w:rFonts w:eastAsiaTheme="minorEastAsia"/>
        </w:rPr>
        <w:t>ies</w:t>
      </w:r>
      <w:r w:rsidR="00EF0410" w:rsidRPr="4B5F2E95">
        <w:rPr>
          <w:rFonts w:eastAsiaTheme="minorEastAsia"/>
        </w:rPr>
        <w:t>.</w:t>
      </w:r>
      <w:r w:rsidRPr="4B5F2E95">
        <w:rPr>
          <w:rFonts w:eastAsiaTheme="minorEastAsia"/>
        </w:rPr>
        <w:t xml:space="preserve"> </w:t>
      </w:r>
      <w:r w:rsidR="00442537" w:rsidRPr="4B5F2E95">
        <w:rPr>
          <w:rFonts w:eastAsiaTheme="minorEastAsia"/>
        </w:rPr>
        <w:t>Su</w:t>
      </w:r>
      <w:r w:rsidRPr="4B5F2E95">
        <w:rPr>
          <w:rFonts w:eastAsiaTheme="minorEastAsia"/>
        </w:rPr>
        <w:t xml:space="preserve">btidal marsh creeks dominated by </w:t>
      </w:r>
      <w:r w:rsidRPr="4B5F2E95">
        <w:rPr>
          <w:rFonts w:eastAsiaTheme="minorEastAsia"/>
          <w:i/>
          <w:iCs/>
        </w:rPr>
        <w:t xml:space="preserve">Spartina </w:t>
      </w:r>
      <w:r w:rsidRPr="4B5F2E95">
        <w:rPr>
          <w:rFonts w:eastAsiaTheme="minorEastAsia"/>
        </w:rPr>
        <w:t xml:space="preserve">provide critical habitat for some of the most diverse marine assemblages in New Jersey, including blue crabs (Roundtree &amp; Able 1992; Sogard &amp; Able 1991; Wilson et al. 1990). </w:t>
      </w:r>
      <w:proofErr w:type="gramStart"/>
      <w:r w:rsidRPr="4B5F2E95">
        <w:rPr>
          <w:rFonts w:eastAsiaTheme="minorEastAsia"/>
        </w:rPr>
        <w:t>Similar</w:t>
      </w:r>
      <w:r w:rsidR="00B662ED" w:rsidRPr="4B5F2E95">
        <w:rPr>
          <w:rFonts w:eastAsiaTheme="minorEastAsia"/>
        </w:rPr>
        <w:t xml:space="preserve"> </w:t>
      </w:r>
      <w:r w:rsidRPr="4B5F2E95">
        <w:rPr>
          <w:rFonts w:eastAsiaTheme="minorEastAsia"/>
        </w:rPr>
        <w:t>to</w:t>
      </w:r>
      <w:proofErr w:type="gramEnd"/>
      <w:r w:rsidRPr="4B5F2E95">
        <w:rPr>
          <w:rFonts w:eastAsiaTheme="minorEastAsia"/>
        </w:rPr>
        <w:t xml:space="preserve"> eelgrass, blue crabs use cordgrass habitats for refuge and food throughout much of their life history as juveniles and adults.</w:t>
      </w:r>
      <w:r w:rsidR="00C40695">
        <w:rPr>
          <w:rFonts w:eastAsiaTheme="minorEastAsia"/>
        </w:rPr>
        <w:t xml:space="preserve"> </w:t>
      </w:r>
      <w:r w:rsidRPr="4B5F2E95">
        <w:rPr>
          <w:rFonts w:eastAsiaTheme="minorEastAsia"/>
        </w:rPr>
        <w:t>Competition for resources is reduced</w:t>
      </w:r>
      <w:r w:rsidR="00C40695">
        <w:rPr>
          <w:rFonts w:eastAsiaTheme="minorEastAsia"/>
        </w:rPr>
        <w:t>,</w:t>
      </w:r>
      <w:r w:rsidRPr="4B5F2E95">
        <w:rPr>
          <w:rFonts w:eastAsiaTheme="minorEastAsia"/>
        </w:rPr>
        <w:t xml:space="preserve"> and effects of predation are muted due to wider availability </w:t>
      </w:r>
      <w:r w:rsidR="00C40695">
        <w:rPr>
          <w:rFonts w:eastAsiaTheme="minorEastAsia"/>
        </w:rPr>
        <w:t xml:space="preserve">of both prey and </w:t>
      </w:r>
      <w:r w:rsidRPr="4B5F2E95">
        <w:rPr>
          <w:rFonts w:eastAsiaTheme="minorEastAsia"/>
        </w:rPr>
        <w:t>refuge (Jivoff &amp; Able 2003b; Wilson et al. 1990).</w:t>
      </w:r>
      <w:r w:rsidR="00C40695">
        <w:rPr>
          <w:rFonts w:eastAsiaTheme="minorEastAsia"/>
        </w:rPr>
        <w:t xml:space="preserve"> </w:t>
      </w:r>
    </w:p>
    <w:p w14:paraId="76C56B64" w14:textId="73C20CB2" w:rsidR="4B5F2E95" w:rsidRDefault="4B5F2E95" w:rsidP="006D66C0">
      <w:pPr>
        <w:spacing w:after="0"/>
        <w:rPr>
          <w:rFonts w:eastAsiaTheme="minorEastAsia"/>
        </w:rPr>
      </w:pPr>
    </w:p>
    <w:p w14:paraId="72EC0F0C" w14:textId="0C2404F0" w:rsidR="00B71E00" w:rsidRDefault="00B71E00" w:rsidP="006D66C0">
      <w:pPr>
        <w:spacing w:after="0"/>
        <w:rPr>
          <w:rFonts w:eastAsiaTheme="minorEastAsia"/>
        </w:rPr>
      </w:pPr>
      <w:r w:rsidRPr="4B5F2E95">
        <w:rPr>
          <w:rFonts w:eastAsiaTheme="minorEastAsia"/>
        </w:rPr>
        <w:t>L</w:t>
      </w:r>
      <w:r w:rsidR="07CD5C82" w:rsidRPr="4B5F2E95">
        <w:rPr>
          <w:rFonts w:eastAsiaTheme="minorEastAsia"/>
        </w:rPr>
        <w:t>arge lagoonal estuaries</w:t>
      </w:r>
      <w:r w:rsidRPr="4B5F2E95">
        <w:rPr>
          <w:rFonts w:eastAsiaTheme="minorEastAsia"/>
        </w:rPr>
        <w:t xml:space="preserve"> of the mid-Atlantic (</w:t>
      </w:r>
      <w:r w:rsidR="00674244">
        <w:rPr>
          <w:rFonts w:eastAsiaTheme="minorEastAsia"/>
        </w:rPr>
        <w:t>New Jersey</w:t>
      </w:r>
      <w:r w:rsidRPr="4B5F2E95">
        <w:rPr>
          <w:rFonts w:eastAsiaTheme="minorEastAsia"/>
        </w:rPr>
        <w:t xml:space="preserve"> included)</w:t>
      </w:r>
      <w:r w:rsidR="07CD5C82" w:rsidRPr="4B5F2E95">
        <w:rPr>
          <w:rFonts w:eastAsiaTheme="minorEastAsia"/>
        </w:rPr>
        <w:t xml:space="preserve"> that lack seagrasses entirely and are instead dominated by macroalgae beds, primarily sea lettuce</w:t>
      </w:r>
      <w:r w:rsidR="002737AA" w:rsidRPr="4B5F2E95">
        <w:rPr>
          <w:rFonts w:eastAsiaTheme="minorEastAsia"/>
        </w:rPr>
        <w:t>, also provide useful nursery habitat</w:t>
      </w:r>
      <w:r w:rsidR="07CD5C82" w:rsidRPr="4B5F2E95">
        <w:rPr>
          <w:rFonts w:eastAsiaTheme="minorEastAsia"/>
        </w:rPr>
        <w:t>.</w:t>
      </w:r>
      <w:r w:rsidR="00C40695">
        <w:rPr>
          <w:rFonts w:eastAsiaTheme="minorEastAsia"/>
        </w:rPr>
        <w:t xml:space="preserve"> </w:t>
      </w:r>
      <w:r w:rsidR="07CD5C82" w:rsidRPr="4B5F2E95">
        <w:rPr>
          <w:rFonts w:eastAsiaTheme="minorEastAsia"/>
        </w:rPr>
        <w:t>Studies have shown that these beds provide essential habitat for blue crabs throughout their early juvenile stages, from sizes of &lt;10</w:t>
      </w:r>
      <w:r w:rsidR="00C40695">
        <w:rPr>
          <w:rFonts w:eastAsiaTheme="minorEastAsia"/>
        </w:rPr>
        <w:t xml:space="preserve"> </w:t>
      </w:r>
      <w:r w:rsidR="07CD5C82" w:rsidRPr="4B5F2E95">
        <w:rPr>
          <w:rFonts w:eastAsiaTheme="minorEastAsia"/>
        </w:rPr>
        <w:t>mm to around 30</w:t>
      </w:r>
      <w:r w:rsidR="00C40695">
        <w:rPr>
          <w:rFonts w:eastAsiaTheme="minorEastAsia"/>
        </w:rPr>
        <w:t xml:space="preserve"> </w:t>
      </w:r>
      <w:r w:rsidR="07CD5C82" w:rsidRPr="4B5F2E95">
        <w:rPr>
          <w:rFonts w:eastAsiaTheme="minorEastAsia"/>
        </w:rPr>
        <w:t>mm. Sea lettuce provides similar benefits to that of rooted vegetation.</w:t>
      </w:r>
      <w:r w:rsidR="00C40695">
        <w:rPr>
          <w:rFonts w:eastAsiaTheme="minorEastAsia"/>
        </w:rPr>
        <w:t xml:space="preserve"> </w:t>
      </w:r>
      <w:r w:rsidR="07CD5C82" w:rsidRPr="4B5F2E95">
        <w:rPr>
          <w:rFonts w:eastAsiaTheme="minorEastAsia"/>
        </w:rPr>
        <w:t>(Epifanio et al. 2003; Sogard &amp; Able 1991). Research suggests sea lettuce may even provide better protection from predation for blue crabs than SAV and salt marsh habitats (Wilson et al. 1990).</w:t>
      </w:r>
      <w:r w:rsidR="00C40695">
        <w:rPr>
          <w:rFonts w:eastAsiaTheme="minorEastAsia"/>
        </w:rPr>
        <w:t xml:space="preserve"> </w:t>
      </w:r>
    </w:p>
    <w:p w14:paraId="5F1D3DA8" w14:textId="77777777" w:rsidR="4B5F2E95" w:rsidRDefault="4B5F2E95" w:rsidP="006D66C0">
      <w:pPr>
        <w:spacing w:after="0"/>
        <w:ind w:left="2160"/>
        <w:rPr>
          <w:rFonts w:eastAsiaTheme="minorEastAsia"/>
        </w:rPr>
      </w:pPr>
    </w:p>
    <w:p w14:paraId="2FC0D0AD" w14:textId="136A7D48" w:rsidR="07CD5C82" w:rsidRDefault="07CD5C82" w:rsidP="006D66C0">
      <w:pPr>
        <w:spacing w:after="0"/>
        <w:rPr>
          <w:rFonts w:eastAsiaTheme="minorEastAsia"/>
          <w:i/>
          <w:iCs/>
          <w:sz w:val="24"/>
          <w:szCs w:val="24"/>
        </w:rPr>
      </w:pPr>
      <w:r w:rsidRPr="4B5F2E95">
        <w:rPr>
          <w:rFonts w:eastAsiaTheme="minorEastAsia"/>
          <w:i/>
          <w:iCs/>
          <w:sz w:val="24"/>
          <w:szCs w:val="24"/>
        </w:rPr>
        <w:t xml:space="preserve">Disturbed </w:t>
      </w:r>
      <w:r w:rsidR="009B3FED" w:rsidRPr="4B5F2E95">
        <w:rPr>
          <w:rFonts w:eastAsiaTheme="minorEastAsia"/>
          <w:i/>
          <w:iCs/>
          <w:sz w:val="24"/>
          <w:szCs w:val="24"/>
        </w:rPr>
        <w:t>H</w:t>
      </w:r>
      <w:r w:rsidRPr="4B5F2E95">
        <w:rPr>
          <w:rFonts w:eastAsiaTheme="minorEastAsia"/>
          <w:i/>
          <w:iCs/>
          <w:sz w:val="24"/>
          <w:szCs w:val="24"/>
        </w:rPr>
        <w:t xml:space="preserve">abitats of </w:t>
      </w:r>
      <w:r w:rsidR="00674244">
        <w:rPr>
          <w:rFonts w:eastAsiaTheme="minorEastAsia"/>
          <w:i/>
          <w:iCs/>
          <w:sz w:val="24"/>
          <w:szCs w:val="24"/>
        </w:rPr>
        <w:t>New Jersey</w:t>
      </w:r>
      <w:r w:rsidRPr="4B5F2E95">
        <w:rPr>
          <w:rFonts w:eastAsiaTheme="minorEastAsia"/>
          <w:i/>
          <w:iCs/>
          <w:sz w:val="24"/>
          <w:szCs w:val="24"/>
        </w:rPr>
        <w:t xml:space="preserve"> </w:t>
      </w:r>
    </w:p>
    <w:p w14:paraId="7D55314A" w14:textId="407EEBBC" w:rsidR="5C8CC13F" w:rsidRDefault="5C8CC13F" w:rsidP="006D66C0">
      <w:pPr>
        <w:spacing w:after="0"/>
        <w:rPr>
          <w:rFonts w:eastAsiaTheme="minorEastAsia"/>
        </w:rPr>
      </w:pPr>
      <w:r w:rsidRPr="4B5F2E95">
        <w:rPr>
          <w:rFonts w:eastAsiaTheme="minorEastAsia"/>
        </w:rPr>
        <w:t>Altered and urbanized estuaries are used by blue crabs as nursery habitat.</w:t>
      </w:r>
      <w:r w:rsidR="00C40695">
        <w:rPr>
          <w:rFonts w:eastAsiaTheme="minorEastAsia"/>
        </w:rPr>
        <w:t xml:space="preserve"> </w:t>
      </w:r>
      <w:r w:rsidRPr="4B5F2E95">
        <w:rPr>
          <w:rFonts w:eastAsiaTheme="minorEastAsia"/>
        </w:rPr>
        <w:t>New York Harbor, which has been dredged, developed, and contaminated from several decades of shipping and industrial activity, has been found to provide habitat for significant numbers of blue crab juveniles (Able &amp; Grothues 2018).</w:t>
      </w:r>
      <w:r w:rsidR="00C40695">
        <w:rPr>
          <w:rFonts w:eastAsiaTheme="minorEastAsia"/>
        </w:rPr>
        <w:t xml:space="preserve"> </w:t>
      </w:r>
      <w:r w:rsidRPr="4B5F2E95">
        <w:rPr>
          <w:rFonts w:eastAsiaTheme="minorEastAsia"/>
        </w:rPr>
        <w:t>Studies in the Mississippi delta suggest similar resiliency of the blue crab, where abundance appears unrelated to marsh habitat fragmentation that has occurred in coastal developed areas of the region (Shakeri et al. 2020).</w:t>
      </w:r>
      <w:r w:rsidR="00C40695">
        <w:rPr>
          <w:rFonts w:eastAsiaTheme="minorEastAsia"/>
        </w:rPr>
        <w:t xml:space="preserve"> </w:t>
      </w:r>
      <w:r w:rsidRPr="4B5F2E95">
        <w:rPr>
          <w:rFonts w:eastAsiaTheme="minorEastAsia"/>
        </w:rPr>
        <w:t xml:space="preserve">This evidence demonstrates that blue crabs are likely to inhabit just about any </w:t>
      </w:r>
      <w:r w:rsidRPr="4B5F2E95">
        <w:rPr>
          <w:rFonts w:eastAsiaTheme="minorEastAsia"/>
        </w:rPr>
        <w:lastRenderedPageBreak/>
        <w:t>available estuarine habitats where substrate, particularly vegetation, is available.</w:t>
      </w:r>
      <w:r w:rsidR="00C40695">
        <w:rPr>
          <w:rFonts w:eastAsiaTheme="minorEastAsia"/>
        </w:rPr>
        <w:t xml:space="preserve"> </w:t>
      </w:r>
      <w:r w:rsidRPr="4B5F2E95">
        <w:rPr>
          <w:rFonts w:eastAsiaTheme="minorEastAsia"/>
        </w:rPr>
        <w:t>While crabs are present in these impacted regions, efforts to restore nursery habitats are certainly worthwhile.</w:t>
      </w:r>
      <w:r w:rsidR="00C40695">
        <w:rPr>
          <w:rFonts w:eastAsiaTheme="minorEastAsia"/>
        </w:rPr>
        <w:t xml:space="preserve"> </w:t>
      </w:r>
      <w:r w:rsidRPr="4B5F2E95">
        <w:rPr>
          <w:rFonts w:eastAsiaTheme="minorEastAsia"/>
        </w:rPr>
        <w:t>Restoration efforts of New Jersey marsh habitats in Delaware Bay have led to thriving growth and abundance of blue crabs, perhaps even better than historically undisturbed sites (Jivoff &amp; Able 2003b).</w:t>
      </w:r>
    </w:p>
    <w:p w14:paraId="4CBA1217" w14:textId="77777777" w:rsidR="4B5F2E95" w:rsidRDefault="4B5F2E95" w:rsidP="006D66C0">
      <w:pPr>
        <w:spacing w:after="0"/>
        <w:ind w:left="360"/>
        <w:rPr>
          <w:rFonts w:eastAsiaTheme="minorEastAsia"/>
          <w:sz w:val="24"/>
          <w:szCs w:val="24"/>
        </w:rPr>
      </w:pPr>
    </w:p>
    <w:p w14:paraId="0D986EB4" w14:textId="4652CF2F" w:rsidR="00B22DB1" w:rsidRPr="00290C24" w:rsidRDefault="001C6E2E" w:rsidP="006D66C0">
      <w:pPr>
        <w:spacing w:after="0" w:line="240" w:lineRule="auto"/>
        <w:rPr>
          <w:b/>
          <w:bCs/>
          <w:sz w:val="24"/>
          <w:szCs w:val="24"/>
        </w:rPr>
      </w:pPr>
      <w:r>
        <w:rPr>
          <w:b/>
          <w:bCs/>
          <w:sz w:val="24"/>
          <w:szCs w:val="24"/>
        </w:rPr>
        <w:t xml:space="preserve">3.0 </w:t>
      </w:r>
      <w:r w:rsidR="00B22DB1" w:rsidRPr="00290C24">
        <w:rPr>
          <w:b/>
          <w:bCs/>
          <w:sz w:val="24"/>
          <w:szCs w:val="24"/>
        </w:rPr>
        <w:t>Threats (human and non-human)</w:t>
      </w:r>
    </w:p>
    <w:p w14:paraId="57747A0B" w14:textId="30D0E3D6" w:rsidR="07CD5C82" w:rsidRPr="00290C24" w:rsidRDefault="001C6E2E" w:rsidP="4B5F2E95">
      <w:pPr>
        <w:spacing w:after="0" w:line="240" w:lineRule="auto"/>
        <w:rPr>
          <w:rFonts w:eastAsiaTheme="minorEastAsia"/>
          <w:b/>
          <w:bCs/>
          <w:i/>
          <w:iCs/>
          <w:sz w:val="24"/>
          <w:szCs w:val="24"/>
        </w:rPr>
      </w:pPr>
      <w:r>
        <w:rPr>
          <w:rFonts w:eastAsiaTheme="minorEastAsia"/>
          <w:b/>
          <w:bCs/>
          <w:i/>
          <w:iCs/>
          <w:sz w:val="24"/>
          <w:szCs w:val="24"/>
        </w:rPr>
        <w:t xml:space="preserve">3.1 </w:t>
      </w:r>
      <w:r w:rsidR="07CD5C82" w:rsidRPr="00290C24">
        <w:rPr>
          <w:rFonts w:eastAsiaTheme="minorEastAsia"/>
          <w:b/>
          <w:bCs/>
          <w:i/>
          <w:iCs/>
          <w:sz w:val="24"/>
          <w:szCs w:val="24"/>
        </w:rPr>
        <w:t>Habitat Loss</w:t>
      </w:r>
    </w:p>
    <w:p w14:paraId="18194ACF" w14:textId="7A97224B" w:rsidR="07CD5C82" w:rsidRDefault="07CD5C82" w:rsidP="4B5F2E95">
      <w:pPr>
        <w:spacing w:after="0" w:line="240" w:lineRule="auto"/>
        <w:rPr>
          <w:rFonts w:eastAsiaTheme="minorEastAsia"/>
          <w:sz w:val="24"/>
          <w:szCs w:val="24"/>
        </w:rPr>
      </w:pPr>
      <w:r w:rsidRPr="4B5F2E95">
        <w:rPr>
          <w:rFonts w:eastAsiaTheme="minorEastAsia"/>
        </w:rPr>
        <w:t>Various natural and human activities that occur in coastal bays and rivers of New Jersey can cause alterations to estuarine habitat that impact blue crabs.</w:t>
      </w:r>
      <w:r w:rsidR="00C40695">
        <w:rPr>
          <w:rFonts w:eastAsiaTheme="minorEastAsia"/>
        </w:rPr>
        <w:t xml:space="preserve"> </w:t>
      </w:r>
      <w:r w:rsidRPr="4B5F2E95">
        <w:rPr>
          <w:rFonts w:eastAsiaTheme="minorEastAsia"/>
        </w:rPr>
        <w:t>Threats such as degradation in habitat quality and water quality and habitat loss each affect blue crabs differently at different life history stages.</w:t>
      </w:r>
      <w:r w:rsidR="00C40695">
        <w:rPr>
          <w:rFonts w:eastAsiaTheme="minorEastAsia"/>
        </w:rPr>
        <w:t xml:space="preserve"> </w:t>
      </w:r>
    </w:p>
    <w:p w14:paraId="499D6E2D" w14:textId="77777777" w:rsidR="4B5F2E95" w:rsidRDefault="4B5F2E95" w:rsidP="00290C24">
      <w:pPr>
        <w:spacing w:after="0"/>
        <w:rPr>
          <w:rFonts w:eastAsiaTheme="minorEastAsia"/>
          <w:sz w:val="24"/>
          <w:szCs w:val="24"/>
        </w:rPr>
      </w:pPr>
    </w:p>
    <w:p w14:paraId="006F91D1" w14:textId="3F470159" w:rsidR="48282E7E" w:rsidRDefault="48282E7E" w:rsidP="00290C24">
      <w:pPr>
        <w:spacing w:after="0"/>
        <w:rPr>
          <w:rFonts w:eastAsiaTheme="minorEastAsia"/>
        </w:rPr>
      </w:pPr>
      <w:r w:rsidRPr="4B5F2E95">
        <w:rPr>
          <w:rFonts w:eastAsiaTheme="minorEastAsia"/>
        </w:rPr>
        <w:t>Dredging over large spatial scales and shoreline modification that interferes with or removes natural shoreline features or SAV can result in blue crab mortality and permanent loss of essential habitat.</w:t>
      </w:r>
      <w:r w:rsidR="00C40695">
        <w:rPr>
          <w:rFonts w:eastAsiaTheme="minorEastAsia"/>
        </w:rPr>
        <w:t xml:space="preserve"> </w:t>
      </w:r>
      <w:r w:rsidRPr="4B5F2E95">
        <w:rPr>
          <w:rFonts w:eastAsiaTheme="minorEastAsia"/>
        </w:rPr>
        <w:t>Research in heavily urbanized estuaries of New Jersey has shown blue crabs</w:t>
      </w:r>
      <w:r w:rsidR="00290C24">
        <w:rPr>
          <w:rFonts w:eastAsiaTheme="minorEastAsia"/>
        </w:rPr>
        <w:t xml:space="preserve"> </w:t>
      </w:r>
      <w:r w:rsidRPr="4B5F2E95">
        <w:rPr>
          <w:rFonts w:eastAsiaTheme="minorEastAsia"/>
        </w:rPr>
        <w:t xml:space="preserve">do not recruit to deepened or fortified estuary shores </w:t>
      </w:r>
      <w:r w:rsidR="00341787">
        <w:rPr>
          <w:rFonts w:eastAsiaTheme="minorEastAsia"/>
        </w:rPr>
        <w:t>or to</w:t>
      </w:r>
      <w:r w:rsidRPr="4B5F2E95">
        <w:rPr>
          <w:rFonts w:eastAsiaTheme="minorEastAsia"/>
        </w:rPr>
        <w:t xml:space="preserve"> nearby shallow and vegetated areas (Able &amp; Grothues 2018).</w:t>
      </w:r>
      <w:r w:rsidR="00C40695">
        <w:rPr>
          <w:rFonts w:eastAsiaTheme="minorEastAsia"/>
        </w:rPr>
        <w:t xml:space="preserve"> </w:t>
      </w:r>
      <w:r w:rsidRPr="4B5F2E95">
        <w:rPr>
          <w:rFonts w:eastAsiaTheme="minorEastAsia"/>
        </w:rPr>
        <w:t>The few and isolated areas that remain undeveloped host successful blue crab recruitment despite widely degraded surrounding habitat.</w:t>
      </w:r>
      <w:r w:rsidR="00C40695">
        <w:rPr>
          <w:rFonts w:eastAsiaTheme="minorEastAsia"/>
        </w:rPr>
        <w:t xml:space="preserve"> </w:t>
      </w:r>
      <w:r w:rsidRPr="4B5F2E95">
        <w:rPr>
          <w:rFonts w:eastAsiaTheme="minorEastAsia"/>
        </w:rPr>
        <w:t>Restoration efforts, even small and patchy, may provide adequate habitat to increase survival and recruitment of blue crab at various life stages (Grothues &amp; Able 2020).</w:t>
      </w:r>
    </w:p>
    <w:p w14:paraId="76F87744" w14:textId="77777777" w:rsidR="4B5F2E95" w:rsidRDefault="4B5F2E95" w:rsidP="00290C24">
      <w:pPr>
        <w:spacing w:after="0"/>
        <w:ind w:left="720"/>
        <w:rPr>
          <w:rFonts w:eastAsiaTheme="minorEastAsia"/>
        </w:rPr>
      </w:pPr>
    </w:p>
    <w:p w14:paraId="1162ACB2" w14:textId="6177CC72" w:rsidR="001E451F" w:rsidRDefault="001E451F" w:rsidP="00290C24">
      <w:pPr>
        <w:spacing w:after="0"/>
        <w:rPr>
          <w:rFonts w:eastAsiaTheme="minorEastAsia"/>
        </w:rPr>
      </w:pPr>
      <w:r w:rsidRPr="4B5F2E95">
        <w:rPr>
          <w:rFonts w:eastAsiaTheme="minorEastAsia"/>
        </w:rPr>
        <w:t>Blue crabs m</w:t>
      </w:r>
      <w:r w:rsidR="07CD5C82" w:rsidRPr="4B5F2E95">
        <w:rPr>
          <w:rFonts w:eastAsiaTheme="minorEastAsia"/>
        </w:rPr>
        <w:t>ay exhibit resilience or minimal response to small dredging projects, typical of navigation and boat basin maintenance in coastal bays of New Jersey.</w:t>
      </w:r>
      <w:r w:rsidR="00C40695">
        <w:rPr>
          <w:rFonts w:eastAsiaTheme="minorEastAsia"/>
        </w:rPr>
        <w:t xml:space="preserve"> </w:t>
      </w:r>
      <w:r w:rsidR="07CD5C82" w:rsidRPr="4B5F2E95">
        <w:rPr>
          <w:rFonts w:eastAsiaTheme="minorEastAsia"/>
        </w:rPr>
        <w:t xml:space="preserve">Natural disturbance events such as storms, strong winds, and other events that mix the water column cause turbidity </w:t>
      </w:r>
      <w:r w:rsidR="00290C24">
        <w:rPr>
          <w:rFonts w:eastAsiaTheme="minorEastAsia"/>
        </w:rPr>
        <w:t xml:space="preserve">events </w:t>
      </w:r>
      <w:proofErr w:type="gramStart"/>
      <w:r w:rsidR="07CD5C82" w:rsidRPr="4B5F2E95">
        <w:rPr>
          <w:rFonts w:eastAsiaTheme="minorEastAsia"/>
        </w:rPr>
        <w:t>similar to</w:t>
      </w:r>
      <w:proofErr w:type="gramEnd"/>
      <w:r w:rsidR="07CD5C82" w:rsidRPr="4B5F2E95">
        <w:rPr>
          <w:rFonts w:eastAsiaTheme="minorEastAsia"/>
        </w:rPr>
        <w:t xml:space="preserve"> th</w:t>
      </w:r>
      <w:r w:rsidR="00290C24">
        <w:rPr>
          <w:rFonts w:eastAsiaTheme="minorEastAsia"/>
        </w:rPr>
        <w:t>ose</w:t>
      </w:r>
      <w:r w:rsidR="07CD5C82" w:rsidRPr="4B5F2E95">
        <w:rPr>
          <w:rFonts w:eastAsiaTheme="minorEastAsia"/>
        </w:rPr>
        <w:t xml:space="preserve"> of dredging projects due to shallow depths of these waters.</w:t>
      </w:r>
      <w:r w:rsidR="00C40695">
        <w:rPr>
          <w:rFonts w:eastAsiaTheme="minorEastAsia"/>
        </w:rPr>
        <w:t xml:space="preserve"> </w:t>
      </w:r>
      <w:r w:rsidR="07CD5C82" w:rsidRPr="4B5F2E95">
        <w:rPr>
          <w:rFonts w:eastAsiaTheme="minorEastAsia"/>
        </w:rPr>
        <w:t>Occasional small scale maintenance dredging projects therefore do not appear to pose substantial threats to blue crabs (Able et al</w:t>
      </w:r>
      <w:r w:rsidR="00A92FD1" w:rsidRPr="4B5F2E95">
        <w:rPr>
          <w:rFonts w:eastAsiaTheme="minorEastAsia"/>
        </w:rPr>
        <w:t>.</w:t>
      </w:r>
      <w:r w:rsidR="07CD5C82" w:rsidRPr="4B5F2E95">
        <w:rPr>
          <w:rFonts w:eastAsiaTheme="minorEastAsia"/>
        </w:rPr>
        <w:t xml:space="preserve"> 2010). </w:t>
      </w:r>
    </w:p>
    <w:p w14:paraId="0C1FE345" w14:textId="77777777" w:rsidR="07CD5C82" w:rsidRDefault="07CD5C82" w:rsidP="00290C24">
      <w:pPr>
        <w:spacing w:after="0"/>
        <w:ind w:left="720"/>
        <w:rPr>
          <w:rFonts w:eastAsiaTheme="minorEastAsia"/>
        </w:rPr>
      </w:pPr>
      <w:r w:rsidRPr="4B5F2E95">
        <w:rPr>
          <w:rFonts w:eastAsiaTheme="minorEastAsia"/>
        </w:rPr>
        <w:t xml:space="preserve"> </w:t>
      </w:r>
    </w:p>
    <w:p w14:paraId="56EE2A39" w14:textId="2F624749" w:rsidR="4B5F2E95" w:rsidRDefault="07CD5C82" w:rsidP="00290C24">
      <w:pPr>
        <w:spacing w:after="0"/>
        <w:rPr>
          <w:rFonts w:eastAsiaTheme="minorEastAsia"/>
        </w:rPr>
      </w:pPr>
      <w:r w:rsidRPr="4B5F2E95">
        <w:rPr>
          <w:rFonts w:eastAsiaTheme="minorEastAsia"/>
        </w:rPr>
        <w:t xml:space="preserve">Habitat fragmentation has been a considerable threat to marine species, as </w:t>
      </w:r>
      <w:r w:rsidR="00341787">
        <w:rPr>
          <w:rFonts w:eastAsiaTheme="minorEastAsia"/>
        </w:rPr>
        <w:t xml:space="preserve">has </w:t>
      </w:r>
      <w:r w:rsidRPr="4B5F2E95">
        <w:rPr>
          <w:rFonts w:eastAsiaTheme="minorEastAsia"/>
        </w:rPr>
        <w:t>progressive reductions in habitat area over several decades of construction, dredging, and alterations to beds of marshes, rivers, and bays.</w:t>
      </w:r>
      <w:r w:rsidR="00C40695">
        <w:rPr>
          <w:rFonts w:eastAsiaTheme="minorEastAsia"/>
        </w:rPr>
        <w:t xml:space="preserve"> </w:t>
      </w:r>
      <w:r w:rsidRPr="4B5F2E95">
        <w:rPr>
          <w:rFonts w:eastAsiaTheme="minorEastAsia"/>
        </w:rPr>
        <w:t>SAV beds, highly important nursery and foraging habitats for juvenile and adult blue crabs, are often studied for these impacts.</w:t>
      </w:r>
      <w:r w:rsidR="00C40695">
        <w:rPr>
          <w:rFonts w:eastAsiaTheme="minorEastAsia"/>
        </w:rPr>
        <w:t xml:space="preserve"> </w:t>
      </w:r>
      <w:r w:rsidRPr="4B5F2E95">
        <w:rPr>
          <w:rFonts w:eastAsiaTheme="minorEastAsia"/>
        </w:rPr>
        <w:t>The sensitivity of this type of habitat makes it very vulnerable to fragmentation caused by natural erosion (storms events), as well as anthropogenic alterations (boating, construction, dredging).</w:t>
      </w:r>
      <w:r w:rsidR="00C40695">
        <w:rPr>
          <w:rFonts w:eastAsiaTheme="minorEastAsia"/>
        </w:rPr>
        <w:t xml:space="preserve"> </w:t>
      </w:r>
      <w:r w:rsidRPr="4B5F2E95">
        <w:rPr>
          <w:rFonts w:eastAsiaTheme="minorEastAsia"/>
        </w:rPr>
        <w:t>While protections are in place today to avoid any direct dredging or construction on SAV beds in New Jersey, indirect impacts of human activity and heavy use of shallow bays make disturbance inevitable.</w:t>
      </w:r>
      <w:r w:rsidR="00C40695">
        <w:rPr>
          <w:rFonts w:eastAsiaTheme="minorEastAsia"/>
        </w:rPr>
        <w:t xml:space="preserve"> </w:t>
      </w:r>
      <w:r w:rsidRPr="4B5F2E95">
        <w:rPr>
          <w:rFonts w:eastAsiaTheme="minorEastAsia"/>
        </w:rPr>
        <w:t>Despite consistent disturbance and loss of habitat, studies in New Jersey have corroborated studies elsewhere that blue crabs show resilience to habitat fragmentation.</w:t>
      </w:r>
      <w:r w:rsidR="00C40695">
        <w:rPr>
          <w:rFonts w:eastAsiaTheme="minorEastAsia"/>
        </w:rPr>
        <w:t xml:space="preserve"> </w:t>
      </w:r>
      <w:r w:rsidRPr="4B5F2E95">
        <w:rPr>
          <w:rFonts w:eastAsiaTheme="minorEastAsia"/>
        </w:rPr>
        <w:t xml:space="preserve">Blue crabs living in small, fragmented patches of SAV show similar behaviors and survival rates </w:t>
      </w:r>
      <w:r w:rsidR="002D5676">
        <w:rPr>
          <w:rFonts w:eastAsiaTheme="minorEastAsia"/>
        </w:rPr>
        <w:t xml:space="preserve">as </w:t>
      </w:r>
      <w:r w:rsidRPr="4B5F2E95">
        <w:rPr>
          <w:rFonts w:eastAsiaTheme="minorEastAsia"/>
        </w:rPr>
        <w:t xml:space="preserve">those inhabiting large, uniform patches (Hovel &amp; </w:t>
      </w:r>
      <w:proofErr w:type="spellStart"/>
      <w:r w:rsidRPr="4B5F2E95">
        <w:rPr>
          <w:rFonts w:eastAsiaTheme="minorEastAsia"/>
        </w:rPr>
        <w:t>Lipcius</w:t>
      </w:r>
      <w:proofErr w:type="spellEnd"/>
      <w:r w:rsidRPr="4B5F2E95">
        <w:rPr>
          <w:rFonts w:eastAsiaTheme="minorEastAsia"/>
        </w:rPr>
        <w:t xml:space="preserve"> 2001; Rielly-Carroll &amp; Freestone 2017; Yarnall &amp; Fodrie 2020).</w:t>
      </w:r>
      <w:r w:rsidR="00C40695">
        <w:rPr>
          <w:rFonts w:eastAsiaTheme="minorEastAsia"/>
        </w:rPr>
        <w:t xml:space="preserve"> </w:t>
      </w:r>
      <w:r w:rsidRPr="4B5F2E95">
        <w:rPr>
          <w:rFonts w:eastAsiaTheme="minorEastAsia"/>
        </w:rPr>
        <w:t>Fragmentation of seagrass habitat has varying effects on the ability of crabs to find prey, avoid predators, and burrow in substrate. Additional studies of blue crabs in fragmented marsh creek (</w:t>
      </w:r>
      <w:r w:rsidRPr="4B5F2E95">
        <w:rPr>
          <w:rFonts w:eastAsiaTheme="minorEastAsia"/>
          <w:i/>
          <w:iCs/>
        </w:rPr>
        <w:t>Spartina</w:t>
      </w:r>
      <w:r w:rsidRPr="4B5F2E95">
        <w:rPr>
          <w:rFonts w:eastAsiaTheme="minorEastAsia"/>
        </w:rPr>
        <w:t>) habitats show similar resilience of the species.</w:t>
      </w:r>
      <w:r w:rsidR="00C40695">
        <w:rPr>
          <w:rFonts w:eastAsiaTheme="minorEastAsia"/>
        </w:rPr>
        <w:t xml:space="preserve"> </w:t>
      </w:r>
      <w:r w:rsidRPr="4B5F2E95">
        <w:rPr>
          <w:rFonts w:eastAsiaTheme="minorEastAsia"/>
        </w:rPr>
        <w:t>Marsh creeks are commonly fragmented by changes in sediment deposition by rivers, storms, flooding and sea-level rise, and coastal development.</w:t>
      </w:r>
      <w:r w:rsidR="00C40695">
        <w:rPr>
          <w:rFonts w:eastAsiaTheme="minorEastAsia"/>
        </w:rPr>
        <w:t xml:space="preserve"> </w:t>
      </w:r>
      <w:r w:rsidRPr="4B5F2E95">
        <w:rPr>
          <w:rFonts w:eastAsiaTheme="minorEastAsia"/>
        </w:rPr>
        <w:t>While these habitats are critical for blue crab recruitment and survival at all life stages, fragmentation of these habitats does not seem to have widespread impacts on localized blue crab density (Shakeri et al. 2020).</w:t>
      </w:r>
      <w:r w:rsidR="00C40695">
        <w:rPr>
          <w:rFonts w:eastAsiaTheme="minorEastAsia"/>
        </w:rPr>
        <w:t xml:space="preserve"> </w:t>
      </w:r>
      <w:r w:rsidRPr="4B5F2E95">
        <w:rPr>
          <w:rFonts w:eastAsiaTheme="minorEastAsia"/>
        </w:rPr>
        <w:t xml:space="preserve">The greatest threat imposed on blue crab nursey habitat is therefore the overall loss of </w:t>
      </w:r>
      <w:r w:rsidRPr="4B5F2E95">
        <w:rPr>
          <w:rFonts w:eastAsiaTheme="minorEastAsia"/>
        </w:rPr>
        <w:lastRenderedPageBreak/>
        <w:t>vegetation, as reduced habitat availability results in reduction of capacity to support higher numbers of individuals and species.</w:t>
      </w:r>
    </w:p>
    <w:p w14:paraId="29628757" w14:textId="77777777" w:rsidR="006C119F" w:rsidRPr="006C119F" w:rsidRDefault="006C119F" w:rsidP="00290C24">
      <w:pPr>
        <w:spacing w:after="0"/>
        <w:rPr>
          <w:rFonts w:eastAsiaTheme="minorEastAsia"/>
        </w:rPr>
      </w:pPr>
    </w:p>
    <w:p w14:paraId="2354E265" w14:textId="7FC0F345" w:rsidR="07CD5C82" w:rsidRPr="004F499D" w:rsidRDefault="001C6E2E" w:rsidP="00290C24">
      <w:pPr>
        <w:spacing w:after="0"/>
        <w:rPr>
          <w:rFonts w:eastAsiaTheme="minorEastAsia"/>
          <w:b/>
          <w:bCs/>
          <w:i/>
          <w:iCs/>
          <w:sz w:val="24"/>
          <w:szCs w:val="24"/>
        </w:rPr>
      </w:pPr>
      <w:r>
        <w:rPr>
          <w:rFonts w:eastAsiaTheme="minorEastAsia"/>
          <w:b/>
          <w:bCs/>
          <w:i/>
          <w:iCs/>
          <w:sz w:val="24"/>
          <w:szCs w:val="24"/>
        </w:rPr>
        <w:t xml:space="preserve">3.2 </w:t>
      </w:r>
      <w:r w:rsidR="07CD5C82" w:rsidRPr="004F499D">
        <w:rPr>
          <w:rFonts w:eastAsiaTheme="minorEastAsia"/>
          <w:b/>
          <w:bCs/>
          <w:i/>
          <w:iCs/>
          <w:sz w:val="24"/>
          <w:szCs w:val="24"/>
        </w:rPr>
        <w:t>Pollution</w:t>
      </w:r>
    </w:p>
    <w:p w14:paraId="3579730E" w14:textId="14A39B33" w:rsidR="07CD5C82" w:rsidRDefault="07CD5C82" w:rsidP="4B5F2E95">
      <w:pPr>
        <w:spacing w:after="0" w:line="240" w:lineRule="auto"/>
        <w:rPr>
          <w:rFonts w:eastAsiaTheme="minorEastAsia"/>
          <w:i/>
          <w:iCs/>
          <w:sz w:val="24"/>
          <w:szCs w:val="24"/>
        </w:rPr>
      </w:pPr>
      <w:r w:rsidRPr="4B5F2E95">
        <w:rPr>
          <w:rFonts w:eastAsiaTheme="minorEastAsia"/>
          <w:i/>
          <w:iCs/>
          <w:sz w:val="24"/>
          <w:szCs w:val="24"/>
        </w:rPr>
        <w:t>Water Quality Degradation</w:t>
      </w:r>
    </w:p>
    <w:p w14:paraId="06C35E12" w14:textId="399AA93F" w:rsidR="07CD5C82" w:rsidRDefault="07CD5C82" w:rsidP="4B5F2E95">
      <w:pPr>
        <w:tabs>
          <w:tab w:val="left" w:pos="1260"/>
        </w:tabs>
        <w:spacing w:after="0" w:line="240" w:lineRule="auto"/>
        <w:rPr>
          <w:rFonts w:eastAsiaTheme="minorEastAsia"/>
        </w:rPr>
      </w:pPr>
      <w:r w:rsidRPr="4B5F2E95">
        <w:rPr>
          <w:rFonts w:eastAsiaTheme="minorEastAsia"/>
        </w:rPr>
        <w:t>Point</w:t>
      </w:r>
      <w:r w:rsidR="002D5676">
        <w:rPr>
          <w:rFonts w:eastAsiaTheme="minorEastAsia"/>
        </w:rPr>
        <w:t xml:space="preserve"> </w:t>
      </w:r>
      <w:r w:rsidRPr="4B5F2E95">
        <w:rPr>
          <w:rFonts w:eastAsiaTheme="minorEastAsia"/>
        </w:rPr>
        <w:t>source and nonpoint source pollution pose threats to all inhabitants of estuarine systems in New Jersey, blue crabs included.</w:t>
      </w:r>
      <w:r w:rsidR="00C40695">
        <w:rPr>
          <w:rFonts w:eastAsiaTheme="minorEastAsia"/>
        </w:rPr>
        <w:t xml:space="preserve"> </w:t>
      </w:r>
      <w:r w:rsidRPr="4B5F2E95">
        <w:rPr>
          <w:rFonts w:eastAsiaTheme="minorEastAsia"/>
        </w:rPr>
        <w:t xml:space="preserve">Runoff of pollutants from </w:t>
      </w:r>
      <w:r w:rsidR="001C6E2E">
        <w:rPr>
          <w:rFonts w:eastAsiaTheme="minorEastAsia"/>
        </w:rPr>
        <w:t xml:space="preserve">industrial and </w:t>
      </w:r>
      <w:r w:rsidRPr="4B5F2E95">
        <w:rPr>
          <w:rFonts w:eastAsiaTheme="minorEastAsia"/>
        </w:rPr>
        <w:t>agricultural areas and introduction of contaminants by highly altered coastlines, such as Delaware Bay and wetlands of the New York Harbor, can negatively impact water and habitat quality</w:t>
      </w:r>
      <w:r w:rsidR="00341787">
        <w:rPr>
          <w:rFonts w:eastAsiaTheme="minorEastAsia"/>
        </w:rPr>
        <w:t>,</w:t>
      </w:r>
      <w:r w:rsidRPr="4B5F2E95">
        <w:rPr>
          <w:rFonts w:eastAsiaTheme="minorEastAsia"/>
        </w:rPr>
        <w:t xml:space="preserve"> and toxins can accumulate in tissues of crabs.</w:t>
      </w:r>
      <w:r w:rsidR="00C40695">
        <w:rPr>
          <w:rFonts w:eastAsiaTheme="minorEastAsia"/>
        </w:rPr>
        <w:t xml:space="preserve"> </w:t>
      </w:r>
      <w:r w:rsidRPr="4B5F2E95">
        <w:rPr>
          <w:rFonts w:eastAsiaTheme="minorEastAsia"/>
        </w:rPr>
        <w:t>SAV used as blue crab nursery habitat can be lost or become uninhabitable due to runoff of chemical herbicides (Anderson 1987).</w:t>
      </w:r>
      <w:r w:rsidR="00C40695">
        <w:rPr>
          <w:rFonts w:eastAsiaTheme="minorEastAsia"/>
        </w:rPr>
        <w:t xml:space="preserve"> </w:t>
      </w:r>
      <w:r w:rsidRPr="4B5F2E95">
        <w:rPr>
          <w:rFonts w:eastAsiaTheme="minorEastAsia"/>
        </w:rPr>
        <w:t>Bioaccumulation of heavy metals has been observed in blue crabs inhabiting industrialized wetlands, which impacts feeding behaviors and can pose a human health risk (Reichmuth et al. 2009).</w:t>
      </w:r>
      <w:r w:rsidR="00C40695">
        <w:rPr>
          <w:rFonts w:eastAsiaTheme="minorEastAsia"/>
        </w:rPr>
        <w:t xml:space="preserve"> </w:t>
      </w:r>
      <w:r w:rsidRPr="4B5F2E95">
        <w:rPr>
          <w:rFonts w:eastAsiaTheme="minorEastAsia"/>
        </w:rPr>
        <w:t xml:space="preserve"> </w:t>
      </w:r>
    </w:p>
    <w:p w14:paraId="0075E799" w14:textId="77777777" w:rsidR="4B5F2E95" w:rsidRDefault="4B5F2E95" w:rsidP="007A6747">
      <w:pPr>
        <w:spacing w:after="0"/>
        <w:rPr>
          <w:rFonts w:eastAsiaTheme="minorEastAsia"/>
        </w:rPr>
      </w:pPr>
    </w:p>
    <w:p w14:paraId="17E8FEC1" w14:textId="6745F8A5" w:rsidR="07CD5C82" w:rsidRDefault="07CD5C82" w:rsidP="007A6747">
      <w:pPr>
        <w:spacing w:after="0"/>
        <w:rPr>
          <w:rFonts w:eastAsiaTheme="minorEastAsia"/>
        </w:rPr>
      </w:pPr>
      <w:r w:rsidRPr="4B5F2E95">
        <w:rPr>
          <w:rFonts w:eastAsiaTheme="minorEastAsia"/>
        </w:rPr>
        <w:t>Other impacts of reduced water quality, such as reduced pH (acidification) and reduced dissolved oxygen (hypoxia), have varying effects on blue crabs, mainly dependent on life stage.</w:t>
      </w:r>
      <w:r w:rsidR="00C40695">
        <w:rPr>
          <w:rFonts w:eastAsiaTheme="minorEastAsia"/>
        </w:rPr>
        <w:t xml:space="preserve"> </w:t>
      </w:r>
      <w:r w:rsidRPr="4B5F2E95">
        <w:rPr>
          <w:rFonts w:eastAsiaTheme="minorEastAsia"/>
        </w:rPr>
        <w:t xml:space="preserve">Evidence has shown that adult blue crabs have remarkable ability </w:t>
      </w:r>
      <w:r w:rsidR="00341787">
        <w:rPr>
          <w:rFonts w:eastAsiaTheme="minorEastAsia"/>
        </w:rPr>
        <w:t xml:space="preserve">to </w:t>
      </w:r>
      <w:r w:rsidRPr="4B5F2E95">
        <w:rPr>
          <w:rFonts w:eastAsiaTheme="minorEastAsia"/>
        </w:rPr>
        <w:t>survive acute but intense hypoxic and acidic conditions (Lehtonen &amp; Burnett 2016).</w:t>
      </w:r>
      <w:r w:rsidR="00C40695">
        <w:rPr>
          <w:rFonts w:eastAsiaTheme="minorEastAsia"/>
        </w:rPr>
        <w:t xml:space="preserve"> </w:t>
      </w:r>
      <w:r w:rsidRPr="4B5F2E95">
        <w:rPr>
          <w:rFonts w:eastAsiaTheme="minorEastAsia"/>
        </w:rPr>
        <w:t>At larval and juvenile life stages, however, long-term mild or acute</w:t>
      </w:r>
      <w:r w:rsidR="001C6E2E">
        <w:rPr>
          <w:rFonts w:eastAsiaTheme="minorEastAsia"/>
        </w:rPr>
        <w:t xml:space="preserve"> </w:t>
      </w:r>
      <w:r w:rsidRPr="4B5F2E95">
        <w:rPr>
          <w:rFonts w:eastAsiaTheme="minorEastAsia"/>
        </w:rPr>
        <w:t>and</w:t>
      </w:r>
      <w:r w:rsidR="001C6E2E">
        <w:rPr>
          <w:rFonts w:eastAsiaTheme="minorEastAsia"/>
        </w:rPr>
        <w:t xml:space="preserve"> </w:t>
      </w:r>
      <w:r w:rsidRPr="4B5F2E95">
        <w:rPr>
          <w:rFonts w:eastAsiaTheme="minorEastAsia"/>
        </w:rPr>
        <w:t>intense exposure to acidification or hypoxia or can result in significant rates of mortality (Tomasetti et al. 2021).</w:t>
      </w:r>
      <w:r w:rsidR="00C40695">
        <w:rPr>
          <w:rFonts w:eastAsiaTheme="minorEastAsia"/>
        </w:rPr>
        <w:t xml:space="preserve"> </w:t>
      </w:r>
      <w:r w:rsidRPr="4B5F2E95">
        <w:rPr>
          <w:rFonts w:eastAsiaTheme="minorEastAsia"/>
        </w:rPr>
        <w:t>When these water quality degradation events occur in unison, negative impacts on developing crabs are even greater (Tomasetti et al.</w:t>
      </w:r>
      <w:r w:rsidR="00A55477" w:rsidRPr="4B5F2E95">
        <w:rPr>
          <w:rFonts w:eastAsiaTheme="minorEastAsia"/>
        </w:rPr>
        <w:t xml:space="preserve"> </w:t>
      </w:r>
      <w:r w:rsidRPr="4B5F2E95">
        <w:rPr>
          <w:rFonts w:eastAsiaTheme="minorEastAsia"/>
        </w:rPr>
        <w:t>2018).</w:t>
      </w:r>
    </w:p>
    <w:p w14:paraId="63BBF394" w14:textId="77777777" w:rsidR="4B5F2E95" w:rsidRDefault="4B5F2E95" w:rsidP="007A6747">
      <w:pPr>
        <w:spacing w:after="0"/>
        <w:rPr>
          <w:rFonts w:eastAsiaTheme="minorEastAsia"/>
          <w:sz w:val="24"/>
          <w:szCs w:val="24"/>
        </w:rPr>
      </w:pPr>
    </w:p>
    <w:p w14:paraId="41BD8D2E" w14:textId="5F2224C5" w:rsidR="07CD5C82" w:rsidRDefault="07CD5C82" w:rsidP="004F499D">
      <w:pPr>
        <w:spacing w:after="0"/>
        <w:rPr>
          <w:rFonts w:eastAsiaTheme="minorEastAsia"/>
          <w:i/>
          <w:iCs/>
          <w:sz w:val="24"/>
          <w:szCs w:val="24"/>
        </w:rPr>
      </w:pPr>
      <w:r w:rsidRPr="4B5F2E95">
        <w:rPr>
          <w:rFonts w:eastAsiaTheme="minorEastAsia"/>
          <w:i/>
          <w:iCs/>
          <w:sz w:val="24"/>
          <w:szCs w:val="24"/>
        </w:rPr>
        <w:t>Derelict Fishing Gear</w:t>
      </w:r>
    </w:p>
    <w:p w14:paraId="75A87990" w14:textId="1C322336" w:rsidR="48282E7E" w:rsidRDefault="00341787" w:rsidP="004F499D">
      <w:pPr>
        <w:spacing w:after="0"/>
        <w:rPr>
          <w:rFonts w:eastAsiaTheme="minorEastAsia"/>
          <w:color w:val="FF0000"/>
        </w:rPr>
      </w:pPr>
      <w:r>
        <w:rPr>
          <w:rFonts w:eastAsiaTheme="minorEastAsia"/>
        </w:rPr>
        <w:t xml:space="preserve">Presence </w:t>
      </w:r>
      <w:r w:rsidR="48282E7E" w:rsidRPr="4B5F2E95">
        <w:rPr>
          <w:rFonts w:eastAsiaTheme="minorEastAsia"/>
        </w:rPr>
        <w:t>of abandoned, lost, or discarded fishing gear (ALDFG) in estuarine environments is another threat to blue crabs.</w:t>
      </w:r>
      <w:r w:rsidR="00C40695">
        <w:rPr>
          <w:rFonts w:eastAsiaTheme="minorEastAsia"/>
        </w:rPr>
        <w:t xml:space="preserve"> </w:t>
      </w:r>
      <w:r w:rsidR="48282E7E" w:rsidRPr="4B5F2E95">
        <w:rPr>
          <w:rFonts w:eastAsiaTheme="minorEastAsia"/>
        </w:rPr>
        <w:t>Thousands of recreational and commercial crab traps and other pieces of fishing gear such as nets, hooks, and lines are scattered throughout nearshore habitats and coastal New Jersey waterbodies (Sullivan et al. 2019). Because significant amounts of new ALDFG enter systems each year</w:t>
      </w:r>
      <w:r w:rsidR="00C40695">
        <w:rPr>
          <w:rFonts w:eastAsiaTheme="minorEastAsia"/>
        </w:rPr>
        <w:t>,</w:t>
      </w:r>
      <w:r w:rsidR="48282E7E" w:rsidRPr="4B5F2E95">
        <w:rPr>
          <w:rFonts w:eastAsiaTheme="minorEastAsia"/>
        </w:rPr>
        <w:t xml:space="preserve"> and materials used to make fishing gear are durable and often non-degradable, this is a highly persistent issue. Whether accidentally or purposefully released into water bodies, ALDFG can cause damage to blue crab habitats such as SAV and wetland grasses (Arthur et al. 2014).</w:t>
      </w:r>
      <w:r w:rsidR="00C40695">
        <w:rPr>
          <w:rFonts w:eastAsiaTheme="minorEastAsia"/>
        </w:rPr>
        <w:t xml:space="preserve"> </w:t>
      </w:r>
      <w:r w:rsidR="48282E7E" w:rsidRPr="4B5F2E95">
        <w:rPr>
          <w:rFonts w:eastAsiaTheme="minorEastAsia"/>
        </w:rPr>
        <w:t>ALDFG can also cause direct mortality to blue crabs and other marine and estuarine species by ghost fishing, the phenomenon where derelict gear continues to catch organisms after being lost (Arthur et al. 2014; Havens et al. 2008; Sullivan et al</w:t>
      </w:r>
      <w:r w:rsidR="082B94A3" w:rsidRPr="4B5F2E95">
        <w:rPr>
          <w:rFonts w:eastAsiaTheme="minorEastAsia"/>
        </w:rPr>
        <w:t>.</w:t>
      </w:r>
      <w:r w:rsidR="48282E7E" w:rsidRPr="4B5F2E95">
        <w:rPr>
          <w:rFonts w:eastAsiaTheme="minorEastAsia"/>
        </w:rPr>
        <w:t xml:space="preserve"> 2019).</w:t>
      </w:r>
      <w:r w:rsidR="00C40695">
        <w:rPr>
          <w:rFonts w:eastAsiaTheme="minorEastAsia"/>
        </w:rPr>
        <w:t xml:space="preserve"> </w:t>
      </w:r>
      <w:r w:rsidR="48282E7E" w:rsidRPr="4B5F2E95">
        <w:rPr>
          <w:rFonts w:eastAsiaTheme="minorEastAsia"/>
        </w:rPr>
        <w:t>Ecological impacts of ALDFG also have socioeconomic implications for the commercial and recreational blue crab fisheries.</w:t>
      </w:r>
      <w:r w:rsidR="00C40695">
        <w:rPr>
          <w:rFonts w:eastAsiaTheme="minorEastAsia"/>
        </w:rPr>
        <w:t xml:space="preserve"> </w:t>
      </w:r>
      <w:r w:rsidR="48282E7E" w:rsidRPr="4B5F2E95">
        <w:rPr>
          <w:rFonts w:eastAsiaTheme="minorEastAsia"/>
        </w:rPr>
        <w:t xml:space="preserve">Research on ALDFG in the Chesapeake </w:t>
      </w:r>
      <w:r w:rsidR="00C40695">
        <w:rPr>
          <w:rFonts w:eastAsiaTheme="minorEastAsia"/>
        </w:rPr>
        <w:t xml:space="preserve">Bay </w:t>
      </w:r>
      <w:r w:rsidR="48282E7E" w:rsidRPr="4B5F2E95">
        <w:rPr>
          <w:rFonts w:eastAsiaTheme="minorEastAsia"/>
        </w:rPr>
        <w:t xml:space="preserve">estimated that derelict </w:t>
      </w:r>
      <w:r w:rsidR="64A70CA0" w:rsidRPr="4B5F2E95">
        <w:rPr>
          <w:rFonts w:eastAsiaTheme="minorEastAsia"/>
        </w:rPr>
        <w:t xml:space="preserve">blue crab </w:t>
      </w:r>
      <w:r w:rsidR="48282E7E" w:rsidRPr="4B5F2E95">
        <w:rPr>
          <w:rFonts w:eastAsiaTheme="minorEastAsia"/>
        </w:rPr>
        <w:t>traps removed the equivalent of 4.5% of the total Chesapeake Bay crab harvest in 2014 alone (</w:t>
      </w:r>
      <w:proofErr w:type="spellStart"/>
      <w:r w:rsidR="48282E7E" w:rsidRPr="4B5F2E95">
        <w:rPr>
          <w:rFonts w:eastAsiaTheme="minorEastAsia"/>
        </w:rPr>
        <w:t>Bilkovic</w:t>
      </w:r>
      <w:proofErr w:type="spellEnd"/>
      <w:r w:rsidR="48282E7E" w:rsidRPr="4B5F2E95">
        <w:rPr>
          <w:rFonts w:eastAsiaTheme="minorEastAsia"/>
        </w:rPr>
        <w:t xml:space="preserve"> et al. 2016).</w:t>
      </w:r>
      <w:r w:rsidR="00C40695">
        <w:rPr>
          <w:rFonts w:eastAsiaTheme="minorEastAsia"/>
        </w:rPr>
        <w:t xml:space="preserve"> </w:t>
      </w:r>
      <w:r w:rsidR="48282E7E" w:rsidRPr="4B5F2E95">
        <w:rPr>
          <w:rFonts w:eastAsiaTheme="minorEastAsia"/>
        </w:rPr>
        <w:t>New Jersey</w:t>
      </w:r>
      <w:r w:rsidR="37086BBF" w:rsidRPr="4B5F2E95">
        <w:rPr>
          <w:rFonts w:eastAsiaTheme="minorEastAsia"/>
        </w:rPr>
        <w:t>’s blue crab fisheries</w:t>
      </w:r>
      <w:r w:rsidR="48282E7E" w:rsidRPr="4B5F2E95">
        <w:rPr>
          <w:rFonts w:eastAsiaTheme="minorEastAsia"/>
        </w:rPr>
        <w:t xml:space="preserve"> may experience even higher rates of loss </w:t>
      </w:r>
      <w:r w:rsidR="148028BE" w:rsidRPr="4B5F2E95">
        <w:rPr>
          <w:rFonts w:eastAsiaTheme="minorEastAsia"/>
        </w:rPr>
        <w:t>to derelict gear</w:t>
      </w:r>
      <w:r w:rsidR="48282E7E" w:rsidRPr="4B5F2E95">
        <w:rPr>
          <w:rFonts w:eastAsiaTheme="minorEastAsia"/>
        </w:rPr>
        <w:t>.</w:t>
      </w:r>
      <w:r w:rsidR="00C40695">
        <w:rPr>
          <w:rFonts w:eastAsiaTheme="minorEastAsia"/>
        </w:rPr>
        <w:t xml:space="preserve"> </w:t>
      </w:r>
      <w:r w:rsidR="48282E7E" w:rsidRPr="4B5F2E95">
        <w:rPr>
          <w:rFonts w:eastAsiaTheme="minorEastAsia"/>
        </w:rPr>
        <w:t>Auriemma (</w:t>
      </w:r>
      <w:commentRangeStart w:id="4"/>
      <w:r w:rsidR="48282E7E" w:rsidRPr="004F499D">
        <w:rPr>
          <w:rFonts w:eastAsiaTheme="minorEastAsia"/>
          <w:highlight w:val="yellow"/>
        </w:rPr>
        <w:t>2021</w:t>
      </w:r>
      <w:r w:rsidR="527802E6" w:rsidRPr="004F499D">
        <w:rPr>
          <w:rFonts w:eastAsiaTheme="minorEastAsia"/>
          <w:highlight w:val="yellow"/>
        </w:rPr>
        <w:t xml:space="preserve"> </w:t>
      </w:r>
      <w:r w:rsidR="527802E6" w:rsidRPr="004F499D">
        <w:rPr>
          <w:rFonts w:eastAsiaTheme="minorEastAsia"/>
          <w:i/>
          <w:iCs/>
          <w:highlight w:val="yellow"/>
        </w:rPr>
        <w:t>Unpublished</w:t>
      </w:r>
      <w:commentRangeEnd w:id="4"/>
      <w:r w:rsidR="00C40695">
        <w:rPr>
          <w:rStyle w:val="CommentReference"/>
        </w:rPr>
        <w:commentReference w:id="4"/>
      </w:r>
      <w:r w:rsidR="48282E7E" w:rsidRPr="4B5F2E95">
        <w:rPr>
          <w:rFonts w:eastAsiaTheme="minorEastAsia"/>
        </w:rPr>
        <w:t>) estimated that ghost fishing may have been responsible for catching the equivalent weight of 7.5% of the total blue crab landings, making up a potential 6.8% loss of earnings by commercial crabbers</w:t>
      </w:r>
      <w:r w:rsidR="00503B47">
        <w:rPr>
          <w:rFonts w:eastAsiaTheme="minorEastAsia"/>
        </w:rPr>
        <w:t xml:space="preserve"> </w:t>
      </w:r>
      <w:r w:rsidR="00503B47" w:rsidRPr="006F4956">
        <w:rPr>
          <w:rFonts w:eastAsiaTheme="minorEastAsia"/>
        </w:rPr>
        <w:t>(</w:t>
      </w:r>
      <w:r w:rsidR="006C02B1" w:rsidRPr="006F4956">
        <w:rPr>
          <w:rFonts w:eastAsiaTheme="minorEastAsia"/>
        </w:rPr>
        <w:t>Table 1</w:t>
      </w:r>
      <w:r w:rsidR="00243F7D">
        <w:rPr>
          <w:rFonts w:eastAsiaTheme="minorEastAsia"/>
        </w:rPr>
        <w:t>).</w:t>
      </w:r>
    </w:p>
    <w:p w14:paraId="4E0E4743" w14:textId="103F7BE9" w:rsidR="4B5F2E95" w:rsidRDefault="4B5F2E95" w:rsidP="004F499D">
      <w:pPr>
        <w:spacing w:after="0"/>
        <w:rPr>
          <w:rFonts w:ascii="Times New Roman" w:hAnsi="Times New Roman" w:cs="Times New Roman"/>
          <w:sz w:val="24"/>
          <w:szCs w:val="24"/>
        </w:rPr>
      </w:pPr>
    </w:p>
    <w:p w14:paraId="7FD676DD" w14:textId="3E1FBE5C" w:rsidR="07CD5C82" w:rsidRPr="004F499D" w:rsidRDefault="00053F4E" w:rsidP="004F499D">
      <w:pPr>
        <w:spacing w:after="0"/>
        <w:rPr>
          <w:rFonts w:eastAsiaTheme="minorEastAsia"/>
          <w:b/>
          <w:bCs/>
          <w:i/>
          <w:iCs/>
          <w:sz w:val="24"/>
          <w:szCs w:val="24"/>
        </w:rPr>
      </w:pPr>
      <w:r>
        <w:rPr>
          <w:rFonts w:eastAsiaTheme="minorEastAsia"/>
          <w:b/>
          <w:bCs/>
          <w:i/>
          <w:iCs/>
          <w:sz w:val="24"/>
          <w:szCs w:val="24"/>
        </w:rPr>
        <w:t xml:space="preserve">3.3 </w:t>
      </w:r>
      <w:r w:rsidR="07CD5C82" w:rsidRPr="004F499D">
        <w:rPr>
          <w:rFonts w:eastAsiaTheme="minorEastAsia"/>
          <w:b/>
          <w:bCs/>
          <w:i/>
          <w:iCs/>
          <w:sz w:val="24"/>
          <w:szCs w:val="24"/>
        </w:rPr>
        <w:t xml:space="preserve">Invasive species </w:t>
      </w:r>
    </w:p>
    <w:p w14:paraId="0B751205" w14:textId="4706F9D3" w:rsidR="007C5163" w:rsidRDefault="07CD5C82" w:rsidP="004F499D">
      <w:pPr>
        <w:spacing w:after="0"/>
        <w:rPr>
          <w:rFonts w:eastAsiaTheme="minorEastAsia"/>
        </w:rPr>
      </w:pPr>
      <w:r w:rsidRPr="4B5F2E95">
        <w:rPr>
          <w:rFonts w:eastAsiaTheme="minorEastAsia"/>
        </w:rPr>
        <w:t>Invasive wetland plants that overtake native marsh species can have negative impacts on blue crabs.</w:t>
      </w:r>
      <w:r w:rsidR="00C40695">
        <w:rPr>
          <w:rFonts w:eastAsiaTheme="minorEastAsia"/>
        </w:rPr>
        <w:t xml:space="preserve"> </w:t>
      </w:r>
      <w:r w:rsidRPr="4B5F2E95">
        <w:rPr>
          <w:rFonts w:eastAsiaTheme="minorEastAsia"/>
        </w:rPr>
        <w:t>The common reed (</w:t>
      </w:r>
      <w:r w:rsidRPr="4B5F2E95">
        <w:rPr>
          <w:rFonts w:eastAsiaTheme="minorEastAsia"/>
          <w:i/>
          <w:iCs/>
        </w:rPr>
        <w:t>Phragmites australis</w:t>
      </w:r>
      <w:r w:rsidRPr="4B5F2E95">
        <w:rPr>
          <w:rFonts w:eastAsiaTheme="minorEastAsia"/>
        </w:rPr>
        <w:t>) is perhaps the most aggressive invasive plant in New Jersey’s salt marshes.</w:t>
      </w:r>
      <w:r w:rsidR="00C40695">
        <w:rPr>
          <w:rFonts w:eastAsiaTheme="minorEastAsia"/>
        </w:rPr>
        <w:t xml:space="preserve"> </w:t>
      </w:r>
      <w:r w:rsidRPr="4B5F2E95">
        <w:rPr>
          <w:rFonts w:eastAsiaTheme="minorEastAsia"/>
        </w:rPr>
        <w:t xml:space="preserve">Blue crabs use submerged common reed habitat similarly to other marsh grasses </w:t>
      </w:r>
      <w:r w:rsidRPr="4B5F2E95">
        <w:rPr>
          <w:rFonts w:eastAsiaTheme="minorEastAsia"/>
        </w:rPr>
        <w:lastRenderedPageBreak/>
        <w:t>throughout all post-larval life stages.</w:t>
      </w:r>
      <w:r w:rsidR="00C40695">
        <w:rPr>
          <w:rFonts w:eastAsiaTheme="minorEastAsia"/>
        </w:rPr>
        <w:t xml:space="preserve"> </w:t>
      </w:r>
      <w:r w:rsidRPr="4B5F2E95">
        <w:rPr>
          <w:rFonts w:eastAsiaTheme="minorEastAsia"/>
        </w:rPr>
        <w:t>However, studies suggest common reed is a less suitable habitat for blue crabs during feeding.</w:t>
      </w:r>
      <w:r w:rsidR="00C40695">
        <w:rPr>
          <w:rFonts w:eastAsiaTheme="minorEastAsia"/>
        </w:rPr>
        <w:t xml:space="preserve"> </w:t>
      </w:r>
      <w:r w:rsidRPr="4B5F2E95">
        <w:rPr>
          <w:rFonts w:eastAsiaTheme="minorEastAsia"/>
        </w:rPr>
        <w:t>Cordgrass</w:t>
      </w:r>
      <w:r w:rsidR="00053F4E">
        <w:rPr>
          <w:rFonts w:eastAsiaTheme="minorEastAsia"/>
        </w:rPr>
        <w:t xml:space="preserve"> (</w:t>
      </w:r>
      <w:r w:rsidR="00053F4E">
        <w:rPr>
          <w:rFonts w:eastAsiaTheme="minorEastAsia"/>
          <w:i/>
          <w:iCs/>
        </w:rPr>
        <w:t>Spartina</w:t>
      </w:r>
      <w:r w:rsidR="00053F4E">
        <w:rPr>
          <w:rFonts w:eastAsiaTheme="minorEastAsia"/>
        </w:rPr>
        <w:t>)</w:t>
      </w:r>
      <w:r w:rsidRPr="4B5F2E95">
        <w:rPr>
          <w:rFonts w:eastAsiaTheme="minorEastAsia"/>
        </w:rPr>
        <w:t xml:space="preserve"> beds may support more diverse and available prey, while also retaining tidal inundation longer than reed-dominated marshes, thereby allowing better feeding for juvenile blue crabs (Jivoff &amp; Able 2003a). </w:t>
      </w:r>
    </w:p>
    <w:p w14:paraId="4B66FF37" w14:textId="77777777" w:rsidR="007C5163" w:rsidRDefault="007C5163" w:rsidP="004F499D">
      <w:pPr>
        <w:spacing w:after="0"/>
        <w:rPr>
          <w:rFonts w:eastAsiaTheme="minorEastAsia"/>
        </w:rPr>
      </w:pPr>
    </w:p>
    <w:p w14:paraId="1891CCF1" w14:textId="0347B53F" w:rsidR="4B5F2E95" w:rsidRDefault="007C5163" w:rsidP="004F499D">
      <w:pPr>
        <w:spacing w:after="0"/>
        <w:rPr>
          <w:rFonts w:eastAsiaTheme="minorEastAsia"/>
        </w:rPr>
      </w:pPr>
      <w:r>
        <w:rPr>
          <w:rFonts w:eastAsiaTheme="minorEastAsia"/>
        </w:rPr>
        <w:t>Blue crabs also face competition from invasive animal species as well, including three species of invasive crabs</w:t>
      </w:r>
      <w:r w:rsidR="004F499D">
        <w:rPr>
          <w:rFonts w:eastAsiaTheme="minorEastAsia"/>
        </w:rPr>
        <w:t xml:space="preserve">. Read (2022) noted that </w:t>
      </w:r>
      <w:r>
        <w:rPr>
          <w:rFonts w:eastAsiaTheme="minorEastAsia"/>
        </w:rPr>
        <w:t>“…</w:t>
      </w:r>
      <w:r>
        <w:t>the European green crab, the Japanese shore crab, and the Chinese mitten crab are highly effective competitors against blue crabs for prey resources and refuge habitat.”</w:t>
      </w:r>
      <w:r w:rsidR="00C40695">
        <w:t xml:space="preserve"> </w:t>
      </w:r>
      <w:r>
        <w:t xml:space="preserve">The extent to which these invasive competitors </w:t>
      </w:r>
      <w:r w:rsidR="004F499D">
        <w:t>a</w:t>
      </w:r>
      <w:r>
        <w:t>ffect native blue crab populations is not well understood</w:t>
      </w:r>
      <w:r w:rsidR="00AF55AD">
        <w:t>.</w:t>
      </w:r>
      <w:r w:rsidR="00C40695">
        <w:t xml:space="preserve"> </w:t>
      </w:r>
      <w:r w:rsidR="00AF55AD">
        <w:t>Future studies should be undertaken to better quantify the effects of invasive species on native blue crab populations and develop strategies to mitigate any potential negative impacts.</w:t>
      </w:r>
      <w:r w:rsidR="00C40695">
        <w:t xml:space="preserve"> </w:t>
      </w:r>
    </w:p>
    <w:p w14:paraId="41624F7F" w14:textId="77777777" w:rsidR="004F499D" w:rsidRPr="007C5163" w:rsidRDefault="004F499D" w:rsidP="004F499D">
      <w:pPr>
        <w:spacing w:after="0"/>
        <w:rPr>
          <w:rFonts w:eastAsiaTheme="minorEastAsia"/>
        </w:rPr>
      </w:pPr>
    </w:p>
    <w:p w14:paraId="18966A39" w14:textId="142380BB" w:rsidR="00EC7270" w:rsidRPr="004F499D" w:rsidRDefault="00053F4E" w:rsidP="004F499D">
      <w:pPr>
        <w:spacing w:after="0"/>
        <w:rPr>
          <w:rFonts w:eastAsiaTheme="minorEastAsia"/>
          <w:b/>
          <w:bCs/>
          <w:i/>
          <w:iCs/>
          <w:sz w:val="24"/>
          <w:szCs w:val="24"/>
        </w:rPr>
      </w:pPr>
      <w:r>
        <w:rPr>
          <w:rFonts w:eastAsiaTheme="minorEastAsia"/>
          <w:b/>
          <w:bCs/>
          <w:i/>
          <w:iCs/>
          <w:sz w:val="24"/>
          <w:szCs w:val="24"/>
        </w:rPr>
        <w:t xml:space="preserve">3.4 </w:t>
      </w:r>
      <w:r w:rsidR="00EC7270" w:rsidRPr="004F499D">
        <w:rPr>
          <w:rFonts w:eastAsiaTheme="minorEastAsia"/>
          <w:b/>
          <w:bCs/>
          <w:i/>
          <w:iCs/>
          <w:sz w:val="24"/>
          <w:szCs w:val="24"/>
        </w:rPr>
        <w:t>Pathogens</w:t>
      </w:r>
      <w:r w:rsidR="002228D3" w:rsidRPr="004F499D">
        <w:rPr>
          <w:rFonts w:eastAsiaTheme="minorEastAsia"/>
          <w:b/>
          <w:bCs/>
          <w:i/>
          <w:iCs/>
          <w:sz w:val="24"/>
          <w:szCs w:val="24"/>
        </w:rPr>
        <w:t xml:space="preserve"> and Disease</w:t>
      </w:r>
    </w:p>
    <w:p w14:paraId="78F0E09E" w14:textId="48218CD7" w:rsidR="00B04D75" w:rsidRDefault="00B04D75" w:rsidP="4B5F2E95">
      <w:pPr>
        <w:spacing w:after="0" w:line="240" w:lineRule="auto"/>
      </w:pPr>
      <w:r>
        <w:t xml:space="preserve">Little is known about </w:t>
      </w:r>
      <w:r w:rsidR="002C277F">
        <w:t xml:space="preserve">specific </w:t>
      </w:r>
      <w:r w:rsidR="008678E0">
        <w:t xml:space="preserve">pathogens </w:t>
      </w:r>
      <w:r w:rsidR="005F15E0">
        <w:t xml:space="preserve">and diseases </w:t>
      </w:r>
      <w:r w:rsidR="00A512A8">
        <w:t xml:space="preserve">affecting </w:t>
      </w:r>
      <w:r w:rsidR="008678E0">
        <w:t xml:space="preserve">blue crabs </w:t>
      </w:r>
      <w:r w:rsidR="00A512A8">
        <w:t xml:space="preserve">in New Jersey </w:t>
      </w:r>
      <w:r w:rsidR="005F15E0">
        <w:t xml:space="preserve">waters </w:t>
      </w:r>
      <w:r w:rsidR="008678E0">
        <w:t xml:space="preserve">and </w:t>
      </w:r>
      <w:r w:rsidR="005F15E0">
        <w:t xml:space="preserve">what </w:t>
      </w:r>
      <w:r w:rsidR="00A512A8">
        <w:t xml:space="preserve">potential impacts </w:t>
      </w:r>
      <w:r w:rsidR="005F15E0">
        <w:t xml:space="preserve">these may have </w:t>
      </w:r>
      <w:r w:rsidR="00A512A8">
        <w:t xml:space="preserve">on </w:t>
      </w:r>
      <w:r w:rsidR="00F8159B">
        <w:t xml:space="preserve">crab populations and on </w:t>
      </w:r>
      <w:r w:rsidR="00443FD3">
        <w:t>human consumers</w:t>
      </w:r>
      <w:r w:rsidR="002C277F">
        <w:t>.</w:t>
      </w:r>
      <w:r w:rsidR="00C40695">
        <w:t xml:space="preserve"> </w:t>
      </w:r>
      <w:r w:rsidR="00A96AA9">
        <w:t xml:space="preserve">Pathogens that pose potential </w:t>
      </w:r>
      <w:r w:rsidR="006B7995">
        <w:t>threat</w:t>
      </w:r>
      <w:r w:rsidR="004F499D">
        <w:t>s</w:t>
      </w:r>
      <w:r w:rsidR="006B7995">
        <w:t xml:space="preserve"> to the New Jersey blue crab</w:t>
      </w:r>
      <w:r w:rsidR="00EC7243">
        <w:t xml:space="preserve">s </w:t>
      </w:r>
      <w:r w:rsidR="006B7995">
        <w:t xml:space="preserve">include </w:t>
      </w:r>
      <w:r w:rsidR="001812D4">
        <w:t xml:space="preserve">a variety of parasites, </w:t>
      </w:r>
      <w:r w:rsidR="005B245A">
        <w:t xml:space="preserve">bacteria, and </w:t>
      </w:r>
      <w:r w:rsidR="001812D4">
        <w:t>viruses</w:t>
      </w:r>
      <w:r w:rsidR="00EC7243">
        <w:t xml:space="preserve">, though there </w:t>
      </w:r>
      <w:r w:rsidR="004F499D">
        <w:t xml:space="preserve">is </w:t>
      </w:r>
      <w:r w:rsidR="00EC7243">
        <w:t xml:space="preserve">limited </w:t>
      </w:r>
      <w:r w:rsidR="004F499D">
        <w:t xml:space="preserve">data regarding </w:t>
      </w:r>
      <w:r w:rsidR="00EC7243">
        <w:t>impacts to the fishery.</w:t>
      </w:r>
    </w:p>
    <w:p w14:paraId="5A3A0C8A" w14:textId="77777777" w:rsidR="4B5F2E95" w:rsidRDefault="4B5F2E95" w:rsidP="4B5F2E95">
      <w:pPr>
        <w:spacing w:after="0" w:line="240" w:lineRule="auto"/>
      </w:pPr>
    </w:p>
    <w:p w14:paraId="7CFF17B4" w14:textId="17B3F108" w:rsidR="002C277F" w:rsidRDefault="000B0AFF" w:rsidP="4B5F2E95">
      <w:pPr>
        <w:spacing w:after="0" w:line="240" w:lineRule="auto"/>
      </w:pPr>
      <w:r>
        <w:t>The p</w:t>
      </w:r>
      <w:r w:rsidR="00F8159B">
        <w:t>arasit</w:t>
      </w:r>
      <w:r>
        <w:t>i</w:t>
      </w:r>
      <w:r w:rsidR="00EB02C9">
        <w:t>c</w:t>
      </w:r>
      <w:r>
        <w:t xml:space="preserve"> dinoflagellates of the genus </w:t>
      </w:r>
      <w:proofErr w:type="spellStart"/>
      <w:r w:rsidRPr="4B5F2E95">
        <w:rPr>
          <w:i/>
          <w:iCs/>
        </w:rPr>
        <w:t>Hematodinium</w:t>
      </w:r>
      <w:proofErr w:type="spellEnd"/>
      <w:r w:rsidRPr="4B5F2E95">
        <w:rPr>
          <w:i/>
          <w:iCs/>
        </w:rPr>
        <w:t xml:space="preserve"> </w:t>
      </w:r>
      <w:r w:rsidR="00F8159B">
        <w:t>present considerable concern for blue crabs</w:t>
      </w:r>
      <w:r w:rsidR="00E6556B">
        <w:t xml:space="preserve"> and other crustacean species</w:t>
      </w:r>
      <w:r w:rsidR="00F8159B">
        <w:t xml:space="preserve"> </w:t>
      </w:r>
      <w:r>
        <w:t>of New Jersey</w:t>
      </w:r>
      <w:r w:rsidR="00404528" w:rsidRPr="4B5F2E95">
        <w:rPr>
          <w:i/>
          <w:iCs/>
        </w:rPr>
        <w:t>.</w:t>
      </w:r>
      <w:r w:rsidR="00C40695">
        <w:t xml:space="preserve"> </w:t>
      </w:r>
      <w:proofErr w:type="spellStart"/>
      <w:r w:rsidR="00C905D3" w:rsidRPr="4B5F2E95">
        <w:rPr>
          <w:i/>
          <w:iCs/>
        </w:rPr>
        <w:t>Hematodinium</w:t>
      </w:r>
      <w:proofErr w:type="spellEnd"/>
      <w:r w:rsidR="00C905D3" w:rsidRPr="4B5F2E95">
        <w:rPr>
          <w:i/>
          <w:iCs/>
        </w:rPr>
        <w:t xml:space="preserve"> </w:t>
      </w:r>
      <w:r>
        <w:t>species are</w:t>
      </w:r>
      <w:r w:rsidR="00505F6A">
        <w:t xml:space="preserve"> </w:t>
      </w:r>
      <w:r w:rsidR="003946C7">
        <w:t xml:space="preserve">highly pathogenic and </w:t>
      </w:r>
      <w:r w:rsidR="00505F6A">
        <w:t>widely distributed</w:t>
      </w:r>
      <w:r w:rsidR="003946C7">
        <w:t xml:space="preserve">, </w:t>
      </w:r>
      <w:r w:rsidR="00F411C4">
        <w:t xml:space="preserve">found in </w:t>
      </w:r>
      <w:r w:rsidR="00C905D3">
        <w:t>blue cra</w:t>
      </w:r>
      <w:r w:rsidR="00CF1A38">
        <w:t xml:space="preserve">bs </w:t>
      </w:r>
      <w:r w:rsidR="00F411C4">
        <w:t>from waters along the Atlantic and Gulf coasts</w:t>
      </w:r>
      <w:r w:rsidR="00970A44">
        <w:t xml:space="preserve">, including New Jersey (Messick &amp; </w:t>
      </w:r>
      <w:r w:rsidR="00637258">
        <w:t>Shields</w:t>
      </w:r>
      <w:r w:rsidR="00B62609">
        <w:t xml:space="preserve"> 2000</w:t>
      </w:r>
      <w:r w:rsidR="00131439">
        <w:t>)</w:t>
      </w:r>
      <w:r w:rsidR="00F411C4">
        <w:t>.</w:t>
      </w:r>
      <w:r w:rsidR="00C40695">
        <w:t xml:space="preserve"> </w:t>
      </w:r>
      <w:r w:rsidR="00E56907">
        <w:t>Th</w:t>
      </w:r>
      <w:r w:rsidR="00D5072E">
        <w:t>ese</w:t>
      </w:r>
      <w:r w:rsidR="00E56907">
        <w:t xml:space="preserve"> parasite</w:t>
      </w:r>
      <w:r w:rsidR="00D5072E">
        <w:t>s</w:t>
      </w:r>
      <w:r w:rsidR="00E56907">
        <w:t xml:space="preserve"> </w:t>
      </w:r>
      <w:r w:rsidR="002354DB">
        <w:t>exhibit</w:t>
      </w:r>
      <w:r w:rsidR="00D5072E">
        <w:t xml:space="preserve"> </w:t>
      </w:r>
      <w:r w:rsidR="00D0690E">
        <w:t xml:space="preserve">a </w:t>
      </w:r>
      <w:r w:rsidR="002354DB">
        <w:t>small range in salinity tolerance</w:t>
      </w:r>
      <w:r w:rsidR="004F74CB">
        <w:t xml:space="preserve">, existing only at salinity levels higher </w:t>
      </w:r>
      <w:r w:rsidR="005803F4">
        <w:t xml:space="preserve">than </w:t>
      </w:r>
      <w:r w:rsidR="00E561EB">
        <w:t>11 parts per thousand (ppt)</w:t>
      </w:r>
      <w:r w:rsidR="00E6556B">
        <w:t xml:space="preserve"> </w:t>
      </w:r>
      <w:r w:rsidR="005803F4">
        <w:t xml:space="preserve">and thriving in the 26 - 30 ppt range (Messick &amp; Shields 2000; </w:t>
      </w:r>
      <w:r w:rsidR="007B103D">
        <w:t>Shields &amp; Overstreet 2007)</w:t>
      </w:r>
      <w:r w:rsidR="00486E82">
        <w:t>.</w:t>
      </w:r>
      <w:r w:rsidR="00C40695">
        <w:t xml:space="preserve"> </w:t>
      </w:r>
      <w:proofErr w:type="spellStart"/>
      <w:r w:rsidR="00486E82" w:rsidRPr="4B5F2E95">
        <w:rPr>
          <w:i/>
          <w:iCs/>
        </w:rPr>
        <w:t>Hematodinium</w:t>
      </w:r>
      <w:proofErr w:type="spellEnd"/>
      <w:r w:rsidR="00486E82" w:rsidRPr="4B5F2E95">
        <w:rPr>
          <w:i/>
          <w:iCs/>
        </w:rPr>
        <w:t xml:space="preserve"> </w:t>
      </w:r>
      <w:r w:rsidR="00405FDC">
        <w:t>infections</w:t>
      </w:r>
      <w:r w:rsidR="001401D6">
        <w:t xml:space="preserve"> occur in blue crab hemolymph</w:t>
      </w:r>
      <w:r w:rsidR="00B212BE">
        <w:t xml:space="preserve"> and</w:t>
      </w:r>
      <w:r w:rsidR="001401D6">
        <w:t xml:space="preserve"> </w:t>
      </w:r>
      <w:r w:rsidR="00DD4D4F">
        <w:t xml:space="preserve">cause </w:t>
      </w:r>
      <w:r w:rsidR="00505BF0">
        <w:t>behavioral changes and increased stress levels</w:t>
      </w:r>
      <w:r w:rsidR="004F499D">
        <w:t>,</w:t>
      </w:r>
      <w:r w:rsidR="00FC0672">
        <w:t xml:space="preserve"> the </w:t>
      </w:r>
      <w:r w:rsidR="000C16FC">
        <w:t>severity of which depends on how heavily the host crab is infected</w:t>
      </w:r>
      <w:r w:rsidR="004D07A6">
        <w:t xml:space="preserve">, </w:t>
      </w:r>
      <w:r w:rsidR="004F499D">
        <w:t xml:space="preserve">with </w:t>
      </w:r>
      <w:r w:rsidR="004D07A6">
        <w:t>juveniles being the most susceptible.</w:t>
      </w:r>
      <w:r w:rsidR="00C40695">
        <w:t xml:space="preserve"> </w:t>
      </w:r>
      <w:r w:rsidR="00744030">
        <w:t>Infected crabs exhibit reduced feeding</w:t>
      </w:r>
      <w:r w:rsidR="00C57731">
        <w:t xml:space="preserve">, increased oxygen consumption, and </w:t>
      </w:r>
      <w:r w:rsidR="00DD4D4F">
        <w:t>general letharg</w:t>
      </w:r>
      <w:r w:rsidR="00E07E64">
        <w:t>y</w:t>
      </w:r>
      <w:r w:rsidR="00DD4D4F">
        <w:t xml:space="preserve">, </w:t>
      </w:r>
      <w:r w:rsidR="00C57731">
        <w:t>and</w:t>
      </w:r>
      <w:r w:rsidR="00DF3EEB">
        <w:t xml:space="preserve"> experience almost </w:t>
      </w:r>
      <w:r w:rsidR="00E07E64">
        <w:t>certain mortality (</w:t>
      </w:r>
      <w:r w:rsidR="00D87642">
        <w:t xml:space="preserve">Shields &amp; Overstreet 2007; </w:t>
      </w:r>
      <w:r w:rsidR="002E0ABA">
        <w:t xml:space="preserve">H. Small, personal communication, </w:t>
      </w:r>
      <w:proofErr w:type="gramStart"/>
      <w:r w:rsidR="00134369">
        <w:t>March,</w:t>
      </w:r>
      <w:proofErr w:type="gramEnd"/>
      <w:r w:rsidR="00134369">
        <w:t xml:space="preserve"> 18. 2022</w:t>
      </w:r>
      <w:r w:rsidR="00A5528A">
        <w:t>)</w:t>
      </w:r>
      <w:r w:rsidR="003C51E9">
        <w:t>.</w:t>
      </w:r>
      <w:r w:rsidR="00C40695">
        <w:t xml:space="preserve"> </w:t>
      </w:r>
      <w:r w:rsidR="003C51E9">
        <w:t xml:space="preserve">Thus, if proliferated enough within a waterbody, </w:t>
      </w:r>
      <w:proofErr w:type="spellStart"/>
      <w:r w:rsidR="00D51219" w:rsidRPr="4B5F2E95">
        <w:rPr>
          <w:i/>
          <w:iCs/>
        </w:rPr>
        <w:t>Hematodinium</w:t>
      </w:r>
      <w:proofErr w:type="spellEnd"/>
      <w:r w:rsidR="00D51219" w:rsidRPr="4B5F2E95">
        <w:rPr>
          <w:i/>
          <w:iCs/>
        </w:rPr>
        <w:t xml:space="preserve"> sp</w:t>
      </w:r>
      <w:r w:rsidR="00A135CE" w:rsidRPr="4B5F2E95">
        <w:rPr>
          <w:i/>
          <w:iCs/>
        </w:rPr>
        <w:t>p</w:t>
      </w:r>
      <w:r w:rsidR="00D51219" w:rsidRPr="4B5F2E95">
        <w:rPr>
          <w:i/>
          <w:iCs/>
        </w:rPr>
        <w:t xml:space="preserve">. </w:t>
      </w:r>
      <w:r w:rsidR="003C51E9">
        <w:t xml:space="preserve">can </w:t>
      </w:r>
      <w:r w:rsidR="009D7991">
        <w:t xml:space="preserve">potentially </w:t>
      </w:r>
      <w:r w:rsidR="003C51E9">
        <w:t xml:space="preserve">cause severe </w:t>
      </w:r>
      <w:r w:rsidR="0018516A">
        <w:t xml:space="preserve">impacts to juvenile blue crab recruitment, and subsequent impacts to the fishery. </w:t>
      </w:r>
      <w:r w:rsidR="00476679">
        <w:t>Despite this threat to blue crab at the individual and population</w:t>
      </w:r>
      <w:r w:rsidR="00FF1D10">
        <w:t xml:space="preserve"> </w:t>
      </w:r>
      <w:r w:rsidR="00476679">
        <w:t xml:space="preserve">level, </w:t>
      </w:r>
      <w:proofErr w:type="spellStart"/>
      <w:r w:rsidR="00476679" w:rsidRPr="4B5F2E95">
        <w:rPr>
          <w:i/>
          <w:iCs/>
        </w:rPr>
        <w:t>Hematodinium</w:t>
      </w:r>
      <w:proofErr w:type="spellEnd"/>
      <w:r w:rsidR="00476679" w:rsidRPr="4B5F2E95">
        <w:rPr>
          <w:i/>
          <w:iCs/>
        </w:rPr>
        <w:t xml:space="preserve"> </w:t>
      </w:r>
      <w:r w:rsidR="00CD2538">
        <w:t xml:space="preserve">is not harmful to humans (Malmquist </w:t>
      </w:r>
      <w:r w:rsidR="008C393F">
        <w:t>2012).</w:t>
      </w:r>
      <w:r w:rsidR="00C40695">
        <w:t xml:space="preserve"> </w:t>
      </w:r>
    </w:p>
    <w:p w14:paraId="39915024" w14:textId="77777777" w:rsidR="4B5F2E95" w:rsidRDefault="4B5F2E95" w:rsidP="4B5F2E95">
      <w:pPr>
        <w:spacing w:after="0" w:line="240" w:lineRule="auto"/>
      </w:pPr>
    </w:p>
    <w:p w14:paraId="5D2433BB" w14:textId="35B7C480" w:rsidR="00807B80" w:rsidRDefault="00807B80" w:rsidP="004F499D">
      <w:pPr>
        <w:spacing w:after="0"/>
      </w:pPr>
      <w:r w:rsidRPr="4B5F2E95">
        <w:rPr>
          <w:i/>
          <w:iCs/>
        </w:rPr>
        <w:t>Vibrio</w:t>
      </w:r>
      <w:r w:rsidR="00A135CE">
        <w:t>, a common strain of bacteria found in many crustaceans and shellfish</w:t>
      </w:r>
      <w:r w:rsidR="00AD444E">
        <w:t>,</w:t>
      </w:r>
      <w:r w:rsidR="00054E8A">
        <w:t xml:space="preserve"> is known </w:t>
      </w:r>
      <w:r w:rsidR="00AD444E">
        <w:t xml:space="preserve">to be present in New Jersey waters, though prevalence and impact to blue crabs is </w:t>
      </w:r>
      <w:r w:rsidR="00054E8A">
        <w:t>unclear</w:t>
      </w:r>
      <w:r w:rsidR="00AD444E">
        <w:t>.</w:t>
      </w:r>
      <w:r w:rsidR="00C40695">
        <w:t xml:space="preserve"> </w:t>
      </w:r>
      <w:r w:rsidR="00A17026">
        <w:t>Evidence from studi</w:t>
      </w:r>
      <w:r w:rsidR="006C78DB">
        <w:t xml:space="preserve">es in Chesapeake Bay </w:t>
      </w:r>
      <w:r w:rsidR="00A17026">
        <w:t>show</w:t>
      </w:r>
      <w:r w:rsidR="006C78DB">
        <w:t xml:space="preserve"> </w:t>
      </w:r>
      <w:r w:rsidR="00A17026">
        <w:t xml:space="preserve">that </w:t>
      </w:r>
      <w:r w:rsidR="00B54A86" w:rsidRPr="4B5F2E95">
        <w:rPr>
          <w:i/>
          <w:iCs/>
        </w:rPr>
        <w:t>Vibrio</w:t>
      </w:r>
      <w:r w:rsidR="00B54A86">
        <w:t xml:space="preserve"> </w:t>
      </w:r>
      <w:r w:rsidR="00B2013D">
        <w:t>i</w:t>
      </w:r>
      <w:r w:rsidR="00B54A86">
        <w:t>nfection</w:t>
      </w:r>
      <w:r w:rsidR="00B2013D">
        <w:t xml:space="preserve"> rates </w:t>
      </w:r>
      <w:r w:rsidR="00A17026">
        <w:t xml:space="preserve">increase seasonally, with </w:t>
      </w:r>
      <w:r w:rsidR="001A6A73">
        <w:t xml:space="preserve">significantly </w:t>
      </w:r>
      <w:r w:rsidR="00A17026">
        <w:t xml:space="preserve">higher </w:t>
      </w:r>
      <w:r w:rsidR="001A6A73">
        <w:t>prevalence in warmer seasons (Shields &amp; Overstreet 2007).</w:t>
      </w:r>
      <w:r w:rsidR="00C40695">
        <w:t xml:space="preserve"> </w:t>
      </w:r>
      <w:r w:rsidR="0002667F">
        <w:t xml:space="preserve">Infection by </w:t>
      </w:r>
      <w:r w:rsidR="0002667F" w:rsidRPr="4B5F2E95">
        <w:rPr>
          <w:i/>
          <w:iCs/>
        </w:rPr>
        <w:t>Vibrio</w:t>
      </w:r>
      <w:r w:rsidR="0002667F">
        <w:t xml:space="preserve"> </w:t>
      </w:r>
      <w:r w:rsidR="007F3E4B">
        <w:t xml:space="preserve">can occur in several parts of blue crabs, such as carapace, hemolymph, and </w:t>
      </w:r>
      <w:r w:rsidR="0064115A">
        <w:t>digestive tract</w:t>
      </w:r>
      <w:r w:rsidR="006C78DB">
        <w:t>.</w:t>
      </w:r>
      <w:r w:rsidR="00C40695">
        <w:t xml:space="preserve"> </w:t>
      </w:r>
      <w:r w:rsidR="00DB65E9">
        <w:t xml:space="preserve">Symptoms </w:t>
      </w:r>
      <w:r w:rsidR="00E63C18">
        <w:t xml:space="preserve">of blue crab infection </w:t>
      </w:r>
      <w:r w:rsidR="00DB65E9">
        <w:t xml:space="preserve">include </w:t>
      </w:r>
      <w:r w:rsidR="00940C92">
        <w:t xml:space="preserve">general </w:t>
      </w:r>
      <w:r w:rsidR="004F29E8">
        <w:t xml:space="preserve">sluggishness, </w:t>
      </w:r>
      <w:r w:rsidR="00940C92">
        <w:t xml:space="preserve">and </w:t>
      </w:r>
      <w:r w:rsidR="004F29E8">
        <w:t>in cases of high</w:t>
      </w:r>
      <w:r w:rsidR="00282B4C">
        <w:t xml:space="preserve"> </w:t>
      </w:r>
      <w:r w:rsidR="00CF53E8">
        <w:t>concentrations of bacterial infection, mortality within a few days (Shields &amp; Overstreet 2007).</w:t>
      </w:r>
      <w:r w:rsidR="00C40695">
        <w:t xml:space="preserve"> </w:t>
      </w:r>
      <w:r w:rsidR="00350312">
        <w:t xml:space="preserve">While impacts of </w:t>
      </w:r>
      <w:r w:rsidR="00350312" w:rsidRPr="4B5F2E95">
        <w:rPr>
          <w:i/>
          <w:iCs/>
        </w:rPr>
        <w:t xml:space="preserve">Vibrio </w:t>
      </w:r>
      <w:r w:rsidR="00350312">
        <w:t xml:space="preserve">species on blue crab populations is generally unknown, </w:t>
      </w:r>
      <w:r w:rsidR="00F17825">
        <w:t xml:space="preserve">these bacteria </w:t>
      </w:r>
      <w:r w:rsidR="00350312">
        <w:t xml:space="preserve">can pose </w:t>
      </w:r>
      <w:r w:rsidR="004679E9">
        <w:t xml:space="preserve">public health </w:t>
      </w:r>
      <w:r w:rsidR="00F17825">
        <w:t xml:space="preserve">risk to blue crab consumers. </w:t>
      </w:r>
      <w:r w:rsidR="004548D4">
        <w:t>While fully cook</w:t>
      </w:r>
      <w:r w:rsidR="00500272">
        <w:t xml:space="preserve">ed blue crab meat </w:t>
      </w:r>
      <w:r w:rsidR="00AB154D">
        <w:t xml:space="preserve">is </w:t>
      </w:r>
      <w:r w:rsidR="00150C10">
        <w:t>safe</w:t>
      </w:r>
      <w:r w:rsidR="00AB154D">
        <w:t xml:space="preserve"> from bacterial contamination</w:t>
      </w:r>
      <w:r w:rsidR="00150C10">
        <w:t>,</w:t>
      </w:r>
      <w:r w:rsidR="00500272">
        <w:t xml:space="preserve"> </w:t>
      </w:r>
      <w:r w:rsidR="00150C10">
        <w:t>r</w:t>
      </w:r>
      <w:r w:rsidR="004548D4">
        <w:t>aw or undercooked m</w:t>
      </w:r>
      <w:r w:rsidR="00F65CF3">
        <w:t xml:space="preserve">eat </w:t>
      </w:r>
      <w:r w:rsidR="00257AB7">
        <w:t>from crabs</w:t>
      </w:r>
      <w:r w:rsidR="00F65CF3">
        <w:t xml:space="preserve"> </w:t>
      </w:r>
      <w:r w:rsidR="00F17825">
        <w:t xml:space="preserve">infected with </w:t>
      </w:r>
      <w:r w:rsidR="00F17825" w:rsidRPr="4B5F2E95">
        <w:rPr>
          <w:i/>
          <w:iCs/>
        </w:rPr>
        <w:t>Vibrio</w:t>
      </w:r>
      <w:r w:rsidR="00F17825">
        <w:t xml:space="preserve"> </w:t>
      </w:r>
      <w:r w:rsidR="00AB154D">
        <w:t xml:space="preserve">can </w:t>
      </w:r>
      <w:r w:rsidR="009236E0">
        <w:t xml:space="preserve">cause </w:t>
      </w:r>
      <w:r w:rsidR="004548D4">
        <w:t xml:space="preserve">potentially dangerous </w:t>
      </w:r>
      <w:r w:rsidR="009236E0">
        <w:t>illness</w:t>
      </w:r>
      <w:r w:rsidR="00150C10">
        <w:t xml:space="preserve"> (Shields &amp; Overstreet 2007).</w:t>
      </w:r>
      <w:r w:rsidR="00C40695">
        <w:t xml:space="preserve"> </w:t>
      </w:r>
      <w:r w:rsidR="004548D4">
        <w:t xml:space="preserve"> </w:t>
      </w:r>
    </w:p>
    <w:p w14:paraId="778BCA72" w14:textId="596DA48E" w:rsidR="215EEEAF" w:rsidRPr="004F499D" w:rsidRDefault="215EEEAF" w:rsidP="004F499D">
      <w:pPr>
        <w:spacing w:after="0" w:line="240" w:lineRule="auto"/>
      </w:pPr>
    </w:p>
    <w:p w14:paraId="79F95BDD" w14:textId="628D7A5F" w:rsidR="61853541" w:rsidRDefault="005B7DC9" w:rsidP="00911F3A">
      <w:pPr>
        <w:spacing w:after="0" w:line="240" w:lineRule="auto"/>
      </w:pPr>
      <w:r>
        <w:t>CsRV1 is a pathogenic reovirus that can infect blue crabs. The impacts of this virus on wild populations are unknown, but it is known to cause high mortality in contained systems (Flowers et al</w:t>
      </w:r>
      <w:r w:rsidR="00E21CD2">
        <w:t>.</w:t>
      </w:r>
      <w:r>
        <w:t xml:space="preserve"> 2016)</w:t>
      </w:r>
      <w:r w:rsidR="00911F3A">
        <w:t>.</w:t>
      </w:r>
      <w:r w:rsidR="61853541">
        <w:t xml:space="preserve"> The </w:t>
      </w:r>
      <w:r w:rsidR="61853541">
        <w:lastRenderedPageBreak/>
        <w:t xml:space="preserve">virus likely accounts for </w:t>
      </w:r>
      <w:proofErr w:type="gramStart"/>
      <w:r w:rsidR="61853541">
        <w:t>the majority of</w:t>
      </w:r>
      <w:proofErr w:type="gramEnd"/>
      <w:r w:rsidR="61853541">
        <w:t xml:space="preserve"> mortality in </w:t>
      </w:r>
      <w:r w:rsidR="00911F3A">
        <w:t xml:space="preserve">soft shell crab </w:t>
      </w:r>
      <w:r w:rsidR="61853541">
        <w:t>shedding operations from Ch</w:t>
      </w:r>
      <w:r w:rsidR="00911F3A">
        <w:t>esapeake</w:t>
      </w:r>
      <w:r w:rsidR="61853541">
        <w:t xml:space="preserve"> Bay to the Gulf</w:t>
      </w:r>
      <w:r w:rsidR="00911F3A">
        <w:t xml:space="preserve"> of Mexico</w:t>
      </w:r>
      <w:r w:rsidR="61853541">
        <w:t>.</w:t>
      </w:r>
      <w:r w:rsidR="5E4A75EF">
        <w:t xml:space="preserve"> (H. Small, personal communication, March 18, 2022)</w:t>
      </w:r>
    </w:p>
    <w:p w14:paraId="18C9F2B0" w14:textId="77777777" w:rsidR="4B5F2E95" w:rsidRDefault="4B5F2E95" w:rsidP="4B5F2E95">
      <w:pPr>
        <w:spacing w:after="0" w:line="240" w:lineRule="auto"/>
        <w:rPr>
          <w:i/>
          <w:iCs/>
          <w:color w:val="FF0000"/>
        </w:rPr>
      </w:pPr>
    </w:p>
    <w:p w14:paraId="512457CC" w14:textId="77778B3F" w:rsidR="35C36FB1" w:rsidRDefault="35C36FB1" w:rsidP="35C36FB1">
      <w:pPr>
        <w:spacing w:after="0" w:line="240" w:lineRule="auto"/>
        <w:rPr>
          <w:rFonts w:eastAsiaTheme="minorEastAsia"/>
        </w:rPr>
      </w:pPr>
    </w:p>
    <w:p w14:paraId="1870249C" w14:textId="7446D8D6" w:rsidR="6E4D66F8" w:rsidRPr="007D6E0E" w:rsidRDefault="00053F4E" w:rsidP="7C5A4F3D">
      <w:pPr>
        <w:spacing w:after="0" w:line="240" w:lineRule="auto"/>
        <w:rPr>
          <w:b/>
          <w:bCs/>
          <w:color w:val="FF0000"/>
          <w:sz w:val="24"/>
          <w:szCs w:val="24"/>
        </w:rPr>
      </w:pPr>
      <w:r>
        <w:rPr>
          <w:b/>
          <w:bCs/>
          <w:sz w:val="24"/>
          <w:szCs w:val="24"/>
        </w:rPr>
        <w:t>4.0 Commercial and recreational fisheries</w:t>
      </w:r>
    </w:p>
    <w:p w14:paraId="20F55BDE" w14:textId="7351933E" w:rsidR="006F62B3" w:rsidRDefault="006F62B3" w:rsidP="006F62B3">
      <w:pPr>
        <w:spacing w:after="0"/>
      </w:pPr>
      <w:r>
        <w:t>The popularity of blue crab as table fare helps to support vibrant and diverse commercial and recreational blue crab fisheries in New Jersey, making it one of the largest blue crab fisheries on the Atlantic coast. Commercial harvesters target blue crab using Maryland-style crab pots and crab dredges, while the recreational fishery employs a range of pot types as well as handlines and dip nets. The fishery occurs throughout estuarine waters of the state, including large bays, tributaries, back bay areas, as well as in nearshore coastal areas. Both fisheries are subject to size limits, seasons, and gear restrictions</w:t>
      </w:r>
      <w:r w:rsidR="00053F4E">
        <w:t xml:space="preserve"> (</w:t>
      </w:r>
      <w:commentRangeStart w:id="5"/>
      <w:r w:rsidR="00053F4E">
        <w:t>Table 2</w:t>
      </w:r>
      <w:commentRangeEnd w:id="5"/>
      <w:r w:rsidR="00053F4E">
        <w:rPr>
          <w:rStyle w:val="CommentReference"/>
        </w:rPr>
        <w:commentReference w:id="5"/>
      </w:r>
      <w:r w:rsidR="00053F4E">
        <w:t>)</w:t>
      </w:r>
      <w:r>
        <w:t>, while the commercial fishery is also subject to a license cap and mandatory reporting requirements. A summary of blue crab regulations over time is included in Appendix 1.</w:t>
      </w:r>
    </w:p>
    <w:p w14:paraId="7FD20EC3" w14:textId="77777777" w:rsidR="006F62B3" w:rsidRDefault="006F62B3" w:rsidP="006F62B3">
      <w:pPr>
        <w:spacing w:after="0"/>
      </w:pPr>
    </w:p>
    <w:p w14:paraId="70BF56F4" w14:textId="4D1C6E45" w:rsidR="006F62B3" w:rsidRPr="006F62B3" w:rsidRDefault="00053F4E" w:rsidP="006F62B3">
      <w:pPr>
        <w:spacing w:after="0"/>
      </w:pPr>
      <w:r>
        <w:rPr>
          <w:b/>
          <w:bCs/>
          <w:i/>
          <w:iCs/>
        </w:rPr>
        <w:t xml:space="preserve">4.1 </w:t>
      </w:r>
      <w:r w:rsidR="006F62B3">
        <w:rPr>
          <w:b/>
          <w:bCs/>
          <w:i/>
          <w:iCs/>
        </w:rPr>
        <w:t>Commercial</w:t>
      </w:r>
      <w:r w:rsidR="00251DB9">
        <w:rPr>
          <w:b/>
          <w:bCs/>
          <w:i/>
          <w:iCs/>
        </w:rPr>
        <w:t xml:space="preserve"> fishery</w:t>
      </w:r>
    </w:p>
    <w:p w14:paraId="3F7E7252" w14:textId="70F4780C" w:rsidR="00257768" w:rsidRDefault="00257768" w:rsidP="006F62B3">
      <w:pPr>
        <w:spacing w:after="0"/>
      </w:pPr>
      <w:r>
        <w:t xml:space="preserve">Management measures were first implemented for New Jersey’s commercial blue crab fishery in 1977. These included mandatory licenses and gear and effort restrictions. </w:t>
      </w:r>
      <w:r w:rsidRPr="00251DB9">
        <w:t>A summary of current regulations is shown in Table 2.</w:t>
      </w:r>
    </w:p>
    <w:p w14:paraId="534F7CEC" w14:textId="77777777" w:rsidR="00257768" w:rsidRDefault="00257768" w:rsidP="006F62B3">
      <w:pPr>
        <w:spacing w:after="0"/>
      </w:pPr>
    </w:p>
    <w:p w14:paraId="18D39292" w14:textId="1AED8B81" w:rsidR="0070335E" w:rsidRDefault="0070335E" w:rsidP="006F62B3">
      <w:pPr>
        <w:spacing w:after="0"/>
      </w:pPr>
      <w:r>
        <w:t>Records of commercial harvest of blue crabs in New Jersey coastal waters date back to at least the 1880s. A robust year-round fishery continues with annual harvest ranking 5</w:t>
      </w:r>
      <w:r w:rsidRPr="0070335E">
        <w:rPr>
          <w:vertAlign w:val="superscript"/>
        </w:rPr>
        <w:t>th</w:t>
      </w:r>
      <w:r>
        <w:t xml:space="preserve"> among New Jersey’s commercial fisheries. </w:t>
      </w:r>
    </w:p>
    <w:p w14:paraId="6D2AF8F4" w14:textId="77777777" w:rsidR="0070335E" w:rsidRDefault="0070335E" w:rsidP="006F62B3">
      <w:pPr>
        <w:spacing w:after="0"/>
      </w:pPr>
    </w:p>
    <w:p w14:paraId="23732157" w14:textId="02B679CD" w:rsidR="006F62B3" w:rsidRDefault="00251DB9" w:rsidP="006F62B3">
      <w:pPr>
        <w:spacing w:after="0"/>
      </w:pPr>
      <w:r>
        <w:t xml:space="preserve">Commercial harvest data are available from the National Marine Fisheries Service dating back </w:t>
      </w:r>
      <w:commentRangeStart w:id="6"/>
      <w:r>
        <w:t>as far as 1880</w:t>
      </w:r>
      <w:commentRangeEnd w:id="6"/>
      <w:r>
        <w:rPr>
          <w:rStyle w:val="CommentReference"/>
        </w:rPr>
        <w:commentReference w:id="6"/>
      </w:r>
      <w:r>
        <w:t xml:space="preserve">, but reporting during much of this time was not mandatory. Mandatory harvest reporting was first </w:t>
      </w:r>
      <w:r w:rsidR="001444F9">
        <w:t xml:space="preserve">implemented in 1977, </w:t>
      </w:r>
      <w:r w:rsidR="006F62B3">
        <w:t xml:space="preserve">but </w:t>
      </w:r>
      <w:r>
        <w:t xml:space="preserve">it </w:t>
      </w:r>
      <w:r w:rsidR="006F62B3">
        <w:t xml:space="preserve">was </w:t>
      </w:r>
      <w:r>
        <w:t xml:space="preserve">poorly </w:t>
      </w:r>
      <w:r w:rsidR="006F62B3">
        <w:t xml:space="preserve">enforced, so </w:t>
      </w:r>
      <w:r>
        <w:t xml:space="preserve">even these </w:t>
      </w:r>
      <w:r w:rsidR="006F62B3">
        <w:t>harvest records are sparse. Regulations were changed in 1994 to include a 3-tier penalty structure for non-reporting (warning, temporary suspension, permanent revocation). Although reporting was only enforced when licenses were renewed, this was a significant improvement in reporting accuracy. Strict enforcement of monthly reporting began in 2007, resulting in near 100% compliance in subsequent years.</w:t>
      </w:r>
    </w:p>
    <w:p w14:paraId="12D2C506" w14:textId="77777777" w:rsidR="006F62B3" w:rsidRDefault="006F62B3" w:rsidP="006F62B3">
      <w:pPr>
        <w:spacing w:after="0"/>
      </w:pPr>
    </w:p>
    <w:p w14:paraId="3ADD366B" w14:textId="77777777" w:rsidR="006F62B3" w:rsidRDefault="006F62B3" w:rsidP="006F62B3">
      <w:pPr>
        <w:spacing w:after="0"/>
      </w:pPr>
      <w:r>
        <w:t xml:space="preserve">Prior to 1994, harvest records are severely incomplete, with only a small fraction of license holders providing harvest reports. Reporting accuracy improved in 1994, and although it is not comprehensive enough to report total harvest accurately, it is considered </w:t>
      </w:r>
      <w:proofErr w:type="gramStart"/>
      <w:r>
        <w:t>sufficient enough</w:t>
      </w:r>
      <w:proofErr w:type="gramEnd"/>
      <w:r>
        <w:t xml:space="preserve"> to evaluate trends. Data since 2007 are considered reliable for estimating total harvest.</w:t>
      </w:r>
    </w:p>
    <w:p w14:paraId="537D8C66" w14:textId="77777777" w:rsidR="006F62B3" w:rsidRDefault="006F62B3" w:rsidP="006F62B3">
      <w:pPr>
        <w:spacing w:after="0"/>
      </w:pPr>
    </w:p>
    <w:p w14:paraId="1280039E" w14:textId="5C0C8CEC" w:rsidR="006F62B3" w:rsidRDefault="006F62B3" w:rsidP="006F62B3">
      <w:pPr>
        <w:spacing w:after="0"/>
      </w:pPr>
      <w:r>
        <w:t>Between 1994 and 2006, reported harvest varied without trend, with an average reported harvest of 5.2 million pounds annually during this period</w:t>
      </w:r>
      <w:r w:rsidR="00B01A97">
        <w:t xml:space="preserve"> </w:t>
      </w:r>
      <w:r w:rsidR="00B01A97" w:rsidRPr="00B01A97">
        <w:rPr>
          <w:highlight w:val="yellow"/>
        </w:rPr>
        <w:t>(Figure</w:t>
      </w:r>
      <w:r w:rsidR="00B01A97">
        <w:rPr>
          <w:highlight w:val="yellow"/>
        </w:rPr>
        <w:t xml:space="preserve"> </w:t>
      </w:r>
      <w:r w:rsidR="004B2562">
        <w:rPr>
          <w:highlight w:val="yellow"/>
        </w:rPr>
        <w:t>1</w:t>
      </w:r>
      <w:r w:rsidR="00B01A97" w:rsidRPr="00B01A97">
        <w:rPr>
          <w:highlight w:val="yellow"/>
        </w:rPr>
        <w:t>)</w:t>
      </w:r>
      <w:r>
        <w:t>. Since 2007, harvest has continued to vary without trend, but with a slightly higher average of 5.5 million pounds per year. Maximum harvest levels occurred in 1995 and 2012 at 7.25 and 7.38 million pounds, respectively. Each of these peaks was followed by two to three years of very low harvest, with the lowest harvest years occurring in 1996 (3.56 million pounds) and 2014 (3.23 million pounds).</w:t>
      </w:r>
      <w:r w:rsidR="00C40695">
        <w:t xml:space="preserve"> </w:t>
      </w:r>
    </w:p>
    <w:p w14:paraId="541780B7" w14:textId="77777777" w:rsidR="006F62B3" w:rsidRDefault="006F62B3" w:rsidP="006F62B3">
      <w:pPr>
        <w:spacing w:after="0"/>
      </w:pPr>
    </w:p>
    <w:p w14:paraId="7BAD8422" w14:textId="5A7A9441" w:rsidR="00B01A97" w:rsidRDefault="006F62B3" w:rsidP="006F62B3">
      <w:pPr>
        <w:spacing w:after="0"/>
      </w:pPr>
      <w:r>
        <w:t xml:space="preserve">Blue crab harvest in New Jersey is divided into two regions, the Delaware Bay and the Atlantic coast (which includes back bays and Raritan Bay). Since 1994, the proportion of total harvest that is reported </w:t>
      </w:r>
      <w:r>
        <w:lastRenderedPageBreak/>
        <w:t xml:space="preserve">from Delaware Bay has varied without trend, ranging from 45% in 2003 to 79% in 2021, with a </w:t>
      </w:r>
      <w:proofErr w:type="gramStart"/>
      <w:r>
        <w:t>long term</w:t>
      </w:r>
      <w:proofErr w:type="gramEnd"/>
      <w:r>
        <w:t xml:space="preserve"> average of approximately 66%</w:t>
      </w:r>
      <w:r w:rsidR="00B01A97">
        <w:t xml:space="preserve"> </w:t>
      </w:r>
      <w:r w:rsidR="00B01A97" w:rsidRPr="00B01A97">
        <w:rPr>
          <w:highlight w:val="yellow"/>
        </w:rPr>
        <w:t>(Figure</w:t>
      </w:r>
      <w:r w:rsidR="00B01A97">
        <w:rPr>
          <w:highlight w:val="yellow"/>
        </w:rPr>
        <w:t xml:space="preserve"> </w:t>
      </w:r>
      <w:r w:rsidR="004B2562">
        <w:rPr>
          <w:highlight w:val="yellow"/>
        </w:rPr>
        <w:t>2</w:t>
      </w:r>
      <w:r w:rsidR="00B01A97" w:rsidRPr="00B01A97">
        <w:rPr>
          <w:highlight w:val="yellow"/>
        </w:rPr>
        <w:t>)</w:t>
      </w:r>
      <w:r>
        <w:t xml:space="preserve">. </w:t>
      </w:r>
    </w:p>
    <w:p w14:paraId="534B8604" w14:textId="77777777" w:rsidR="00B01A97" w:rsidRDefault="00B01A97" w:rsidP="006F62B3">
      <w:pPr>
        <w:spacing w:after="0"/>
      </w:pPr>
    </w:p>
    <w:p w14:paraId="6AD837F4" w14:textId="72D971B3" w:rsidR="00B01A97" w:rsidRDefault="00B01A97" w:rsidP="006F62B3">
      <w:pPr>
        <w:spacing w:after="0"/>
      </w:pPr>
      <w:r w:rsidRPr="00B01A97">
        <w:t xml:space="preserve">The </w:t>
      </w:r>
      <w:r>
        <w:t xml:space="preserve">primary </w:t>
      </w:r>
      <w:r w:rsidRPr="00B01A97">
        <w:t xml:space="preserve">gears </w:t>
      </w:r>
      <w:r>
        <w:t xml:space="preserve">used to </w:t>
      </w:r>
      <w:r w:rsidRPr="00B01A97">
        <w:t>harvest blue crabs commercially in New Jersey are crab pot/traps and crab dredge</w:t>
      </w:r>
      <w:r>
        <w:t xml:space="preserve">. Since 1994, </w:t>
      </w:r>
      <w:r w:rsidR="006F62B3">
        <w:t>crab pots have accounted for approximately 87% of annual harvest</w:t>
      </w:r>
      <w:r>
        <w:t xml:space="preserve"> </w:t>
      </w:r>
      <w:r w:rsidRPr="00B01A97">
        <w:rPr>
          <w:highlight w:val="yellow"/>
        </w:rPr>
        <w:t>(Figure</w:t>
      </w:r>
      <w:r>
        <w:rPr>
          <w:highlight w:val="yellow"/>
        </w:rPr>
        <w:t xml:space="preserve"> </w:t>
      </w:r>
      <w:r w:rsidR="004B2562">
        <w:rPr>
          <w:highlight w:val="yellow"/>
        </w:rPr>
        <w:t>3</w:t>
      </w:r>
      <w:r w:rsidRPr="00B01A97">
        <w:rPr>
          <w:highlight w:val="yellow"/>
        </w:rPr>
        <w:t>)</w:t>
      </w:r>
      <w:r>
        <w:t>,</w:t>
      </w:r>
      <w:r w:rsidR="006F62B3">
        <w:t xml:space="preserve"> </w:t>
      </w:r>
      <w:r>
        <w:t>c</w:t>
      </w:r>
      <w:r w:rsidR="006F62B3">
        <w:t xml:space="preserve">rab dredges have accounted for almost 13%, with other gears contributing less than 1% of the annual harvest. </w:t>
      </w:r>
    </w:p>
    <w:p w14:paraId="60F31CFF" w14:textId="77777777" w:rsidR="00B01A97" w:rsidRDefault="00B01A97" w:rsidP="006F62B3">
      <w:pPr>
        <w:spacing w:after="0"/>
      </w:pPr>
    </w:p>
    <w:p w14:paraId="24B1CECA" w14:textId="313FF8B2" w:rsidR="006F62B3" w:rsidRDefault="00B01A97" w:rsidP="006F62B3">
      <w:pPr>
        <w:spacing w:after="0"/>
      </w:pPr>
      <w:r>
        <w:t>Landings of hard crabs are reported by sex, while shedder crabs are not. Overall, m</w:t>
      </w:r>
      <w:r w:rsidR="006F62B3">
        <w:t>ales make up more than 50% of the total harvest, while females contribute an additional 30%</w:t>
      </w:r>
      <w:r>
        <w:t xml:space="preserve"> </w:t>
      </w:r>
      <w:r w:rsidRPr="00B01A97">
        <w:rPr>
          <w:highlight w:val="yellow"/>
        </w:rPr>
        <w:t>(Figure</w:t>
      </w:r>
      <w:r>
        <w:rPr>
          <w:highlight w:val="yellow"/>
        </w:rPr>
        <w:t xml:space="preserve"> </w:t>
      </w:r>
      <w:r w:rsidR="004B2562">
        <w:rPr>
          <w:highlight w:val="yellow"/>
        </w:rPr>
        <w:t>4</w:t>
      </w:r>
      <w:r w:rsidRPr="00B01A97">
        <w:rPr>
          <w:highlight w:val="yellow"/>
        </w:rPr>
        <w:t>)</w:t>
      </w:r>
      <w:r w:rsidR="006F62B3">
        <w:t xml:space="preserve">. In 1994-1995, shedder crabs made up nearly </w:t>
      </w:r>
      <w:commentRangeStart w:id="7"/>
      <w:r w:rsidR="006F62B3">
        <w:t xml:space="preserve">10% </w:t>
      </w:r>
      <w:commentRangeEnd w:id="7"/>
      <w:r w:rsidR="004B2562">
        <w:rPr>
          <w:rStyle w:val="CommentReference"/>
        </w:rPr>
        <w:commentReference w:id="7"/>
      </w:r>
      <w:r w:rsidR="006F62B3">
        <w:t>of the total harvest. This proportion declined during the late 1990s and has averaged roughly 5% per year since 2000.</w:t>
      </w:r>
    </w:p>
    <w:p w14:paraId="5456DAD9" w14:textId="77777777" w:rsidR="006F62B3" w:rsidRDefault="006F62B3" w:rsidP="006F62B3">
      <w:pPr>
        <w:spacing w:after="0"/>
      </w:pPr>
    </w:p>
    <w:p w14:paraId="1CE05632" w14:textId="0B799ACC" w:rsidR="00257768" w:rsidRDefault="00257768" w:rsidP="00257768">
      <w:pPr>
        <w:spacing w:after="0"/>
      </w:pPr>
      <w:r>
        <w:t xml:space="preserve">NJ BMF has kept records of license sales since 1974, but accuracy of early records is unknown (Table 3). Records are considered accurate by at least 1994 when reporting accuracy improved. </w:t>
      </w:r>
      <w:proofErr w:type="gramStart"/>
      <w:r>
        <w:t>At this time</w:t>
      </w:r>
      <w:proofErr w:type="gramEnd"/>
      <w:r>
        <w:t xml:space="preserve">, it is also possible to track the number of active licenses </w:t>
      </w:r>
      <w:r w:rsidRPr="00257768">
        <w:rPr>
          <w:highlight w:val="yellow"/>
        </w:rPr>
        <w:t>(define!!)</w:t>
      </w:r>
      <w:r>
        <w:t xml:space="preserve">. </w:t>
      </w:r>
      <w:r w:rsidR="004B2562">
        <w:t>During that time, t</w:t>
      </w:r>
      <w:r>
        <w:t>he number of dredge (Delaware Ba</w:t>
      </w:r>
      <w:r w:rsidR="004B2562">
        <w:t>y</w:t>
      </w:r>
      <w:r>
        <w:t xml:space="preserve"> and Atlantic Coast) </w:t>
      </w:r>
      <w:r w:rsidR="004B2562">
        <w:t xml:space="preserve">licenses sold has </w:t>
      </w:r>
      <w:r>
        <w:t xml:space="preserve">remained </w:t>
      </w:r>
      <w:proofErr w:type="gramStart"/>
      <w:r>
        <w:t>fairly stable</w:t>
      </w:r>
      <w:proofErr w:type="gramEnd"/>
      <w:r>
        <w:t xml:space="preserve"> up until the last few years, but the number of crab pot licenses has decreased </w:t>
      </w:r>
      <w:r w:rsidR="004B2562">
        <w:t>from over 500 in 1994 to less than 300 in most years since 2014 (Table 3). Similarly, b</w:t>
      </w:r>
      <w:r>
        <w:t xml:space="preserve">etween 1994 and 2006, the number of active licenses </w:t>
      </w:r>
      <w:r w:rsidR="004B2562">
        <w:t xml:space="preserve">(all types combined) </w:t>
      </w:r>
      <w:r>
        <w:t xml:space="preserve">varied between 250 and 325, but has gradually declined since then. </w:t>
      </w:r>
    </w:p>
    <w:p w14:paraId="31BDF280" w14:textId="77777777" w:rsidR="00257768" w:rsidRDefault="00257768" w:rsidP="00257768">
      <w:pPr>
        <w:spacing w:after="0"/>
      </w:pPr>
    </w:p>
    <w:p w14:paraId="157E515E" w14:textId="1E75AEC0" w:rsidR="003C0876" w:rsidRDefault="00EF4D37" w:rsidP="003C0876">
      <w:pPr>
        <w:spacing w:after="0"/>
      </w:pPr>
      <w:r w:rsidRPr="00EF4D37">
        <w:t>Average harvest per active license has increased considerably over time as the number of active licenses has decreased. (</w:t>
      </w:r>
      <w:r w:rsidR="004B2562">
        <w:t xml:space="preserve">Table 3; </w:t>
      </w:r>
      <w:commentRangeStart w:id="8"/>
      <w:r w:rsidRPr="00EF4D37">
        <w:t xml:space="preserve">Figure </w:t>
      </w:r>
      <w:r w:rsidR="004B2562">
        <w:t>5</w:t>
      </w:r>
      <w:commentRangeEnd w:id="8"/>
      <w:r w:rsidR="004B2562">
        <w:rPr>
          <w:rStyle w:val="CommentReference"/>
        </w:rPr>
        <w:commentReference w:id="8"/>
      </w:r>
      <w:r w:rsidRPr="00EF4D37">
        <w:t xml:space="preserve">).  Average harvest varied without trend at around 20,000 </w:t>
      </w:r>
      <w:proofErr w:type="spellStart"/>
      <w:r w:rsidRPr="00EF4D37">
        <w:t>lbs</w:t>
      </w:r>
      <w:proofErr w:type="spellEnd"/>
      <w:r w:rsidRPr="00EF4D37">
        <w:t xml:space="preserve"> per harvester from 1994 through the early 2000s. Since 2005, average harvest has generally increased to between 35,000-45,000 pounds per harvester since 2016.</w:t>
      </w:r>
    </w:p>
    <w:p w14:paraId="1E312778" w14:textId="77777777" w:rsidR="001444F9" w:rsidRDefault="001444F9" w:rsidP="003C0876">
      <w:pPr>
        <w:spacing w:after="0"/>
      </w:pPr>
    </w:p>
    <w:p w14:paraId="1B8BCAF6" w14:textId="5DAE4B66" w:rsidR="001444F9" w:rsidRDefault="001444F9" w:rsidP="003C0876">
      <w:pPr>
        <w:spacing w:after="0"/>
      </w:pPr>
      <w:r w:rsidRPr="001444F9">
        <w:t xml:space="preserve">Table </w:t>
      </w:r>
      <w:r w:rsidR="004B2562">
        <w:t>4</w:t>
      </w:r>
      <w:r w:rsidRPr="001444F9">
        <w:t xml:space="preserve"> shows the annual price per pound which ranged from $0.73 in 1994 to over $2.00 in 2021, averaging $1.25. Taking inflation into consideration the 2021 price per pound in 31.5% higher than the 1994 value according to the U.S Bureau of Labor Statistics CPI Inflation Calculator.</w:t>
      </w:r>
    </w:p>
    <w:p w14:paraId="53210F0D" w14:textId="77777777" w:rsidR="004B2562" w:rsidRDefault="004B2562" w:rsidP="003C0876">
      <w:pPr>
        <w:spacing w:after="0"/>
      </w:pPr>
    </w:p>
    <w:p w14:paraId="4ED31CF9" w14:textId="2BAEC3B2" w:rsidR="0EC7A4A3" w:rsidRDefault="0EC7A4A3" w:rsidP="35C36FB1">
      <w:pPr>
        <w:spacing w:after="0" w:line="240" w:lineRule="auto"/>
        <w:rPr>
          <w:b/>
          <w:bCs/>
        </w:rPr>
      </w:pPr>
      <w:bookmarkStart w:id="9" w:name="_Hlk150864074"/>
      <w:r w:rsidRPr="003A4C63">
        <w:rPr>
          <w:b/>
          <w:bCs/>
        </w:rPr>
        <w:t>Bio</w:t>
      </w:r>
      <w:r w:rsidR="00DE4FF3">
        <w:rPr>
          <w:b/>
          <w:bCs/>
        </w:rPr>
        <w:t xml:space="preserve">logical data </w:t>
      </w:r>
      <w:r w:rsidRPr="003A4C63">
        <w:rPr>
          <w:b/>
          <w:bCs/>
        </w:rPr>
        <w:t>collection</w:t>
      </w:r>
    </w:p>
    <w:p w14:paraId="2BBD90C5" w14:textId="6DC568CF" w:rsidR="43535CDF" w:rsidRDefault="003A17E5" w:rsidP="43535CDF">
      <w:pPr>
        <w:spacing w:after="0" w:line="240" w:lineRule="auto"/>
      </w:pPr>
      <w:r>
        <w:t xml:space="preserve">Dockside sampling of </w:t>
      </w:r>
      <w:r w:rsidR="005B3E07">
        <w:t xml:space="preserve">the </w:t>
      </w:r>
      <w:r w:rsidR="005F7B63">
        <w:t xml:space="preserve">commercial blue crab </w:t>
      </w:r>
      <w:r w:rsidR="00F41202">
        <w:t>fishery</w:t>
      </w:r>
      <w:r w:rsidR="00AD7A1F">
        <w:t>, including collection of length, weight, and sex information,</w:t>
      </w:r>
      <w:r w:rsidR="00F41202">
        <w:t xml:space="preserve"> </w:t>
      </w:r>
      <w:r w:rsidR="00E970A0">
        <w:t>was</w:t>
      </w:r>
      <w:r w:rsidR="008636BF">
        <w:t xml:space="preserve"> initiated</w:t>
      </w:r>
      <w:r w:rsidR="00B01DB1">
        <w:t xml:space="preserve"> </w:t>
      </w:r>
      <w:r w:rsidR="008202DC">
        <w:t xml:space="preserve">in </w:t>
      </w:r>
      <w:r w:rsidR="00B01DB1">
        <w:t>2022</w:t>
      </w:r>
      <w:r w:rsidR="001450D6">
        <w:t xml:space="preserve">. </w:t>
      </w:r>
      <w:r w:rsidR="00AD7A1F">
        <w:t xml:space="preserve">The data are used to </w:t>
      </w:r>
      <w:r w:rsidR="00B968CF">
        <w:t xml:space="preserve">develop conversion factors to </w:t>
      </w:r>
      <w:r w:rsidR="00AD7A1F">
        <w:t xml:space="preserve">convert </w:t>
      </w:r>
      <w:r w:rsidR="00B968CF">
        <w:t xml:space="preserve">landings </w:t>
      </w:r>
      <w:r w:rsidR="00AD7A1F">
        <w:t>reported in different units into standard units (</w:t>
      </w:r>
      <w:r w:rsidR="00AD7A1F">
        <w:rPr>
          <w:i/>
          <w:iCs/>
        </w:rPr>
        <w:t>e.g.</w:t>
      </w:r>
      <w:r w:rsidR="00AD7A1F">
        <w:t xml:space="preserve"> bushels to pounds)</w:t>
      </w:r>
      <w:r w:rsidR="00B968CF">
        <w:t>, generally by region, season, and market category</w:t>
      </w:r>
      <w:r w:rsidR="00D1313D">
        <w:t xml:space="preserve"> (Table 5)</w:t>
      </w:r>
      <w:r w:rsidR="00B968CF">
        <w:t xml:space="preserve">. These data </w:t>
      </w:r>
      <w:r w:rsidR="00372B9E">
        <w:t xml:space="preserve">increase confidence in commercial landings </w:t>
      </w:r>
      <w:r w:rsidR="00B968CF">
        <w:t xml:space="preserve">used </w:t>
      </w:r>
      <w:r w:rsidR="00AD7A1F">
        <w:t>to evaluate fishery performance and stock health</w:t>
      </w:r>
      <w:r w:rsidR="00372B9E">
        <w:t>.</w:t>
      </w:r>
      <w:r w:rsidR="0086472A">
        <w:t xml:space="preserve"> </w:t>
      </w:r>
    </w:p>
    <w:p w14:paraId="58B7A8CD" w14:textId="77777777" w:rsidR="00B846C4" w:rsidRDefault="00B846C4" w:rsidP="43535CDF">
      <w:pPr>
        <w:spacing w:after="0" w:line="240" w:lineRule="auto"/>
      </w:pPr>
    </w:p>
    <w:bookmarkEnd w:id="9"/>
    <w:p w14:paraId="36148FDD" w14:textId="268E4090" w:rsidR="00B846C4" w:rsidRDefault="00D1609A" w:rsidP="003437D5">
      <w:pPr>
        <w:spacing w:after="0"/>
      </w:pPr>
      <w:r>
        <w:rPr>
          <w:b/>
          <w:bCs/>
          <w:i/>
          <w:iCs/>
        </w:rPr>
        <w:t xml:space="preserve">4.2 </w:t>
      </w:r>
      <w:r w:rsidR="003437D5">
        <w:rPr>
          <w:b/>
          <w:bCs/>
          <w:i/>
          <w:iCs/>
        </w:rPr>
        <w:t>Recreational</w:t>
      </w:r>
    </w:p>
    <w:p w14:paraId="4BA1B3CC" w14:textId="2112ECE7" w:rsidR="00B846C4" w:rsidRDefault="003437D5" w:rsidP="003437D5">
      <w:pPr>
        <w:spacing w:after="0"/>
      </w:pPr>
      <w:r>
        <w:t>The recreational blue crab fishery in New Jersey is also very active</w:t>
      </w:r>
      <w:r w:rsidR="00B846C4">
        <w:t>. Recreational harvest is allowed using handlines, trot lines, dip nets, and pots/traps. Recreational anglers who wish to use non-collapsible traps are required to obtain a Non-</w:t>
      </w:r>
      <w:r w:rsidR="00CB2B29">
        <w:t>C</w:t>
      </w:r>
      <w:r w:rsidR="00B846C4">
        <w:t xml:space="preserve">ommercial Crab Pot License. The recreational bag limit is one bushel per day, with varying minimum sizes for peelers, soft shell crabs, hard crabs. </w:t>
      </w:r>
      <w:r w:rsidR="00E27606">
        <w:t xml:space="preserve">Open seasons vary by gear and area. A summary of recreational regulations is presented in </w:t>
      </w:r>
      <w:r w:rsidR="00E27606" w:rsidRPr="00E27606">
        <w:rPr>
          <w:highlight w:val="yellow"/>
        </w:rPr>
        <w:t xml:space="preserve">Table </w:t>
      </w:r>
      <w:r w:rsidR="00C61654">
        <w:t>2</w:t>
      </w:r>
      <w:r w:rsidR="00E27606">
        <w:t xml:space="preserve">. </w:t>
      </w:r>
    </w:p>
    <w:p w14:paraId="3D31D7B9" w14:textId="77777777" w:rsidR="00B846C4" w:rsidRDefault="00B846C4" w:rsidP="003437D5">
      <w:pPr>
        <w:spacing w:after="0"/>
      </w:pPr>
    </w:p>
    <w:p w14:paraId="5DFED1C2" w14:textId="62E231E8" w:rsidR="003437D5" w:rsidRDefault="00CB2B29" w:rsidP="003437D5">
      <w:pPr>
        <w:spacing w:after="0"/>
      </w:pPr>
      <w:r>
        <w:lastRenderedPageBreak/>
        <w:t>Although recreational blue crabbing is popular in New Jersey</w:t>
      </w:r>
      <w:r w:rsidR="003437D5">
        <w:t xml:space="preserve">, </w:t>
      </w:r>
      <w:r>
        <w:t xml:space="preserve">little </w:t>
      </w:r>
      <w:r w:rsidR="003437D5">
        <w:t xml:space="preserve">is known about effort and harvest. </w:t>
      </w:r>
      <w:r>
        <w:t>S</w:t>
      </w:r>
      <w:r w:rsidR="003437D5">
        <w:t xml:space="preserve">ales </w:t>
      </w:r>
      <w:r>
        <w:t xml:space="preserve">of Non-Commercial Crap Pot Licenses </w:t>
      </w:r>
      <w:r w:rsidR="003437D5">
        <w:t xml:space="preserve">indicate that </w:t>
      </w:r>
      <w:r w:rsidR="003437D5" w:rsidRPr="00293AAC">
        <w:rPr>
          <w:highlight w:val="yellow"/>
        </w:rPr>
        <w:t>XXXX</w:t>
      </w:r>
      <w:r w:rsidR="003437D5">
        <w:t xml:space="preserve"> recreational crab pot licenses have sold per year</w:t>
      </w:r>
      <w:r>
        <w:t xml:space="preserve"> </w:t>
      </w:r>
      <w:r w:rsidRPr="00CB2B29">
        <w:rPr>
          <w:highlight w:val="yellow"/>
        </w:rPr>
        <w:t>(</w:t>
      </w:r>
      <w:commentRangeStart w:id="10"/>
      <w:r w:rsidRPr="00CB2B29">
        <w:rPr>
          <w:highlight w:val="yellow"/>
        </w:rPr>
        <w:t>T</w:t>
      </w:r>
      <w:r>
        <w:rPr>
          <w:highlight w:val="yellow"/>
        </w:rPr>
        <w:t>a</w:t>
      </w:r>
      <w:r w:rsidRPr="00CB2B29">
        <w:rPr>
          <w:highlight w:val="yellow"/>
        </w:rPr>
        <w:t xml:space="preserve">ble </w:t>
      </w:r>
      <w:r w:rsidR="00C61654">
        <w:rPr>
          <w:highlight w:val="yellow"/>
        </w:rPr>
        <w:t>6</w:t>
      </w:r>
      <w:commentRangeEnd w:id="10"/>
      <w:r w:rsidR="00C61654">
        <w:rPr>
          <w:rStyle w:val="CommentReference"/>
        </w:rPr>
        <w:commentReference w:id="10"/>
      </w:r>
      <w:r w:rsidRPr="00CB2B29">
        <w:rPr>
          <w:highlight w:val="yellow"/>
        </w:rPr>
        <w:t>)</w:t>
      </w:r>
      <w:r w:rsidR="003437D5">
        <w:t xml:space="preserve">. DEP requests crab pot license holders complete a voluntary reporting form at the end of the year, but very few participants submit reports. </w:t>
      </w:r>
    </w:p>
    <w:p w14:paraId="13C1F019" w14:textId="77777777" w:rsidR="003437D5" w:rsidRDefault="003437D5" w:rsidP="003437D5">
      <w:pPr>
        <w:spacing w:after="0"/>
      </w:pPr>
    </w:p>
    <w:p w14:paraId="6FC28A0A" w14:textId="77777777" w:rsidR="00C61654" w:rsidRDefault="003437D5" w:rsidP="003437D5">
      <w:pPr>
        <w:spacing w:after="0"/>
      </w:pPr>
      <w:r>
        <w:t>Dip nets and hand lines are other popular gears for recreational crabbing and may be used without a license. No information is collected from this sector on a routine basis</w:t>
      </w:r>
      <w:r w:rsidR="00C61654">
        <w:t>.</w:t>
      </w:r>
    </w:p>
    <w:p w14:paraId="2285B93C" w14:textId="77777777" w:rsidR="003437D5" w:rsidRDefault="003437D5" w:rsidP="003437D5">
      <w:pPr>
        <w:spacing w:after="0"/>
      </w:pPr>
    </w:p>
    <w:p w14:paraId="7F1FFFD2" w14:textId="0503D16B" w:rsidR="003437D5" w:rsidRDefault="003437D5" w:rsidP="003437D5">
      <w:pPr>
        <w:spacing w:after="0"/>
      </w:pPr>
      <w:r w:rsidRPr="001A0525">
        <w:t>In 2020 the NJ Marine Academy of Tech</w:t>
      </w:r>
      <w:r>
        <w:t>n</w:t>
      </w:r>
      <w:r w:rsidRPr="001A0525">
        <w:t xml:space="preserve">ology and Environmental Sciences (MATES) conducted the Crabbing Responsibly at Barnegat Bay </w:t>
      </w:r>
      <w:r w:rsidR="00E44003" w:rsidRPr="001A0525">
        <w:t>(CRABB)</w:t>
      </w:r>
      <w:r w:rsidR="00E44003">
        <w:t xml:space="preserve"> </w:t>
      </w:r>
      <w:r w:rsidRPr="001A0525">
        <w:t>survey centered around the education and knowledge surrounding the blue crab fishery</w:t>
      </w:r>
      <w:r>
        <w:rPr>
          <w:rStyle w:val="FootnoteReference"/>
        </w:rPr>
        <w:footnoteReference w:id="4"/>
      </w:r>
      <w:r w:rsidRPr="001A0525">
        <w:t xml:space="preserve">. Result indicate that recreational crabbers’ knowledge of crab biology and regulations was generally low but increased with age. This survey also </w:t>
      </w:r>
      <w:r>
        <w:t xml:space="preserve">presented data regarding participants’ average annual expenses </w:t>
      </w:r>
      <w:r w:rsidRPr="001A0525">
        <w:t>on blue crabbing for the year.</w:t>
      </w:r>
    </w:p>
    <w:p w14:paraId="09A61101" w14:textId="77777777" w:rsidR="003437D5" w:rsidRDefault="003437D5" w:rsidP="003437D5">
      <w:pPr>
        <w:spacing w:after="0"/>
      </w:pPr>
    </w:p>
    <w:p w14:paraId="712158DC" w14:textId="77777777" w:rsidR="00C61654" w:rsidRDefault="003437D5" w:rsidP="00C61654">
      <w:pPr>
        <w:spacing w:after="0"/>
      </w:pPr>
      <w:r>
        <w:t xml:space="preserve">Although no long-term trends are available for the recreational crab sector, data from license sales and </w:t>
      </w:r>
      <w:r w:rsidRPr="00CC4989">
        <w:rPr>
          <w:highlight w:val="yellow"/>
        </w:rPr>
        <w:t>one-off</w:t>
      </w:r>
      <w:r>
        <w:t xml:space="preserve"> surveys indicates significant participation with harvest possibly as high as the commercial harvest</w:t>
      </w:r>
      <w:proofErr w:type="gramStart"/>
      <w:r>
        <w:t>.</w:t>
      </w:r>
      <w:r w:rsidR="00C61654">
        <w:t xml:space="preserve"> ,</w:t>
      </w:r>
      <w:proofErr w:type="gramEnd"/>
      <w:r w:rsidR="00C61654">
        <w:t xml:space="preserve"> but a dockside intercept survey conducted in </w:t>
      </w:r>
      <w:r w:rsidR="00C61654" w:rsidRPr="00CC4989">
        <w:rPr>
          <w:highlight w:val="yellow"/>
        </w:rPr>
        <w:t>200x-200x estimated annual participation at approximately XXXXXXXXX with a harvest as high as XXXXXXXX</w:t>
      </w:r>
      <w:r w:rsidR="00C61654">
        <w:t xml:space="preserve">. </w:t>
      </w:r>
      <w:r w:rsidR="00C61654" w:rsidRPr="00CE6405">
        <w:rPr>
          <w:color w:val="FF0000"/>
        </w:rPr>
        <w:t>Find this reference!!!</w:t>
      </w:r>
      <w:r w:rsidR="00C61654">
        <w:rPr>
          <w:color w:val="FF0000"/>
        </w:rPr>
        <w:t xml:space="preserve"> The original text for this section had results from all years, but I can only find year 1 results.</w:t>
      </w:r>
    </w:p>
    <w:p w14:paraId="42E714A0" w14:textId="275ADCA5" w:rsidR="003437D5" w:rsidRDefault="003437D5" w:rsidP="003437D5">
      <w:pPr>
        <w:spacing w:after="0"/>
      </w:pPr>
    </w:p>
    <w:p w14:paraId="406160C5" w14:textId="465C2A3B" w:rsidR="00E47A5B" w:rsidRDefault="00C61654" w:rsidP="4E101471">
      <w:pPr>
        <w:spacing w:after="0" w:line="240" w:lineRule="auto"/>
        <w:rPr>
          <w:b/>
          <w:bCs/>
        </w:rPr>
      </w:pPr>
      <w:r>
        <w:rPr>
          <w:b/>
          <w:bCs/>
        </w:rPr>
        <w:t>5.0 Fishery independent surveys</w:t>
      </w:r>
    </w:p>
    <w:p w14:paraId="4C8BD459" w14:textId="2DE1D251" w:rsidR="00C61654" w:rsidRDefault="00C61654" w:rsidP="4E101471">
      <w:pPr>
        <w:spacing w:after="0" w:line="240" w:lineRule="auto"/>
        <w:rPr>
          <w:b/>
          <w:bCs/>
        </w:rPr>
      </w:pPr>
      <w:r>
        <w:rPr>
          <w:b/>
          <w:bCs/>
        </w:rPr>
        <w:t>5.1 Long term surveys</w:t>
      </w:r>
    </w:p>
    <w:p w14:paraId="08ACF5EF" w14:textId="79556EE4" w:rsidR="00A54FB7" w:rsidRPr="009B39D8" w:rsidRDefault="00296F81" w:rsidP="00296F81">
      <w:pPr>
        <w:spacing w:after="0" w:line="240" w:lineRule="auto"/>
        <w:rPr>
          <w:b/>
          <w:bCs/>
        </w:rPr>
      </w:pPr>
      <w:r>
        <w:t xml:space="preserve">The NJ </w:t>
      </w:r>
      <w:r w:rsidR="00E84823">
        <w:t xml:space="preserve">BMF </w:t>
      </w:r>
      <w:r>
        <w:t>conducts multiple long term population monitoring surveys throughout the year that capture blue crabs and record information such as total count, lengths, and sex, as well as environmental parameters. Although none of the surveys target blue crabs specifically, many of</w:t>
      </w:r>
      <w:r w:rsidR="00194799" w:rsidRPr="001D6675">
        <w:t xml:space="preserve"> these surveys are valuable </w:t>
      </w:r>
      <w:r>
        <w:t xml:space="preserve">for monitoring blue crab population trends </w:t>
      </w:r>
      <w:r w:rsidR="001D6675">
        <w:t>because of</w:t>
      </w:r>
      <w:r w:rsidR="00194799" w:rsidRPr="001D6675">
        <w:t xml:space="preserve"> their long time series</w:t>
      </w:r>
      <w:r w:rsidR="009B11B8" w:rsidRPr="001D6675">
        <w:t xml:space="preserve">. </w:t>
      </w:r>
      <w:r>
        <w:rPr>
          <w:rFonts w:ascii="Calibri" w:eastAsia="Calibri" w:hAnsi="Calibri" w:cs="Calibri"/>
          <w:color w:val="000000" w:themeColor="text1"/>
        </w:rPr>
        <w:t xml:space="preserve">The following sections provide a synopsis of catch </w:t>
      </w:r>
      <w:r w:rsidR="00E84823">
        <w:rPr>
          <w:rFonts w:ascii="Calibri" w:eastAsia="Calibri" w:hAnsi="Calibri" w:cs="Calibri"/>
          <w:color w:val="000000" w:themeColor="text1"/>
        </w:rPr>
        <w:t xml:space="preserve">per unit effort for each of these surveys. </w:t>
      </w:r>
    </w:p>
    <w:p w14:paraId="37DEE6F0" w14:textId="02B711E3" w:rsidR="1E041F46" w:rsidRDefault="1E041F46" w:rsidP="1E041F46">
      <w:pPr>
        <w:spacing w:after="0" w:line="240" w:lineRule="auto"/>
      </w:pPr>
    </w:p>
    <w:p w14:paraId="6AF80B32" w14:textId="3BF50CBF" w:rsidR="00E47A5B" w:rsidRDefault="38E67A5B" w:rsidP="1E041F46">
      <w:pPr>
        <w:spacing w:after="0" w:line="240" w:lineRule="auto"/>
        <w:rPr>
          <w:u w:val="single"/>
        </w:rPr>
      </w:pPr>
      <w:r w:rsidRPr="57F66C45">
        <w:rPr>
          <w:u w:val="single"/>
        </w:rPr>
        <w:t>Ocean Stock Assessment Survey</w:t>
      </w:r>
    </w:p>
    <w:p w14:paraId="6AE4FF7E" w14:textId="408C1E7B"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419E527E" w14:textId="7E732401"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Since 1988, </w:t>
      </w:r>
      <w:r w:rsidR="00E84823">
        <w:rPr>
          <w:rFonts w:ascii="Calibri" w:eastAsia="Calibri" w:hAnsi="Calibri" w:cs="Calibri"/>
          <w:color w:val="000000" w:themeColor="text1"/>
        </w:rPr>
        <w:t xml:space="preserve">the </w:t>
      </w:r>
      <w:r w:rsidR="00290507">
        <w:rPr>
          <w:rFonts w:ascii="Calibri" w:eastAsia="Calibri" w:hAnsi="Calibri" w:cs="Calibri"/>
          <w:color w:val="000000" w:themeColor="text1"/>
        </w:rPr>
        <w:t xml:space="preserve">NJ </w:t>
      </w:r>
      <w:r w:rsidR="00E84823">
        <w:rPr>
          <w:rFonts w:ascii="Calibri" w:eastAsia="Calibri" w:hAnsi="Calibri" w:cs="Calibri"/>
          <w:color w:val="000000" w:themeColor="text1"/>
        </w:rPr>
        <w:t xml:space="preserve">BMF has conducted the Ocean Trawl Stock Assessment Survey, </w:t>
      </w:r>
      <w:r w:rsidRPr="57F66C45">
        <w:rPr>
          <w:rFonts w:ascii="Calibri" w:eastAsia="Calibri" w:hAnsi="Calibri" w:cs="Calibri"/>
          <w:color w:val="000000" w:themeColor="text1"/>
        </w:rPr>
        <w:t xml:space="preserve">a </w:t>
      </w:r>
      <w:r w:rsidR="00E84823">
        <w:rPr>
          <w:rFonts w:ascii="Calibri" w:eastAsia="Calibri" w:hAnsi="Calibri" w:cs="Calibri"/>
          <w:color w:val="000000" w:themeColor="text1"/>
        </w:rPr>
        <w:t xml:space="preserve">trawl survey in </w:t>
      </w:r>
      <w:r w:rsidRPr="57F66C45">
        <w:rPr>
          <w:rFonts w:ascii="Calibri" w:eastAsia="Calibri" w:hAnsi="Calibri" w:cs="Calibri"/>
          <w:color w:val="000000" w:themeColor="text1"/>
        </w:rPr>
        <w:t xml:space="preserve">coastal waters from Ambrose Channel, north of Sandy Hook, to Cape Henlopen Channel, south of Cape May in depths </w:t>
      </w:r>
      <w:r w:rsidR="00E84823">
        <w:rPr>
          <w:rFonts w:ascii="Calibri" w:eastAsia="Calibri" w:hAnsi="Calibri" w:cs="Calibri"/>
          <w:color w:val="000000" w:themeColor="text1"/>
        </w:rPr>
        <w:t>of 5-</w:t>
      </w:r>
      <w:r w:rsidRPr="57F66C45">
        <w:rPr>
          <w:rFonts w:ascii="Calibri" w:eastAsia="Calibri" w:hAnsi="Calibri" w:cs="Calibri"/>
          <w:color w:val="000000" w:themeColor="text1"/>
        </w:rPr>
        <w:t>30 meters</w:t>
      </w:r>
      <w:r w:rsidRPr="1CBB2AB5">
        <w:rPr>
          <w:rFonts w:ascii="Calibri" w:eastAsia="Calibri" w:hAnsi="Calibri" w:cs="Calibri"/>
          <w:color w:val="000000" w:themeColor="text1"/>
        </w:rPr>
        <w:t xml:space="preserve"> (</w:t>
      </w:r>
      <w:r w:rsidR="002C1DBF"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5</w:t>
      </w:r>
      <w:r w:rsidRPr="1CBB2AB5">
        <w:rPr>
          <w:rFonts w:ascii="Calibri" w:eastAsia="Calibri" w:hAnsi="Calibri" w:cs="Calibri"/>
          <w:color w:val="000000" w:themeColor="text1"/>
        </w:rPr>
        <w:t>).</w:t>
      </w:r>
      <w:r w:rsidR="00C40695">
        <w:rPr>
          <w:rFonts w:ascii="Calibri" w:eastAsia="Calibri" w:hAnsi="Calibri" w:cs="Calibri"/>
          <w:color w:val="000000" w:themeColor="text1"/>
        </w:rPr>
        <w:t xml:space="preserve"> </w:t>
      </w:r>
      <w:r w:rsidRPr="57F66C45">
        <w:rPr>
          <w:rFonts w:ascii="Calibri" w:eastAsia="Calibri" w:hAnsi="Calibri" w:cs="Calibri"/>
          <w:color w:val="000000" w:themeColor="text1"/>
        </w:rPr>
        <w:t xml:space="preserve">Sampling occurs every January, April, June, August, and October with 30 </w:t>
      </w:r>
      <w:r w:rsidR="00E84823">
        <w:rPr>
          <w:rFonts w:ascii="Calibri" w:eastAsia="Calibri" w:hAnsi="Calibri" w:cs="Calibri"/>
          <w:color w:val="000000" w:themeColor="text1"/>
        </w:rPr>
        <w:t xml:space="preserve">stations </w:t>
      </w:r>
      <w:r w:rsidRPr="57F66C45">
        <w:rPr>
          <w:rFonts w:ascii="Calibri" w:eastAsia="Calibri" w:hAnsi="Calibri" w:cs="Calibri"/>
          <w:color w:val="000000" w:themeColor="text1"/>
        </w:rPr>
        <w:t xml:space="preserve">being sampled in January and 39 </w:t>
      </w:r>
      <w:r w:rsidR="00E84823">
        <w:rPr>
          <w:rFonts w:ascii="Calibri" w:eastAsia="Calibri" w:hAnsi="Calibri" w:cs="Calibri"/>
          <w:color w:val="000000" w:themeColor="text1"/>
        </w:rPr>
        <w:t xml:space="preserve">stations during </w:t>
      </w:r>
      <w:r w:rsidRPr="57F66C45">
        <w:rPr>
          <w:rFonts w:ascii="Calibri" w:eastAsia="Calibri" w:hAnsi="Calibri" w:cs="Calibri"/>
          <w:color w:val="000000" w:themeColor="text1"/>
        </w:rPr>
        <w:t xml:space="preserve">other </w:t>
      </w:r>
      <w:r w:rsidR="00E84823">
        <w:rPr>
          <w:rFonts w:ascii="Calibri" w:eastAsia="Calibri" w:hAnsi="Calibri" w:cs="Calibri"/>
          <w:color w:val="000000" w:themeColor="text1"/>
        </w:rPr>
        <w:t>cruises</w:t>
      </w:r>
      <w:r w:rsidRPr="57F66C45">
        <w:rPr>
          <w:rFonts w:ascii="Calibri" w:eastAsia="Calibri" w:hAnsi="Calibri" w:cs="Calibri"/>
          <w:color w:val="000000" w:themeColor="text1"/>
        </w:rPr>
        <w:t>. Sites are randomly selected from each half of the stratum and, in non-January surveys, an additional site from the entire stratum for the nine largest strata</w:t>
      </w:r>
      <w:r w:rsidRPr="1CBB2AB5">
        <w:rPr>
          <w:rFonts w:ascii="Calibri" w:eastAsia="Calibri" w:hAnsi="Calibri" w:cs="Calibri"/>
          <w:color w:val="000000" w:themeColor="text1"/>
        </w:rPr>
        <w:t xml:space="preserve"> (</w:t>
      </w:r>
      <w:r w:rsidR="002C1DBF"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5</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Samples are obtained with a 30-meter “three-in-one” trawl net (25 m headrope, 30.5 m footrope) with 12 cm stretch mesh tapering down to 8 cm stretch mesh rear netting and cod-end lined with ¼ inch mesh nylon. Gear is towed with 1.5m </w:t>
      </w:r>
      <w:proofErr w:type="spellStart"/>
      <w:r w:rsidRPr="57F66C45">
        <w:rPr>
          <w:rFonts w:ascii="Calibri" w:eastAsia="Calibri" w:hAnsi="Calibri" w:cs="Calibri"/>
          <w:color w:val="000000" w:themeColor="text1"/>
        </w:rPr>
        <w:t>Thyboron</w:t>
      </w:r>
      <w:proofErr w:type="spellEnd"/>
      <w:r w:rsidRPr="57F66C45">
        <w:rPr>
          <w:rFonts w:ascii="Calibri" w:eastAsia="Calibri" w:hAnsi="Calibri" w:cs="Calibri"/>
          <w:color w:val="000000" w:themeColor="text1"/>
        </w:rPr>
        <w:t xml:space="preserve"> brand type 11 steel trawl doors. Trawls are conducted between the hours of sunrise and sunset with a target duration of 20 minutes.</w:t>
      </w:r>
    </w:p>
    <w:p w14:paraId="48143691" w14:textId="30719668" w:rsidR="00E47A5B" w:rsidRDefault="00E47A5B" w:rsidP="00E84823">
      <w:pPr>
        <w:spacing w:after="0" w:line="240" w:lineRule="auto"/>
        <w:rPr>
          <w:rFonts w:ascii="Calibri" w:eastAsia="Calibri" w:hAnsi="Calibri" w:cs="Calibri"/>
          <w:color w:val="000000" w:themeColor="text1"/>
        </w:rPr>
      </w:pPr>
    </w:p>
    <w:p w14:paraId="52AA0296" w14:textId="527B92CA" w:rsidR="00E47A5B" w:rsidRDefault="57F66C45" w:rsidP="00E84823">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4A774D02" w14:textId="27CC0DBC" w:rsidR="00E47A5B" w:rsidRDefault="57F66C45" w:rsidP="57F66C45">
      <w:pPr>
        <w:spacing w:after="20" w:line="240" w:lineRule="auto"/>
        <w:rPr>
          <w:rFonts w:ascii="Calibri" w:eastAsia="Calibri" w:hAnsi="Calibri" w:cs="Calibri"/>
          <w:color w:val="000000" w:themeColor="text1"/>
        </w:rPr>
      </w:pPr>
      <w:r w:rsidRPr="57F66C45">
        <w:rPr>
          <w:rFonts w:ascii="Calibri" w:eastAsia="Calibri" w:hAnsi="Calibri" w:cs="Calibri"/>
          <w:color w:val="000000" w:themeColor="text1"/>
        </w:rPr>
        <w:t>All fish and shellfish samples are sorted by species and occasionally by gender and</w:t>
      </w:r>
      <w:r w:rsidR="00E84823">
        <w:rPr>
          <w:rFonts w:ascii="Calibri" w:eastAsia="Calibri" w:hAnsi="Calibri" w:cs="Calibri"/>
          <w:color w:val="000000" w:themeColor="text1"/>
        </w:rPr>
        <w:t>/or</w:t>
      </w:r>
      <w:r w:rsidRPr="57F66C45">
        <w:rPr>
          <w:rFonts w:ascii="Calibri" w:eastAsia="Calibri" w:hAnsi="Calibri" w:cs="Calibri"/>
          <w:color w:val="000000" w:themeColor="text1"/>
        </w:rPr>
        <w:t xml:space="preserve"> size</w:t>
      </w:r>
      <w:r w:rsidR="00E84823">
        <w:rPr>
          <w:rFonts w:ascii="Calibri" w:eastAsia="Calibri" w:hAnsi="Calibri" w:cs="Calibri"/>
          <w:color w:val="000000" w:themeColor="text1"/>
        </w:rPr>
        <w:t xml:space="preserve"> category</w:t>
      </w:r>
      <w:r w:rsidRPr="57F66C45">
        <w:rPr>
          <w:rFonts w:ascii="Calibri" w:eastAsia="Calibri" w:hAnsi="Calibri" w:cs="Calibri"/>
          <w:color w:val="000000" w:themeColor="text1"/>
        </w:rPr>
        <w:t xml:space="preserve">. Sorted samples are then weighed, subsamples obtained in the case of large </w:t>
      </w:r>
      <w:proofErr w:type="gramStart"/>
      <w:r w:rsidRPr="57F66C45">
        <w:rPr>
          <w:rFonts w:ascii="Calibri" w:eastAsia="Calibri" w:hAnsi="Calibri" w:cs="Calibri"/>
          <w:color w:val="000000" w:themeColor="text1"/>
        </w:rPr>
        <w:t>samples, and</w:t>
      </w:r>
      <w:proofErr w:type="gramEnd"/>
      <w:r w:rsidRPr="57F66C45">
        <w:rPr>
          <w:rFonts w:ascii="Calibri" w:eastAsia="Calibri" w:hAnsi="Calibri" w:cs="Calibri"/>
          <w:color w:val="000000" w:themeColor="text1"/>
        </w:rPr>
        <w:t xml:space="preserve"> measured </w:t>
      </w:r>
      <w:r w:rsidRPr="57F66C45">
        <w:rPr>
          <w:rFonts w:ascii="Calibri" w:eastAsia="Calibri" w:hAnsi="Calibri" w:cs="Calibri"/>
          <w:color w:val="000000" w:themeColor="text1"/>
        </w:rPr>
        <w:lastRenderedPageBreak/>
        <w:t xml:space="preserve">based upon species-specific standards. All blue crabs are </w:t>
      </w:r>
      <w:r w:rsidR="00290507">
        <w:rPr>
          <w:rFonts w:ascii="Calibri" w:eastAsia="Calibri" w:hAnsi="Calibri" w:cs="Calibri"/>
          <w:color w:val="000000" w:themeColor="text1"/>
        </w:rPr>
        <w:t xml:space="preserve">sorted by sex then </w:t>
      </w:r>
      <w:r w:rsidRPr="57F66C45">
        <w:rPr>
          <w:rFonts w:ascii="Calibri" w:eastAsia="Calibri" w:hAnsi="Calibri" w:cs="Calibri"/>
          <w:color w:val="000000" w:themeColor="text1"/>
        </w:rPr>
        <w:t xml:space="preserve">weighed and measured. Environmental data collected is salinity, temperature, dissolved oxygen, and </w:t>
      </w:r>
      <w:proofErr w:type="spellStart"/>
      <w:r w:rsidRPr="57F66C45">
        <w:rPr>
          <w:rFonts w:ascii="Calibri" w:eastAsia="Calibri" w:hAnsi="Calibri" w:cs="Calibri"/>
          <w:color w:val="000000" w:themeColor="text1"/>
        </w:rPr>
        <w:t>pH.</w:t>
      </w:r>
      <w:proofErr w:type="spellEnd"/>
    </w:p>
    <w:p w14:paraId="0B3AA0C9" w14:textId="5A6C77C8" w:rsidR="00E47A5B" w:rsidRDefault="00E47A5B" w:rsidP="00E84823">
      <w:pPr>
        <w:spacing w:after="0" w:line="240" w:lineRule="auto"/>
        <w:rPr>
          <w:rFonts w:ascii="Calibri" w:eastAsia="Calibri" w:hAnsi="Calibri" w:cs="Calibri"/>
          <w:i/>
          <w:iCs/>
          <w:color w:val="000000" w:themeColor="text1"/>
        </w:rPr>
      </w:pPr>
    </w:p>
    <w:p w14:paraId="6703CFA3" w14:textId="2A10E3E7"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Evalu</w:t>
      </w:r>
      <w:r w:rsidR="005A1B71">
        <w:rPr>
          <w:rFonts w:ascii="Calibri" w:eastAsia="Calibri" w:hAnsi="Calibri" w:cs="Calibri"/>
          <w:i/>
          <w:iCs/>
          <w:color w:val="000000" w:themeColor="text1"/>
        </w:rPr>
        <w:t>a</w:t>
      </w:r>
      <w:r w:rsidRPr="57F66C45">
        <w:rPr>
          <w:rFonts w:ascii="Calibri" w:eastAsia="Calibri" w:hAnsi="Calibri" w:cs="Calibri"/>
          <w:i/>
          <w:iCs/>
          <w:color w:val="000000" w:themeColor="text1"/>
        </w:rPr>
        <w:t>tion of Survey Data and Index Standardization</w:t>
      </w:r>
    </w:p>
    <w:p w14:paraId="658B08C1" w14:textId="0211ED52" w:rsidR="00E47A5B" w:rsidRDefault="57F66C45" w:rsidP="00260AA1">
      <w:pPr>
        <w:spacing w:after="0" w:line="240" w:lineRule="auto"/>
        <w:rPr>
          <w:rFonts w:ascii="Calibri" w:eastAsia="Calibri" w:hAnsi="Calibri" w:cs="Calibri"/>
          <w:color w:val="000000" w:themeColor="text1"/>
        </w:rPr>
      </w:pPr>
      <w:r w:rsidRPr="5EBA5A2C">
        <w:rPr>
          <w:rFonts w:ascii="Calibri" w:eastAsia="Calibri" w:hAnsi="Calibri" w:cs="Calibri"/>
          <w:color w:val="000000" w:themeColor="text1"/>
        </w:rPr>
        <w:t xml:space="preserve">Data from this survey was </w:t>
      </w:r>
      <w:r w:rsidRPr="1CBB2AB5">
        <w:rPr>
          <w:rFonts w:ascii="Calibri" w:eastAsia="Calibri" w:hAnsi="Calibri" w:cs="Calibri"/>
          <w:color w:val="000000" w:themeColor="text1"/>
        </w:rPr>
        <w:t>analyzed</w:t>
      </w:r>
      <w:r w:rsidRPr="5EBA5A2C">
        <w:rPr>
          <w:rFonts w:ascii="Calibri" w:eastAsia="Calibri" w:hAnsi="Calibri" w:cs="Calibri"/>
          <w:color w:val="000000" w:themeColor="text1"/>
        </w:rPr>
        <w:t xml:space="preserve"> to calculate </w:t>
      </w:r>
      <w:r w:rsidR="00E84823">
        <w:rPr>
          <w:rFonts w:ascii="Calibri" w:eastAsia="Calibri" w:hAnsi="Calibri" w:cs="Calibri"/>
          <w:color w:val="000000" w:themeColor="text1"/>
        </w:rPr>
        <w:t xml:space="preserve">an annual </w:t>
      </w:r>
      <w:r w:rsidRPr="5EBA5A2C">
        <w:rPr>
          <w:rFonts w:ascii="Calibri" w:eastAsia="Calibri" w:hAnsi="Calibri" w:cs="Calibri"/>
          <w:color w:val="000000" w:themeColor="text1"/>
        </w:rPr>
        <w:t>geometric mean</w:t>
      </w:r>
      <w:r w:rsidR="00E84823">
        <w:rPr>
          <w:rFonts w:ascii="Calibri" w:eastAsia="Calibri" w:hAnsi="Calibri" w:cs="Calibri"/>
          <w:color w:val="000000" w:themeColor="text1"/>
        </w:rPr>
        <w:t xml:space="preserve"> index of abundance, as well as overall means (all years combined) </w:t>
      </w:r>
      <w:r w:rsidRPr="5EBA5A2C">
        <w:rPr>
          <w:rFonts w:ascii="Calibri" w:eastAsia="Calibri" w:hAnsi="Calibri" w:cs="Calibri"/>
          <w:color w:val="000000" w:themeColor="text1"/>
        </w:rPr>
        <w:t>by depth strata</w:t>
      </w:r>
      <w:r w:rsidR="00E84823">
        <w:rPr>
          <w:rFonts w:ascii="Calibri" w:eastAsia="Calibri" w:hAnsi="Calibri" w:cs="Calibri"/>
          <w:color w:val="000000" w:themeColor="text1"/>
        </w:rPr>
        <w:t xml:space="preserve"> and </w:t>
      </w:r>
      <w:r w:rsidRPr="5EBA5A2C">
        <w:rPr>
          <w:rFonts w:ascii="Calibri" w:eastAsia="Calibri" w:hAnsi="Calibri" w:cs="Calibri"/>
          <w:color w:val="000000" w:themeColor="text1"/>
        </w:rPr>
        <w:t xml:space="preserve">cruise. The 2020 sampling year only includes data from the </w:t>
      </w:r>
      <w:r w:rsidR="007103DA">
        <w:rPr>
          <w:rFonts w:ascii="Calibri" w:eastAsia="Calibri" w:hAnsi="Calibri" w:cs="Calibri"/>
          <w:color w:val="000000" w:themeColor="text1"/>
        </w:rPr>
        <w:t>January cruise</w:t>
      </w:r>
      <w:r w:rsidRPr="5EBA5A2C">
        <w:rPr>
          <w:rFonts w:ascii="Calibri" w:eastAsia="Calibri" w:hAnsi="Calibri" w:cs="Calibri"/>
          <w:color w:val="000000" w:themeColor="text1"/>
        </w:rPr>
        <w:t xml:space="preserve"> due to statewide shutdowns caused by the COVID-19 pandemic. The cruise analysis for geometric mean only includes the </w:t>
      </w:r>
      <w:commentRangeStart w:id="11"/>
      <w:r w:rsidR="0065431F">
        <w:rPr>
          <w:rFonts w:ascii="Calibri" w:eastAsia="Calibri" w:hAnsi="Calibri" w:cs="Calibri"/>
          <w:color w:val="000000" w:themeColor="text1"/>
        </w:rPr>
        <w:t xml:space="preserve">August </w:t>
      </w:r>
      <w:r w:rsidRPr="5EBA5A2C">
        <w:rPr>
          <w:rFonts w:ascii="Calibri" w:eastAsia="Calibri" w:hAnsi="Calibri" w:cs="Calibri"/>
          <w:color w:val="000000" w:themeColor="text1"/>
        </w:rPr>
        <w:t xml:space="preserve">and </w:t>
      </w:r>
      <w:r w:rsidR="0065431F">
        <w:rPr>
          <w:rFonts w:ascii="Calibri" w:eastAsia="Calibri" w:hAnsi="Calibri" w:cs="Calibri"/>
          <w:color w:val="000000" w:themeColor="text1"/>
        </w:rPr>
        <w:t xml:space="preserve">October cruises </w:t>
      </w:r>
      <w:commentRangeEnd w:id="11"/>
      <w:r w:rsidR="00290507">
        <w:rPr>
          <w:rStyle w:val="CommentReference"/>
        </w:rPr>
        <w:commentReference w:id="11"/>
      </w:r>
      <w:r w:rsidRPr="1CBB2AB5">
        <w:rPr>
          <w:rFonts w:ascii="Calibri" w:eastAsia="Calibri" w:hAnsi="Calibri" w:cs="Calibri"/>
          <w:color w:val="000000" w:themeColor="text1"/>
        </w:rPr>
        <w:t xml:space="preserve">and shallow and mid strata </w:t>
      </w:r>
      <w:r w:rsidRPr="5EBA5A2C">
        <w:rPr>
          <w:rFonts w:ascii="Calibri" w:eastAsia="Calibri" w:hAnsi="Calibri" w:cs="Calibri"/>
          <w:color w:val="000000" w:themeColor="text1"/>
        </w:rPr>
        <w:t xml:space="preserve">due to a </w:t>
      </w:r>
      <w:r w:rsidRPr="1CBB2AB5">
        <w:rPr>
          <w:rFonts w:ascii="Calibri" w:eastAsia="Calibri" w:hAnsi="Calibri" w:cs="Calibri"/>
          <w:color w:val="000000" w:themeColor="text1"/>
        </w:rPr>
        <w:t>negligible number</w:t>
      </w:r>
      <w:r w:rsidRPr="5EBA5A2C">
        <w:rPr>
          <w:rFonts w:ascii="Calibri" w:eastAsia="Calibri" w:hAnsi="Calibri" w:cs="Calibri"/>
          <w:color w:val="000000" w:themeColor="text1"/>
        </w:rPr>
        <w:t xml:space="preserve"> of crabs seen during the </w:t>
      </w:r>
      <w:r w:rsidR="0065431F">
        <w:rPr>
          <w:rFonts w:ascii="Calibri" w:eastAsia="Calibri" w:hAnsi="Calibri" w:cs="Calibri"/>
          <w:color w:val="000000" w:themeColor="text1"/>
        </w:rPr>
        <w:t xml:space="preserve">other </w:t>
      </w:r>
      <w:r w:rsidRPr="5EBA5A2C">
        <w:rPr>
          <w:rFonts w:ascii="Calibri" w:eastAsia="Calibri" w:hAnsi="Calibri" w:cs="Calibri"/>
          <w:color w:val="000000" w:themeColor="text1"/>
        </w:rPr>
        <w:t xml:space="preserve">cruises </w:t>
      </w:r>
      <w:r w:rsidRPr="1CBB2AB5">
        <w:rPr>
          <w:rFonts w:ascii="Calibri" w:eastAsia="Calibri" w:hAnsi="Calibri" w:cs="Calibri"/>
          <w:color w:val="000000" w:themeColor="text1"/>
        </w:rPr>
        <w:t>and deep strata</w:t>
      </w:r>
      <w:r w:rsidRPr="5EBA5A2C">
        <w:rPr>
          <w:rFonts w:ascii="Calibri" w:eastAsia="Calibri" w:hAnsi="Calibri" w:cs="Calibri"/>
          <w:color w:val="000000" w:themeColor="text1"/>
        </w:rPr>
        <w:t xml:space="preserve">. </w:t>
      </w:r>
    </w:p>
    <w:p w14:paraId="0A7369AA" w14:textId="77777777" w:rsidR="0048756C" w:rsidRDefault="0048756C" w:rsidP="003A4C63">
      <w:pPr>
        <w:spacing w:after="0" w:line="240" w:lineRule="auto"/>
        <w:rPr>
          <w:rFonts w:ascii="Calibri" w:eastAsia="Calibri" w:hAnsi="Calibri" w:cs="Calibri"/>
          <w:color w:val="000000" w:themeColor="text1"/>
        </w:rPr>
      </w:pPr>
    </w:p>
    <w:p w14:paraId="1CA8533F" w14:textId="61545482"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Abundance Index Trends</w:t>
      </w:r>
    </w:p>
    <w:p w14:paraId="72949335" w14:textId="6C808A04"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The geometric mean</w:t>
      </w:r>
      <w:r w:rsidR="0065431F">
        <w:rPr>
          <w:rFonts w:ascii="Calibri" w:eastAsia="Calibri" w:hAnsi="Calibri" w:cs="Calibri"/>
          <w:color w:val="000000" w:themeColor="text1"/>
        </w:rPr>
        <w:t xml:space="preserve"> </w:t>
      </w:r>
      <w:proofErr w:type="gramStart"/>
      <w:r w:rsidR="0065431F">
        <w:rPr>
          <w:rFonts w:ascii="Calibri" w:eastAsia="Calibri" w:hAnsi="Calibri" w:cs="Calibri"/>
          <w:color w:val="000000" w:themeColor="text1"/>
        </w:rPr>
        <w:t>catch</w:t>
      </w:r>
      <w:proofErr w:type="gramEnd"/>
      <w:r w:rsidR="0065431F">
        <w:rPr>
          <w:rFonts w:ascii="Calibri" w:eastAsia="Calibri" w:hAnsi="Calibri" w:cs="Calibri"/>
          <w:color w:val="000000" w:themeColor="text1"/>
        </w:rPr>
        <w:t xml:space="preserve"> per tow</w:t>
      </w:r>
      <w:r w:rsidRPr="57F66C45">
        <w:rPr>
          <w:rFonts w:ascii="Calibri" w:eastAsia="Calibri" w:hAnsi="Calibri" w:cs="Calibri"/>
          <w:color w:val="000000" w:themeColor="text1"/>
        </w:rPr>
        <w:t xml:space="preserve"> </w:t>
      </w:r>
      <w:r w:rsidR="0065431F">
        <w:rPr>
          <w:rFonts w:ascii="Calibri" w:eastAsia="Calibri" w:hAnsi="Calibri" w:cs="Calibri"/>
          <w:color w:val="000000" w:themeColor="text1"/>
        </w:rPr>
        <w:t xml:space="preserve">varied without trend over the time series, with </w:t>
      </w:r>
      <w:r w:rsidRPr="57F66C45">
        <w:rPr>
          <w:rFonts w:ascii="Calibri" w:eastAsia="Calibri" w:hAnsi="Calibri" w:cs="Calibri"/>
          <w:color w:val="000000" w:themeColor="text1"/>
        </w:rPr>
        <w:t xml:space="preserve">a peak in 1988 of 0.9 </w:t>
      </w:r>
      <w:r w:rsidR="0065431F">
        <w:rPr>
          <w:rFonts w:ascii="Calibri" w:eastAsia="Calibri" w:hAnsi="Calibri" w:cs="Calibri"/>
          <w:color w:val="000000" w:themeColor="text1"/>
        </w:rPr>
        <w:t xml:space="preserve">and </w:t>
      </w:r>
      <w:r w:rsidRPr="57F66C45">
        <w:rPr>
          <w:rFonts w:ascii="Calibri" w:eastAsia="Calibri" w:hAnsi="Calibri" w:cs="Calibri"/>
          <w:color w:val="000000" w:themeColor="text1"/>
        </w:rPr>
        <w:t xml:space="preserve">a low of 0.05 </w:t>
      </w:r>
      <w:r w:rsidR="0065431F">
        <w:rPr>
          <w:rFonts w:ascii="Calibri" w:eastAsia="Calibri" w:hAnsi="Calibri" w:cs="Calibri"/>
          <w:color w:val="000000" w:themeColor="text1"/>
        </w:rPr>
        <w:t xml:space="preserve">crabs per </w:t>
      </w:r>
      <w:proofErr w:type="spellStart"/>
      <w:r w:rsidR="0065431F">
        <w:rPr>
          <w:rFonts w:ascii="Calibri" w:eastAsia="Calibri" w:hAnsi="Calibri" w:cs="Calibri"/>
          <w:color w:val="000000" w:themeColor="text1"/>
        </w:rPr>
        <w:t>tow</w:t>
      </w:r>
      <w:proofErr w:type="spellEnd"/>
      <w:r w:rsidR="0065431F">
        <w:rPr>
          <w:rFonts w:ascii="Calibri" w:eastAsia="Calibri" w:hAnsi="Calibri" w:cs="Calibri"/>
          <w:color w:val="000000" w:themeColor="text1"/>
        </w:rPr>
        <w:t xml:space="preserve"> </w:t>
      </w:r>
      <w:r w:rsidRPr="57F66C45">
        <w:rPr>
          <w:rFonts w:ascii="Calibri" w:eastAsia="Calibri" w:hAnsi="Calibri" w:cs="Calibri"/>
          <w:color w:val="000000" w:themeColor="text1"/>
        </w:rPr>
        <w:t>in 2010</w:t>
      </w:r>
      <w:r w:rsidRPr="1CBB2AB5">
        <w:rPr>
          <w:rFonts w:ascii="Calibri" w:eastAsia="Calibri" w:hAnsi="Calibri" w:cs="Calibri"/>
          <w:color w:val="000000" w:themeColor="text1"/>
        </w:rPr>
        <w:t xml:space="preserve"> (</w:t>
      </w:r>
      <w:r w:rsidR="002C1DBF"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6</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w:t>
      </w:r>
      <w:r w:rsidR="0065431F">
        <w:rPr>
          <w:rFonts w:ascii="Calibri" w:eastAsia="Calibri" w:hAnsi="Calibri" w:cs="Calibri"/>
          <w:color w:val="000000" w:themeColor="text1"/>
        </w:rPr>
        <w:t>The August cruise had a slightly higher catch per tow than the October cruise</w:t>
      </w:r>
      <w:r w:rsidRPr="1CBB2AB5">
        <w:rPr>
          <w:rFonts w:ascii="Calibri" w:eastAsia="Calibri" w:hAnsi="Calibri" w:cs="Calibri"/>
          <w:color w:val="000000" w:themeColor="text1"/>
        </w:rPr>
        <w:t xml:space="preserve"> (</w:t>
      </w:r>
      <w:r w:rsidR="00883C2B"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7</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The means per depth strata showed significantly higher catches in the 0-10</w:t>
      </w:r>
      <w:r w:rsidR="005D3D93">
        <w:rPr>
          <w:rFonts w:ascii="Calibri" w:eastAsia="Calibri" w:hAnsi="Calibri" w:cs="Calibri"/>
          <w:color w:val="000000" w:themeColor="text1"/>
        </w:rPr>
        <w:t xml:space="preserve"> </w:t>
      </w:r>
      <w:r w:rsidRPr="57F66C45">
        <w:rPr>
          <w:rFonts w:ascii="Calibri" w:eastAsia="Calibri" w:hAnsi="Calibri" w:cs="Calibri"/>
          <w:color w:val="000000" w:themeColor="text1"/>
        </w:rPr>
        <w:t>m depth range with a declining incidence as the sampling proceeded to the deeper strata</w:t>
      </w:r>
      <w:r w:rsidRPr="1CBB2AB5">
        <w:rPr>
          <w:rFonts w:ascii="Calibri" w:eastAsia="Calibri" w:hAnsi="Calibri" w:cs="Calibri"/>
          <w:color w:val="000000" w:themeColor="text1"/>
        </w:rPr>
        <w:t xml:space="preserve"> (</w:t>
      </w:r>
      <w:r w:rsidR="00883C2B"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8</w:t>
      </w:r>
      <w:r w:rsidRPr="1CBB2AB5">
        <w:rPr>
          <w:rFonts w:ascii="Calibri" w:eastAsia="Calibri" w:hAnsi="Calibri" w:cs="Calibri"/>
          <w:color w:val="000000" w:themeColor="text1"/>
        </w:rPr>
        <w:t>).</w:t>
      </w:r>
      <w:r w:rsidR="00C40695">
        <w:rPr>
          <w:rFonts w:ascii="Calibri" w:eastAsia="Calibri" w:hAnsi="Calibri" w:cs="Calibri"/>
          <w:color w:val="000000" w:themeColor="text1"/>
        </w:rPr>
        <w:t xml:space="preserve"> </w:t>
      </w:r>
      <w:r w:rsidR="006F7C6E">
        <w:rPr>
          <w:rFonts w:ascii="Calibri" w:eastAsia="Calibri" w:hAnsi="Calibri" w:cs="Calibri"/>
          <w:color w:val="000000" w:themeColor="text1"/>
        </w:rPr>
        <w:t xml:space="preserve">Lengths ranged from </w:t>
      </w:r>
      <w:r w:rsidR="00135E2F">
        <w:rPr>
          <w:rFonts w:ascii="Calibri" w:eastAsia="Calibri" w:hAnsi="Calibri" w:cs="Calibri"/>
          <w:color w:val="000000" w:themeColor="text1"/>
        </w:rPr>
        <w:t xml:space="preserve">1 </w:t>
      </w:r>
      <w:r w:rsidR="00344200">
        <w:rPr>
          <w:rFonts w:ascii="Calibri" w:eastAsia="Calibri" w:hAnsi="Calibri" w:cs="Calibri"/>
          <w:color w:val="000000" w:themeColor="text1"/>
        </w:rPr>
        <w:t>to 27 cm</w:t>
      </w:r>
      <w:r w:rsidR="006F7C6E">
        <w:rPr>
          <w:rFonts w:ascii="Calibri" w:eastAsia="Calibri" w:hAnsi="Calibri" w:cs="Calibri"/>
          <w:color w:val="000000" w:themeColor="text1"/>
        </w:rPr>
        <w:t xml:space="preserve"> averaging </w:t>
      </w:r>
      <w:r w:rsidR="00344200">
        <w:rPr>
          <w:rFonts w:ascii="Calibri" w:eastAsia="Calibri" w:hAnsi="Calibri" w:cs="Calibri"/>
          <w:color w:val="000000" w:themeColor="text1"/>
        </w:rPr>
        <w:t>1</w:t>
      </w:r>
      <w:r w:rsidR="007667A5">
        <w:rPr>
          <w:rFonts w:ascii="Calibri" w:eastAsia="Calibri" w:hAnsi="Calibri" w:cs="Calibri"/>
          <w:color w:val="000000" w:themeColor="text1"/>
        </w:rPr>
        <w:t>1</w:t>
      </w:r>
      <w:r w:rsidR="00344200">
        <w:rPr>
          <w:rFonts w:ascii="Calibri" w:eastAsia="Calibri" w:hAnsi="Calibri" w:cs="Calibri"/>
          <w:color w:val="000000" w:themeColor="text1"/>
        </w:rPr>
        <w:t xml:space="preserve"> cm</w:t>
      </w:r>
      <w:r w:rsidR="006F7C6E">
        <w:rPr>
          <w:rFonts w:ascii="Calibri" w:eastAsia="Calibri" w:hAnsi="Calibri" w:cs="Calibri"/>
          <w:color w:val="000000" w:themeColor="text1"/>
        </w:rPr>
        <w:t>.</w:t>
      </w:r>
    </w:p>
    <w:p w14:paraId="351951C6" w14:textId="54FDAB7D" w:rsidR="00E47A5B" w:rsidRDefault="00E47A5B" w:rsidP="57F66C45">
      <w:pPr>
        <w:rPr>
          <w:shd w:val="clear" w:color="auto" w:fill="FAF9F8"/>
        </w:rPr>
      </w:pPr>
    </w:p>
    <w:p w14:paraId="2762E00A" w14:textId="559A68F7" w:rsidR="00E47A5B" w:rsidRPr="00E41CAF" w:rsidRDefault="38E67A5B" w:rsidP="1E041F46">
      <w:pPr>
        <w:spacing w:after="0" w:line="240" w:lineRule="auto"/>
        <w:rPr>
          <w:rFonts w:ascii="Arial" w:hAnsi="Arial" w:cs="Arial"/>
          <w:sz w:val="20"/>
          <w:szCs w:val="20"/>
          <w:u w:val="single"/>
          <w:shd w:val="clear" w:color="auto" w:fill="FAF9F8"/>
        </w:rPr>
      </w:pPr>
      <w:r w:rsidRPr="002A014F">
        <w:rPr>
          <w:rFonts w:ascii="Arial" w:hAnsi="Arial" w:cs="Arial"/>
          <w:sz w:val="20"/>
          <w:szCs w:val="20"/>
          <w:u w:val="single"/>
          <w:shd w:val="clear" w:color="auto" w:fill="FAF9F8"/>
        </w:rPr>
        <w:t>Delaware River Striped Bass Recruitment Seine Survey</w:t>
      </w:r>
    </w:p>
    <w:p w14:paraId="21CB0D6C" w14:textId="76E345EA"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Survey Design and Methods</w:t>
      </w:r>
    </w:p>
    <w:p w14:paraId="657C766F" w14:textId="5A376639"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noProof/>
          <w:color w:val="000000" w:themeColor="text1"/>
        </w:rPr>
        <w:t xml:space="preserve">Since 1980, </w:t>
      </w:r>
      <w:r w:rsidR="00962868">
        <w:rPr>
          <w:rFonts w:ascii="Calibri" w:eastAsia="Calibri" w:hAnsi="Calibri" w:cs="Calibri"/>
          <w:noProof/>
          <w:color w:val="000000" w:themeColor="text1"/>
        </w:rPr>
        <w:t xml:space="preserve">NJ BMF </w:t>
      </w:r>
      <w:r w:rsidRPr="57F66C45">
        <w:rPr>
          <w:rFonts w:ascii="Calibri" w:eastAsia="Calibri" w:hAnsi="Calibri" w:cs="Calibri"/>
          <w:noProof/>
          <w:color w:val="000000" w:themeColor="text1"/>
        </w:rPr>
        <w:t>has conducted a seine survey in the Delaware River</w:t>
      </w:r>
      <w:r w:rsidR="00290507">
        <w:rPr>
          <w:rFonts w:ascii="Calibri" w:eastAsia="Calibri" w:hAnsi="Calibri" w:cs="Calibri"/>
          <w:noProof/>
          <w:color w:val="000000" w:themeColor="text1"/>
        </w:rPr>
        <w:t xml:space="preserve"> targeting </w:t>
      </w:r>
      <w:r w:rsidR="00290507" w:rsidRPr="57F66C45">
        <w:rPr>
          <w:rFonts w:ascii="Calibri" w:eastAsia="Calibri" w:hAnsi="Calibri" w:cs="Calibri"/>
          <w:noProof/>
          <w:color w:val="000000" w:themeColor="text1"/>
        </w:rPr>
        <w:t>striped bass young</w:t>
      </w:r>
      <w:r w:rsidR="00290507">
        <w:rPr>
          <w:rFonts w:ascii="Calibri" w:eastAsia="Calibri" w:hAnsi="Calibri" w:cs="Calibri"/>
          <w:noProof/>
          <w:color w:val="000000" w:themeColor="text1"/>
        </w:rPr>
        <w:t xml:space="preserve"> </w:t>
      </w:r>
      <w:r w:rsidR="00290507" w:rsidRPr="57F66C45">
        <w:rPr>
          <w:rFonts w:ascii="Calibri" w:eastAsia="Calibri" w:hAnsi="Calibri" w:cs="Calibri"/>
          <w:noProof/>
          <w:color w:val="000000" w:themeColor="text1"/>
        </w:rPr>
        <w:t>of</w:t>
      </w:r>
      <w:r w:rsidR="00290507">
        <w:rPr>
          <w:rFonts w:ascii="Calibri" w:eastAsia="Calibri" w:hAnsi="Calibri" w:cs="Calibri"/>
          <w:noProof/>
          <w:color w:val="000000" w:themeColor="text1"/>
        </w:rPr>
        <w:t xml:space="preserve"> </w:t>
      </w:r>
      <w:r w:rsidR="00290507" w:rsidRPr="57F66C45">
        <w:rPr>
          <w:rFonts w:ascii="Calibri" w:eastAsia="Calibri" w:hAnsi="Calibri" w:cs="Calibri"/>
          <w:noProof/>
          <w:color w:val="000000" w:themeColor="text1"/>
        </w:rPr>
        <w:t>year</w:t>
      </w:r>
      <w:r w:rsidR="00962868">
        <w:rPr>
          <w:rFonts w:ascii="Calibri" w:eastAsia="Calibri" w:hAnsi="Calibri" w:cs="Calibri"/>
          <w:noProof/>
          <w:color w:val="000000" w:themeColor="text1"/>
        </w:rPr>
        <w:t>. The survey area extends between Salem (</w:t>
      </w:r>
      <w:r w:rsidRPr="57F66C45">
        <w:rPr>
          <w:rFonts w:ascii="Calibri" w:eastAsia="Calibri" w:hAnsi="Calibri" w:cs="Calibri"/>
          <w:noProof/>
          <w:color w:val="000000" w:themeColor="text1"/>
        </w:rPr>
        <w:t>Cumberland County</w:t>
      </w:r>
      <w:r w:rsidR="00962868">
        <w:rPr>
          <w:rFonts w:ascii="Calibri" w:eastAsia="Calibri" w:hAnsi="Calibri" w:cs="Calibri"/>
          <w:noProof/>
          <w:color w:val="000000" w:themeColor="text1"/>
        </w:rPr>
        <w:t>) and Trenton (</w:t>
      </w:r>
      <w:r w:rsidRPr="57F66C45">
        <w:rPr>
          <w:rFonts w:ascii="Calibri" w:eastAsia="Calibri" w:hAnsi="Calibri" w:cs="Calibri"/>
          <w:noProof/>
          <w:color w:val="000000" w:themeColor="text1"/>
        </w:rPr>
        <w:t xml:space="preserve">Mercer County) and is divided into three distinct </w:t>
      </w:r>
      <w:r w:rsidR="00920160">
        <w:rPr>
          <w:rFonts w:ascii="Calibri" w:eastAsia="Calibri" w:hAnsi="Calibri" w:cs="Calibri"/>
          <w:noProof/>
          <w:color w:val="000000" w:themeColor="text1"/>
        </w:rPr>
        <w:t>regions</w:t>
      </w:r>
      <w:r w:rsidRPr="57F66C45">
        <w:rPr>
          <w:rFonts w:ascii="Calibri" w:eastAsia="Calibri" w:hAnsi="Calibri" w:cs="Calibri"/>
          <w:noProof/>
          <w:color w:val="000000" w:themeColor="text1"/>
        </w:rPr>
        <w:t xml:space="preserve"> based on salinity</w:t>
      </w:r>
      <w:r w:rsidRPr="1CBB2AB5">
        <w:rPr>
          <w:rFonts w:ascii="Calibri" w:eastAsia="Calibri" w:hAnsi="Calibri" w:cs="Calibri"/>
          <w:noProof/>
          <w:color w:val="000000" w:themeColor="text1"/>
        </w:rPr>
        <w:t xml:space="preserve"> (</w:t>
      </w:r>
      <w:r w:rsidR="00883C2B" w:rsidRPr="00243F7D">
        <w:rPr>
          <w:rFonts w:ascii="Calibri" w:eastAsia="Calibri" w:hAnsi="Calibri" w:cs="Calibri"/>
          <w:noProof/>
          <w:color w:val="000000" w:themeColor="text1"/>
          <w:highlight w:val="cyan"/>
        </w:rPr>
        <w:t>Figure</w:t>
      </w:r>
      <w:r w:rsidR="00097FFC" w:rsidRPr="00243F7D">
        <w:rPr>
          <w:rFonts w:ascii="Calibri" w:eastAsia="Calibri" w:hAnsi="Calibri" w:cs="Calibri"/>
          <w:noProof/>
          <w:color w:val="000000" w:themeColor="text1"/>
          <w:highlight w:val="cyan"/>
        </w:rPr>
        <w:t xml:space="preserve"> </w:t>
      </w:r>
      <w:r w:rsidR="007103DA">
        <w:rPr>
          <w:rFonts w:ascii="Calibri" w:eastAsia="Calibri" w:hAnsi="Calibri" w:cs="Calibri"/>
          <w:noProof/>
          <w:color w:val="000000" w:themeColor="text1"/>
        </w:rPr>
        <w:t>9</w:t>
      </w:r>
      <w:r w:rsidRPr="1CBB2AB5">
        <w:rPr>
          <w:rFonts w:ascii="Calibri" w:eastAsia="Calibri" w:hAnsi="Calibri" w:cs="Calibri"/>
          <w:noProof/>
          <w:color w:val="000000" w:themeColor="text1"/>
        </w:rPr>
        <w:t>).</w:t>
      </w:r>
      <w:r w:rsidRPr="57F66C45">
        <w:rPr>
          <w:rFonts w:ascii="Calibri" w:eastAsia="Calibri" w:hAnsi="Calibri" w:cs="Calibri"/>
          <w:noProof/>
          <w:color w:val="000000" w:themeColor="text1"/>
        </w:rPr>
        <w:t xml:space="preserve"> Stations are sampled twice per month using a 100-foot bagged seine with 0.25” mesh.</w:t>
      </w:r>
      <w:r w:rsidR="00C40695">
        <w:rPr>
          <w:rFonts w:ascii="Calibri" w:eastAsia="Calibri" w:hAnsi="Calibri" w:cs="Calibri"/>
          <w:noProof/>
          <w:color w:val="000000" w:themeColor="text1"/>
        </w:rPr>
        <w:t xml:space="preserve"> </w:t>
      </w:r>
      <w:r w:rsidRPr="57F66C45">
        <w:rPr>
          <w:rFonts w:ascii="Calibri" w:eastAsia="Calibri" w:hAnsi="Calibri" w:cs="Calibri"/>
          <w:noProof/>
          <w:color w:val="000000" w:themeColor="text1"/>
        </w:rPr>
        <w:t>Survey methodology has changed considerably since the survey began in 1980. Modifications include changes to station selection, distribution of stations among regions, single/replicate tows, and months sampled.</w:t>
      </w:r>
      <w:r w:rsidR="00C40695">
        <w:rPr>
          <w:rFonts w:ascii="Calibri" w:eastAsia="Calibri" w:hAnsi="Calibri" w:cs="Calibri"/>
          <w:noProof/>
          <w:color w:val="000000" w:themeColor="text1"/>
        </w:rPr>
        <w:t xml:space="preserve"> </w:t>
      </w:r>
      <w:r w:rsidRPr="57F66C45">
        <w:rPr>
          <w:rFonts w:ascii="Calibri" w:eastAsia="Calibri" w:hAnsi="Calibri" w:cs="Calibri"/>
          <w:noProof/>
          <w:color w:val="000000" w:themeColor="text1"/>
        </w:rPr>
        <w:t>Standardized methodology employed since 1998 includes sampling 32 fixed stations twice per month from July to November.</w:t>
      </w:r>
    </w:p>
    <w:p w14:paraId="39328508" w14:textId="77777777" w:rsidR="00962868" w:rsidRDefault="00962868" w:rsidP="57F66C45">
      <w:pPr>
        <w:spacing w:after="0" w:line="240" w:lineRule="auto"/>
        <w:rPr>
          <w:rFonts w:ascii="Calibri" w:eastAsia="Calibri" w:hAnsi="Calibri" w:cs="Calibri"/>
          <w:noProof/>
          <w:color w:val="000000" w:themeColor="text1"/>
        </w:rPr>
      </w:pPr>
    </w:p>
    <w:p w14:paraId="515DE88A" w14:textId="01073352"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Biological and Environmental Sampling</w:t>
      </w:r>
    </w:p>
    <w:p w14:paraId="2E1F7D58" w14:textId="32542AFC" w:rsidR="4E101471" w:rsidRDefault="00962868" w:rsidP="57F66C45">
      <w:pPr>
        <w:spacing w:after="0" w:line="240" w:lineRule="auto"/>
        <w:rPr>
          <w:rFonts w:ascii="Calibri" w:eastAsia="Calibri" w:hAnsi="Calibri" w:cs="Calibri"/>
          <w:noProof/>
          <w:color w:val="000000" w:themeColor="text1"/>
        </w:rPr>
      </w:pPr>
      <w:r>
        <w:rPr>
          <w:rFonts w:ascii="Calibri" w:eastAsia="Calibri" w:hAnsi="Calibri" w:cs="Calibri"/>
          <w:noProof/>
          <w:color w:val="000000" w:themeColor="text1"/>
        </w:rPr>
        <w:t xml:space="preserve">Although this </w:t>
      </w:r>
      <w:r w:rsidR="57F66C45" w:rsidRPr="57F66C45">
        <w:rPr>
          <w:rFonts w:ascii="Calibri" w:eastAsia="Calibri" w:hAnsi="Calibri" w:cs="Calibri"/>
          <w:noProof/>
          <w:color w:val="000000" w:themeColor="text1"/>
        </w:rPr>
        <w:t xml:space="preserve">survey </w:t>
      </w:r>
      <w:r>
        <w:rPr>
          <w:rFonts w:ascii="Calibri" w:eastAsia="Calibri" w:hAnsi="Calibri" w:cs="Calibri"/>
          <w:noProof/>
          <w:color w:val="000000" w:themeColor="text1"/>
        </w:rPr>
        <w:t xml:space="preserve">targets striped bass, it captures </w:t>
      </w:r>
      <w:r w:rsidR="57F66C45" w:rsidRPr="57F66C45">
        <w:rPr>
          <w:rFonts w:ascii="Calibri" w:eastAsia="Calibri" w:hAnsi="Calibri" w:cs="Calibri"/>
          <w:noProof/>
          <w:color w:val="000000" w:themeColor="text1"/>
        </w:rPr>
        <w:t>a variety of other fish</w:t>
      </w:r>
      <w:r>
        <w:rPr>
          <w:rFonts w:ascii="Calibri" w:eastAsia="Calibri" w:hAnsi="Calibri" w:cs="Calibri"/>
          <w:noProof/>
          <w:color w:val="000000" w:themeColor="text1"/>
        </w:rPr>
        <w:t xml:space="preserve"> </w:t>
      </w:r>
      <w:r w:rsidR="57F66C45" w:rsidRPr="57F66C45">
        <w:rPr>
          <w:rFonts w:ascii="Calibri" w:eastAsia="Calibri" w:hAnsi="Calibri" w:cs="Calibri"/>
          <w:noProof/>
          <w:color w:val="000000" w:themeColor="text1"/>
        </w:rPr>
        <w:t>and invertebrate</w:t>
      </w:r>
      <w:r>
        <w:rPr>
          <w:rFonts w:ascii="Calibri" w:eastAsia="Calibri" w:hAnsi="Calibri" w:cs="Calibri"/>
          <w:noProof/>
          <w:color w:val="000000" w:themeColor="text1"/>
        </w:rPr>
        <w:t xml:space="preserve"> species</w:t>
      </w:r>
      <w:r w:rsidR="57F66C45" w:rsidRPr="57F66C45">
        <w:rPr>
          <w:rFonts w:ascii="Calibri" w:eastAsia="Calibri" w:hAnsi="Calibri" w:cs="Calibri"/>
          <w:noProof/>
          <w:color w:val="000000" w:themeColor="text1"/>
        </w:rPr>
        <w:t>, including blue crabs. Catches are sorted by species</w:t>
      </w:r>
      <w:r w:rsidR="00073979">
        <w:rPr>
          <w:rFonts w:ascii="Calibri" w:eastAsia="Calibri" w:hAnsi="Calibri" w:cs="Calibri"/>
          <w:noProof/>
          <w:color w:val="000000" w:themeColor="text1"/>
        </w:rPr>
        <w:t xml:space="preserve"> and </w:t>
      </w:r>
      <w:r w:rsidR="57F66C45" w:rsidRPr="57F66C45">
        <w:rPr>
          <w:rFonts w:ascii="Calibri" w:eastAsia="Calibri" w:hAnsi="Calibri" w:cs="Calibri"/>
          <w:noProof/>
          <w:color w:val="000000" w:themeColor="text1"/>
        </w:rPr>
        <w:t>counted</w:t>
      </w:r>
      <w:r w:rsidR="00073979">
        <w:rPr>
          <w:rFonts w:ascii="Calibri" w:eastAsia="Calibri" w:hAnsi="Calibri" w:cs="Calibri"/>
          <w:noProof/>
          <w:color w:val="000000" w:themeColor="text1"/>
        </w:rPr>
        <w:t xml:space="preserve">. During early years of the survey, only minimum and maximum length were recorded for blue crab, but since 2001, </w:t>
      </w:r>
      <w:r w:rsidR="57F66C45" w:rsidRPr="57F66C45">
        <w:rPr>
          <w:rFonts w:ascii="Calibri" w:eastAsia="Calibri" w:hAnsi="Calibri" w:cs="Calibri"/>
          <w:noProof/>
          <w:color w:val="000000" w:themeColor="text1"/>
        </w:rPr>
        <w:t xml:space="preserve">up to 30 individuals </w:t>
      </w:r>
      <w:r w:rsidR="00073979">
        <w:rPr>
          <w:rFonts w:ascii="Calibri" w:eastAsia="Calibri" w:hAnsi="Calibri" w:cs="Calibri"/>
          <w:noProof/>
          <w:color w:val="000000" w:themeColor="text1"/>
        </w:rPr>
        <w:t xml:space="preserve">are </w:t>
      </w:r>
      <w:r w:rsidR="57F66C45" w:rsidRPr="57F66C45">
        <w:rPr>
          <w:rFonts w:ascii="Calibri" w:eastAsia="Calibri" w:hAnsi="Calibri" w:cs="Calibri"/>
          <w:noProof/>
          <w:color w:val="000000" w:themeColor="text1"/>
        </w:rPr>
        <w:t>measured per tow. Other information collected includes tide, water temperature, salinity, and dissolved oxygen.</w:t>
      </w:r>
    </w:p>
    <w:p w14:paraId="730A0F86" w14:textId="77777777" w:rsidR="00962868" w:rsidRDefault="00962868" w:rsidP="57F66C45">
      <w:pPr>
        <w:spacing w:after="0" w:line="240" w:lineRule="auto"/>
        <w:rPr>
          <w:rFonts w:ascii="Calibri" w:eastAsia="Calibri" w:hAnsi="Calibri" w:cs="Calibri"/>
          <w:noProof/>
          <w:color w:val="000000" w:themeColor="text1"/>
        </w:rPr>
      </w:pPr>
    </w:p>
    <w:p w14:paraId="3B2FA4C0" w14:textId="097D6178"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Evalu</w:t>
      </w:r>
      <w:r w:rsidR="005A1B71">
        <w:rPr>
          <w:rFonts w:ascii="Calibri" w:eastAsia="Calibri" w:hAnsi="Calibri" w:cs="Calibri"/>
          <w:i/>
          <w:iCs/>
          <w:noProof/>
          <w:color w:val="000000" w:themeColor="text1"/>
        </w:rPr>
        <w:t>a</w:t>
      </w:r>
      <w:r w:rsidRPr="57F66C45">
        <w:rPr>
          <w:rFonts w:ascii="Calibri" w:eastAsia="Calibri" w:hAnsi="Calibri" w:cs="Calibri"/>
          <w:i/>
          <w:iCs/>
          <w:noProof/>
          <w:color w:val="000000" w:themeColor="text1"/>
        </w:rPr>
        <w:t>tion of Survey Data and Index Standardization</w:t>
      </w:r>
    </w:p>
    <w:p w14:paraId="4946BFCD" w14:textId="3909BF31"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noProof/>
          <w:color w:val="000000" w:themeColor="text1"/>
        </w:rPr>
        <w:t xml:space="preserve">Data from this survey was </w:t>
      </w:r>
      <w:r w:rsidRPr="1CBB2AB5">
        <w:rPr>
          <w:rFonts w:ascii="Calibri" w:eastAsia="Calibri" w:hAnsi="Calibri" w:cs="Calibri"/>
          <w:noProof/>
          <w:color w:val="000000" w:themeColor="text1"/>
        </w:rPr>
        <w:t>analyzed</w:t>
      </w:r>
      <w:r w:rsidRPr="57F66C45">
        <w:rPr>
          <w:rFonts w:ascii="Calibri" w:eastAsia="Calibri" w:hAnsi="Calibri" w:cs="Calibri"/>
          <w:noProof/>
          <w:color w:val="000000" w:themeColor="text1"/>
        </w:rPr>
        <w:t xml:space="preserve"> to calculate </w:t>
      </w:r>
      <w:r w:rsidR="00073979">
        <w:rPr>
          <w:rFonts w:ascii="Calibri" w:eastAsia="Calibri" w:hAnsi="Calibri" w:cs="Calibri"/>
          <w:noProof/>
          <w:color w:val="000000" w:themeColor="text1"/>
        </w:rPr>
        <w:t xml:space="preserve">an </w:t>
      </w:r>
      <w:r w:rsidRPr="57F66C45">
        <w:rPr>
          <w:rFonts w:ascii="Calibri" w:eastAsia="Calibri" w:hAnsi="Calibri" w:cs="Calibri"/>
          <w:noProof/>
          <w:color w:val="000000" w:themeColor="text1"/>
        </w:rPr>
        <w:t>geometric mean</w:t>
      </w:r>
      <w:r w:rsidR="00073979">
        <w:rPr>
          <w:rFonts w:ascii="Calibri" w:eastAsia="Calibri" w:hAnsi="Calibri" w:cs="Calibri"/>
          <w:noProof/>
          <w:color w:val="000000" w:themeColor="text1"/>
        </w:rPr>
        <w:t xml:space="preserve"> index of abundance using data from </w:t>
      </w:r>
      <w:r w:rsidRPr="57F66C45">
        <w:rPr>
          <w:rFonts w:ascii="Calibri" w:eastAsia="Calibri" w:hAnsi="Calibri" w:cs="Calibri"/>
          <w:noProof/>
          <w:color w:val="000000" w:themeColor="text1"/>
        </w:rPr>
        <w:t>August through October</w:t>
      </w:r>
      <w:r w:rsidR="00073979">
        <w:rPr>
          <w:rFonts w:ascii="Calibri" w:eastAsia="Calibri" w:hAnsi="Calibri" w:cs="Calibri"/>
          <w:noProof/>
          <w:color w:val="000000" w:themeColor="text1"/>
        </w:rPr>
        <w:t xml:space="preserve">. In addition, overall mean catch was calculated </w:t>
      </w:r>
      <w:r w:rsidRPr="57F66C45">
        <w:rPr>
          <w:rFonts w:ascii="Calibri" w:eastAsia="Calibri" w:hAnsi="Calibri" w:cs="Calibri"/>
          <w:noProof/>
          <w:color w:val="000000" w:themeColor="text1"/>
        </w:rPr>
        <w:t xml:space="preserve">by month and by region. </w:t>
      </w:r>
    </w:p>
    <w:p w14:paraId="44B8B753" w14:textId="432DFDFA" w:rsidR="1CBB2AB5" w:rsidRDefault="1CBB2AB5" w:rsidP="1CBB2AB5">
      <w:pPr>
        <w:spacing w:after="0" w:line="240" w:lineRule="auto"/>
        <w:rPr>
          <w:rFonts w:ascii="Calibri" w:eastAsia="Calibri" w:hAnsi="Calibri" w:cs="Calibri"/>
          <w:noProof/>
          <w:color w:val="000000" w:themeColor="text1"/>
        </w:rPr>
      </w:pPr>
    </w:p>
    <w:p w14:paraId="14B2E202" w14:textId="487B4FC7" w:rsidR="4E101471"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Abundance Index Trends</w:t>
      </w:r>
    </w:p>
    <w:p w14:paraId="2A0509DF" w14:textId="4FBC6748" w:rsidR="006F7C6E" w:rsidRDefault="00B23BA3" w:rsidP="006F7C6E">
      <w:pPr>
        <w:spacing w:after="0" w:line="240" w:lineRule="auto"/>
        <w:rPr>
          <w:rFonts w:ascii="Calibri" w:eastAsia="Calibri" w:hAnsi="Calibri" w:cs="Calibri"/>
          <w:color w:val="000000" w:themeColor="text1"/>
        </w:rPr>
      </w:pPr>
      <w:r>
        <w:rPr>
          <w:rFonts w:ascii="Calibri" w:eastAsia="Calibri" w:hAnsi="Calibri" w:cs="Calibri"/>
          <w:noProof/>
          <w:color w:val="000000" w:themeColor="text1"/>
        </w:rPr>
        <w:t xml:space="preserve">Catch per tow generally varied without trend over the time series. Catches ranged from a low of 0 crabs </w:t>
      </w:r>
      <w:r w:rsidR="0097127A">
        <w:rPr>
          <w:rFonts w:ascii="Calibri" w:eastAsia="Calibri" w:hAnsi="Calibri" w:cs="Calibri"/>
          <w:noProof/>
          <w:color w:val="000000" w:themeColor="text1"/>
        </w:rPr>
        <w:t xml:space="preserve">in </w:t>
      </w:r>
      <w:r w:rsidR="57F66C45" w:rsidRPr="57F66C45">
        <w:rPr>
          <w:rFonts w:ascii="Calibri" w:eastAsia="Calibri" w:hAnsi="Calibri" w:cs="Calibri"/>
          <w:noProof/>
          <w:color w:val="000000" w:themeColor="text1"/>
        </w:rPr>
        <w:t>1986, 1987, 1988, and 2001</w:t>
      </w:r>
      <w:r w:rsidR="0097127A">
        <w:rPr>
          <w:rFonts w:ascii="Calibri" w:eastAsia="Calibri" w:hAnsi="Calibri" w:cs="Calibri"/>
          <w:noProof/>
          <w:color w:val="000000" w:themeColor="text1"/>
        </w:rPr>
        <w:t>, to a high of 0.8 crabs per tow in 1995</w:t>
      </w:r>
      <w:r w:rsidR="57F66C45" w:rsidRPr="1CBB2AB5">
        <w:rPr>
          <w:rFonts w:ascii="Calibri" w:eastAsia="Calibri" w:hAnsi="Calibri" w:cs="Calibri"/>
          <w:noProof/>
          <w:color w:val="000000" w:themeColor="text1"/>
        </w:rPr>
        <w:t xml:space="preserve"> </w:t>
      </w:r>
      <w:r w:rsidR="57F66C45" w:rsidRPr="1CBB2AB5">
        <w:rPr>
          <w:rFonts w:ascii="Calibri" w:eastAsia="Calibri" w:hAnsi="Calibri" w:cs="Calibri"/>
          <w:color w:val="000000" w:themeColor="text1"/>
        </w:rPr>
        <w:t>(</w:t>
      </w:r>
      <w:r w:rsidR="00097FFC"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10</w:t>
      </w:r>
      <w:r w:rsidR="57F66C45" w:rsidRPr="1CBB2AB5">
        <w:rPr>
          <w:rFonts w:ascii="Calibri" w:eastAsia="Calibri" w:hAnsi="Calibri" w:cs="Calibri"/>
          <w:color w:val="000000" w:themeColor="text1"/>
        </w:rPr>
        <w:t>)</w:t>
      </w:r>
      <w:r w:rsidR="57F66C45" w:rsidRPr="1CBB2AB5">
        <w:rPr>
          <w:rFonts w:ascii="Calibri" w:eastAsia="Calibri" w:hAnsi="Calibri" w:cs="Calibri"/>
          <w:noProof/>
          <w:color w:val="000000" w:themeColor="text1"/>
        </w:rPr>
        <w:t>.</w:t>
      </w:r>
      <w:r w:rsidR="57F66C45" w:rsidRPr="57F66C45">
        <w:rPr>
          <w:rFonts w:ascii="Calibri" w:eastAsia="Calibri" w:hAnsi="Calibri" w:cs="Calibri"/>
          <w:noProof/>
          <w:color w:val="000000" w:themeColor="text1"/>
        </w:rPr>
        <w:t xml:space="preserve"> </w:t>
      </w:r>
      <w:r w:rsidR="0097127A">
        <w:rPr>
          <w:rFonts w:ascii="Calibri" w:eastAsia="Calibri" w:hAnsi="Calibri" w:cs="Calibri"/>
          <w:noProof/>
          <w:color w:val="000000" w:themeColor="text1"/>
        </w:rPr>
        <w:t xml:space="preserve">The highest monthly catches were observed in September </w:t>
      </w:r>
      <w:r w:rsidR="0097127A" w:rsidRPr="1CBB2AB5">
        <w:rPr>
          <w:rFonts w:ascii="Calibri" w:eastAsia="Calibri" w:hAnsi="Calibri" w:cs="Calibri"/>
          <w:color w:val="000000" w:themeColor="text1"/>
        </w:rPr>
        <w:t>(</w:t>
      </w:r>
      <w:r w:rsidR="0097127A"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11</w:t>
      </w:r>
      <w:r w:rsidR="0097127A" w:rsidRPr="1CBB2AB5">
        <w:rPr>
          <w:rFonts w:ascii="Calibri" w:eastAsia="Calibri" w:hAnsi="Calibri" w:cs="Calibri"/>
          <w:color w:val="000000" w:themeColor="text1"/>
        </w:rPr>
        <w:t>)</w:t>
      </w:r>
      <w:r w:rsidR="0097127A">
        <w:rPr>
          <w:rFonts w:ascii="Calibri" w:eastAsia="Calibri" w:hAnsi="Calibri" w:cs="Calibri"/>
          <w:noProof/>
          <w:color w:val="000000" w:themeColor="text1"/>
        </w:rPr>
        <w:t xml:space="preserve">, while region 1 (higher salinity) had a larger average catch than the other regions </w:t>
      </w:r>
      <w:r w:rsidR="0097127A" w:rsidRPr="1CBB2AB5">
        <w:rPr>
          <w:rFonts w:ascii="Calibri" w:eastAsia="Calibri" w:hAnsi="Calibri" w:cs="Calibri"/>
          <w:color w:val="000000" w:themeColor="text1"/>
        </w:rPr>
        <w:t>(</w:t>
      </w:r>
      <w:r w:rsidR="0097127A"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12</w:t>
      </w:r>
      <w:r w:rsidR="0097127A" w:rsidRPr="1CBB2AB5">
        <w:rPr>
          <w:rFonts w:ascii="Calibri" w:eastAsia="Calibri" w:hAnsi="Calibri" w:cs="Calibri"/>
          <w:color w:val="000000" w:themeColor="text1"/>
        </w:rPr>
        <w:t>)</w:t>
      </w:r>
      <w:r w:rsidR="57F66C45" w:rsidRPr="1CBB2AB5">
        <w:rPr>
          <w:rFonts w:ascii="Calibri" w:eastAsia="Calibri" w:hAnsi="Calibri" w:cs="Calibri"/>
          <w:noProof/>
          <w:color w:val="000000" w:themeColor="text1"/>
        </w:rPr>
        <w:t>.</w:t>
      </w:r>
      <w:r w:rsidR="57F66C45" w:rsidRPr="57F66C45">
        <w:rPr>
          <w:rFonts w:ascii="Calibri" w:eastAsia="Calibri" w:hAnsi="Calibri" w:cs="Calibri"/>
          <w:noProof/>
          <w:color w:val="000000" w:themeColor="text1"/>
        </w:rPr>
        <w:t xml:space="preserve"> </w:t>
      </w:r>
      <w:r w:rsidR="006F7C6E">
        <w:rPr>
          <w:rFonts w:ascii="Calibri" w:eastAsia="Calibri" w:hAnsi="Calibri" w:cs="Calibri"/>
          <w:color w:val="000000" w:themeColor="text1"/>
        </w:rPr>
        <w:t xml:space="preserve">Lengths ranged from </w:t>
      </w:r>
      <w:r w:rsidR="000931AC">
        <w:rPr>
          <w:rFonts w:ascii="Calibri" w:eastAsia="Calibri" w:hAnsi="Calibri" w:cs="Calibri"/>
          <w:color w:val="000000" w:themeColor="text1"/>
        </w:rPr>
        <w:t>5</w:t>
      </w:r>
      <w:r w:rsidR="00F9541D">
        <w:rPr>
          <w:rFonts w:ascii="Calibri" w:eastAsia="Calibri" w:hAnsi="Calibri" w:cs="Calibri"/>
          <w:color w:val="000000" w:themeColor="text1"/>
        </w:rPr>
        <w:t xml:space="preserve"> mm</w:t>
      </w:r>
      <w:r w:rsidR="000931AC">
        <w:rPr>
          <w:rFonts w:ascii="Calibri" w:eastAsia="Calibri" w:hAnsi="Calibri" w:cs="Calibri"/>
          <w:color w:val="000000" w:themeColor="text1"/>
        </w:rPr>
        <w:t xml:space="preserve"> to 190 mm</w:t>
      </w:r>
      <w:r w:rsidR="006F7C6E">
        <w:rPr>
          <w:rFonts w:ascii="Calibri" w:eastAsia="Calibri" w:hAnsi="Calibri" w:cs="Calibri"/>
          <w:color w:val="000000" w:themeColor="text1"/>
        </w:rPr>
        <w:t xml:space="preserve"> averaging </w:t>
      </w:r>
      <w:r w:rsidR="0037144D">
        <w:rPr>
          <w:rFonts w:ascii="Calibri" w:eastAsia="Calibri" w:hAnsi="Calibri" w:cs="Calibri"/>
          <w:color w:val="000000" w:themeColor="text1"/>
        </w:rPr>
        <w:t>36 mm</w:t>
      </w:r>
      <w:r w:rsidR="006F7C6E">
        <w:rPr>
          <w:rFonts w:ascii="Calibri" w:eastAsia="Calibri" w:hAnsi="Calibri" w:cs="Calibri"/>
          <w:color w:val="000000" w:themeColor="text1"/>
        </w:rPr>
        <w:t>.</w:t>
      </w:r>
    </w:p>
    <w:p w14:paraId="7C08065D" w14:textId="77777777" w:rsidR="0097127A" w:rsidRDefault="0097127A" w:rsidP="006F7C6E">
      <w:pPr>
        <w:spacing w:after="0" w:line="240" w:lineRule="auto"/>
        <w:rPr>
          <w:rFonts w:ascii="Calibri" w:eastAsia="Calibri" w:hAnsi="Calibri" w:cs="Calibri"/>
          <w:color w:val="000000" w:themeColor="text1"/>
        </w:rPr>
      </w:pPr>
    </w:p>
    <w:p w14:paraId="5C42CCF4" w14:textId="77777777" w:rsidR="00E47A5B" w:rsidRPr="00D61740" w:rsidRDefault="774F6E00" w:rsidP="57F66C45">
      <w:pPr>
        <w:spacing w:after="0" w:line="240" w:lineRule="auto"/>
        <w:rPr>
          <w:u w:val="single"/>
        </w:rPr>
      </w:pPr>
      <w:r w:rsidRPr="014088F6">
        <w:rPr>
          <w:u w:val="single"/>
          <w:shd w:val="clear" w:color="auto" w:fill="FAF9F8"/>
        </w:rPr>
        <w:t>Delaware Bay Otter Trawl Survey</w:t>
      </w:r>
    </w:p>
    <w:p w14:paraId="26CD7BEC" w14:textId="4F91BD1A"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2E885FF4" w14:textId="78441D15"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lastRenderedPageBreak/>
        <w:t xml:space="preserve">In 1991, the </w:t>
      </w:r>
      <w:r w:rsidR="00A7191A">
        <w:rPr>
          <w:rFonts w:ascii="Calibri" w:eastAsia="Calibri" w:hAnsi="Calibri" w:cs="Calibri"/>
          <w:color w:val="000000" w:themeColor="text1"/>
        </w:rPr>
        <w:t xml:space="preserve">BMF </w:t>
      </w:r>
      <w:r w:rsidRPr="57F66C45">
        <w:rPr>
          <w:rFonts w:ascii="Calibri" w:eastAsia="Calibri" w:hAnsi="Calibri" w:cs="Calibri"/>
          <w:color w:val="000000" w:themeColor="text1"/>
        </w:rPr>
        <w:t xml:space="preserve">initiated a finfish trawl survey within the </w:t>
      </w:r>
      <w:r w:rsidR="00A7191A">
        <w:rPr>
          <w:rFonts w:ascii="Calibri" w:eastAsia="Calibri" w:hAnsi="Calibri" w:cs="Calibri"/>
          <w:color w:val="000000" w:themeColor="text1"/>
        </w:rPr>
        <w:t xml:space="preserve">New Jersey portion of </w:t>
      </w:r>
      <w:r w:rsidRPr="57F66C45">
        <w:rPr>
          <w:rFonts w:ascii="Calibri" w:eastAsia="Calibri" w:hAnsi="Calibri" w:cs="Calibri"/>
          <w:color w:val="000000" w:themeColor="text1"/>
        </w:rPr>
        <w:t xml:space="preserve">Delaware Bay. The objective of this survey is to develop relative abundance estimates of estuarine dependent finfish and invertebrates, including blue crabs, and to estimate year class strength of important finfish by utilizing relative abundance indices. This survey is conducted monthly at eleven stations extending from the Villas in Cape May, north to the </w:t>
      </w:r>
      <w:proofErr w:type="spellStart"/>
      <w:r w:rsidRPr="57F66C45">
        <w:rPr>
          <w:rFonts w:ascii="Calibri" w:eastAsia="Calibri" w:hAnsi="Calibri" w:cs="Calibri"/>
          <w:color w:val="000000" w:themeColor="text1"/>
        </w:rPr>
        <w:t>Cohansey</w:t>
      </w:r>
      <w:proofErr w:type="spellEnd"/>
      <w:r w:rsidRPr="57F66C45">
        <w:rPr>
          <w:rFonts w:ascii="Calibri" w:eastAsia="Calibri" w:hAnsi="Calibri" w:cs="Calibri"/>
          <w:color w:val="000000" w:themeColor="text1"/>
        </w:rPr>
        <w:t xml:space="preserve"> River from April to October each year</w:t>
      </w:r>
      <w:r w:rsidRPr="1CBB2AB5">
        <w:rPr>
          <w:rFonts w:ascii="Calibri" w:eastAsia="Calibri" w:hAnsi="Calibri" w:cs="Calibri"/>
          <w:color w:val="000000" w:themeColor="text1"/>
        </w:rPr>
        <w:t xml:space="preserve"> </w:t>
      </w:r>
      <w:r w:rsidRPr="00243F7D">
        <w:rPr>
          <w:rFonts w:ascii="Calibri" w:eastAsia="Calibri" w:hAnsi="Calibri" w:cs="Calibri"/>
          <w:color w:val="000000" w:themeColor="text1"/>
          <w:highlight w:val="cyan"/>
        </w:rPr>
        <w:t>(</w:t>
      </w:r>
      <w:r w:rsidR="00D72492"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rPr>
        <w:t>13</w:t>
      </w:r>
      <w:r w:rsidRPr="00A7191A">
        <w:rPr>
          <w:rFonts w:ascii="Calibri" w:eastAsia="Calibri" w:hAnsi="Calibri" w:cs="Calibri"/>
          <w:color w:val="000000" w:themeColor="text1"/>
        </w:rPr>
        <w:t>)</w:t>
      </w:r>
      <w:r w:rsidRPr="00243F7D">
        <w:rPr>
          <w:rFonts w:ascii="Calibri" w:eastAsia="Calibri" w:hAnsi="Calibri" w:cs="Calibri"/>
          <w:color w:val="000000" w:themeColor="text1"/>
        </w:rPr>
        <w:t>.</w:t>
      </w:r>
      <w:r w:rsidRPr="57F66C45">
        <w:rPr>
          <w:rFonts w:ascii="Calibri" w:eastAsia="Calibri" w:hAnsi="Calibri" w:cs="Calibri"/>
          <w:color w:val="000000" w:themeColor="text1"/>
        </w:rPr>
        <w:t xml:space="preserve"> </w:t>
      </w:r>
      <w:r w:rsidR="00A7191A">
        <w:rPr>
          <w:rFonts w:ascii="Calibri" w:eastAsia="Calibri" w:hAnsi="Calibri" w:cs="Calibri"/>
          <w:color w:val="000000" w:themeColor="text1"/>
        </w:rPr>
        <w:t>A s</w:t>
      </w:r>
      <w:r w:rsidRPr="57F66C45">
        <w:rPr>
          <w:rFonts w:ascii="Calibri" w:eastAsia="Calibri" w:hAnsi="Calibri" w:cs="Calibri"/>
          <w:color w:val="000000" w:themeColor="text1"/>
        </w:rPr>
        <w:t xml:space="preserve">ingle ten-minute tow </w:t>
      </w:r>
      <w:r w:rsidR="00A7191A">
        <w:rPr>
          <w:rFonts w:ascii="Calibri" w:eastAsia="Calibri" w:hAnsi="Calibri" w:cs="Calibri"/>
          <w:color w:val="000000" w:themeColor="text1"/>
        </w:rPr>
        <w:t xml:space="preserve">is </w:t>
      </w:r>
      <w:r w:rsidRPr="57F66C45">
        <w:rPr>
          <w:rFonts w:ascii="Calibri" w:eastAsia="Calibri" w:hAnsi="Calibri" w:cs="Calibri"/>
          <w:color w:val="000000" w:themeColor="text1"/>
        </w:rPr>
        <w:t>conducted at each station using a 4.9-m (16-foot) Marinovich style otter trawl with 3.8-cm (1.5-inch) stretch body mesh and 3.2-cm (1.25-inch) stretch mesh in the cod end at engine tow speed of about 4.47 km/</w:t>
      </w:r>
      <w:proofErr w:type="spellStart"/>
      <w:r w:rsidRPr="57F66C45">
        <w:rPr>
          <w:rFonts w:ascii="Calibri" w:eastAsia="Calibri" w:hAnsi="Calibri" w:cs="Calibri"/>
          <w:color w:val="000000" w:themeColor="text1"/>
        </w:rPr>
        <w:t>hr</w:t>
      </w:r>
      <w:proofErr w:type="spellEnd"/>
      <w:r w:rsidRPr="57F66C45">
        <w:rPr>
          <w:rFonts w:ascii="Calibri" w:eastAsia="Calibri" w:hAnsi="Calibri" w:cs="Calibri"/>
          <w:color w:val="000000" w:themeColor="text1"/>
        </w:rPr>
        <w:t xml:space="preserve"> (2.4 knots). </w:t>
      </w:r>
    </w:p>
    <w:p w14:paraId="4B5B24C3" w14:textId="77777777" w:rsidR="00A7191A" w:rsidRDefault="00A7191A" w:rsidP="57F66C45">
      <w:pPr>
        <w:spacing w:after="0" w:line="240" w:lineRule="auto"/>
        <w:rPr>
          <w:rFonts w:ascii="Calibri" w:eastAsia="Calibri" w:hAnsi="Calibri" w:cs="Calibri"/>
          <w:color w:val="000000" w:themeColor="text1"/>
        </w:rPr>
      </w:pPr>
    </w:p>
    <w:p w14:paraId="2347827A" w14:textId="42392A76"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6CE648DE" w14:textId="3A6FB4D4"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All fish and invertebrates collected are identified to the lowest possible taxonomic level, </w:t>
      </w:r>
      <w:r w:rsidR="003E144C">
        <w:rPr>
          <w:rFonts w:ascii="Calibri" w:eastAsia="Calibri" w:hAnsi="Calibri" w:cs="Calibri"/>
          <w:color w:val="000000" w:themeColor="text1"/>
        </w:rPr>
        <w:t>counted</w:t>
      </w:r>
      <w:r w:rsidRPr="57F66C45">
        <w:rPr>
          <w:rFonts w:ascii="Calibri" w:eastAsia="Calibri" w:hAnsi="Calibri" w:cs="Calibri"/>
          <w:color w:val="000000" w:themeColor="text1"/>
        </w:rPr>
        <w:t xml:space="preserve">, and measured to the nearest millimeter. All blue crabs are measured and sexed. Water quality parameters are taken at each sampling station as well, including temperature, salinity, dissolved oxygen and </w:t>
      </w:r>
      <w:proofErr w:type="spellStart"/>
      <w:r w:rsidRPr="57F66C45">
        <w:rPr>
          <w:rFonts w:ascii="Calibri" w:eastAsia="Calibri" w:hAnsi="Calibri" w:cs="Calibri"/>
          <w:color w:val="000000" w:themeColor="text1"/>
        </w:rPr>
        <w:t>pH.</w:t>
      </w:r>
      <w:proofErr w:type="spellEnd"/>
    </w:p>
    <w:p w14:paraId="4673A3FE" w14:textId="61CE6F57" w:rsidR="4E101471" w:rsidRDefault="4E101471" w:rsidP="57F66C45">
      <w:pPr>
        <w:spacing w:line="240" w:lineRule="auto"/>
        <w:rPr>
          <w:rFonts w:ascii="Calibri" w:eastAsia="Calibri" w:hAnsi="Calibri" w:cs="Calibri"/>
          <w:color w:val="000000" w:themeColor="text1"/>
        </w:rPr>
      </w:pPr>
    </w:p>
    <w:p w14:paraId="517316BE" w14:textId="6A66EC1F"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Evalu</w:t>
      </w:r>
      <w:r w:rsidR="005A1B71">
        <w:rPr>
          <w:rFonts w:ascii="Calibri" w:eastAsia="Calibri" w:hAnsi="Calibri" w:cs="Calibri"/>
          <w:i/>
          <w:iCs/>
          <w:color w:val="000000" w:themeColor="text1"/>
        </w:rPr>
        <w:t>a</w:t>
      </w:r>
      <w:r w:rsidRPr="57F66C45">
        <w:rPr>
          <w:rFonts w:ascii="Calibri" w:eastAsia="Calibri" w:hAnsi="Calibri" w:cs="Calibri"/>
          <w:i/>
          <w:iCs/>
          <w:color w:val="000000" w:themeColor="text1"/>
        </w:rPr>
        <w:t>tion of Survey Data and Index Standardization</w:t>
      </w:r>
    </w:p>
    <w:p w14:paraId="108C4B28" w14:textId="05C16D1A"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Data from this survey was </w:t>
      </w:r>
      <w:r w:rsidRPr="1CBB2AB5">
        <w:rPr>
          <w:rFonts w:ascii="Calibri" w:eastAsia="Calibri" w:hAnsi="Calibri" w:cs="Calibri"/>
          <w:color w:val="000000" w:themeColor="text1"/>
        </w:rPr>
        <w:t>analyzed</w:t>
      </w:r>
      <w:r w:rsidRPr="57F66C45">
        <w:rPr>
          <w:rFonts w:ascii="Calibri" w:eastAsia="Calibri" w:hAnsi="Calibri" w:cs="Calibri"/>
          <w:color w:val="000000" w:themeColor="text1"/>
        </w:rPr>
        <w:t xml:space="preserve"> to calculate </w:t>
      </w:r>
      <w:r w:rsidR="00A7191A">
        <w:rPr>
          <w:rFonts w:ascii="Calibri" w:eastAsia="Calibri" w:hAnsi="Calibri" w:cs="Calibri"/>
          <w:color w:val="000000" w:themeColor="text1"/>
        </w:rPr>
        <w:t xml:space="preserve">a </w:t>
      </w:r>
      <w:r w:rsidRPr="57F66C45">
        <w:rPr>
          <w:rFonts w:ascii="Calibri" w:eastAsia="Calibri" w:hAnsi="Calibri" w:cs="Calibri"/>
          <w:color w:val="000000" w:themeColor="text1"/>
        </w:rPr>
        <w:t>geometric mean</w:t>
      </w:r>
      <w:r w:rsidR="00A7191A">
        <w:rPr>
          <w:rFonts w:ascii="Calibri" w:eastAsia="Calibri" w:hAnsi="Calibri" w:cs="Calibri"/>
          <w:color w:val="000000" w:themeColor="text1"/>
        </w:rPr>
        <w:t xml:space="preserve"> index of annual </w:t>
      </w:r>
      <w:r w:rsidRPr="57F66C45">
        <w:rPr>
          <w:rFonts w:ascii="Calibri" w:eastAsia="Calibri" w:hAnsi="Calibri" w:cs="Calibri"/>
          <w:color w:val="000000" w:themeColor="text1"/>
        </w:rPr>
        <w:t>blue crab</w:t>
      </w:r>
      <w:r w:rsidR="00A7191A">
        <w:rPr>
          <w:rFonts w:ascii="Calibri" w:eastAsia="Calibri" w:hAnsi="Calibri" w:cs="Calibri"/>
          <w:color w:val="000000" w:themeColor="text1"/>
        </w:rPr>
        <w:t xml:space="preserve"> abundance </w:t>
      </w:r>
      <w:commentRangeStart w:id="12"/>
      <w:r w:rsidR="00A7191A">
        <w:rPr>
          <w:rFonts w:ascii="Calibri" w:eastAsia="Calibri" w:hAnsi="Calibri" w:cs="Calibri"/>
          <w:color w:val="000000" w:themeColor="text1"/>
        </w:rPr>
        <w:t xml:space="preserve">using all months </w:t>
      </w:r>
      <w:commentRangeEnd w:id="12"/>
      <w:r w:rsidR="007103DA">
        <w:rPr>
          <w:rStyle w:val="CommentReference"/>
        </w:rPr>
        <w:commentReference w:id="12"/>
      </w:r>
      <w:r w:rsidR="00A7191A">
        <w:rPr>
          <w:rFonts w:ascii="Calibri" w:eastAsia="Calibri" w:hAnsi="Calibri" w:cs="Calibri"/>
          <w:color w:val="000000" w:themeColor="text1"/>
        </w:rPr>
        <w:t xml:space="preserve">of data, as well as overall means by month and by station. </w:t>
      </w:r>
    </w:p>
    <w:p w14:paraId="7F24B3F4" w14:textId="2F4C5ECB" w:rsidR="4E101471" w:rsidRDefault="4E101471" w:rsidP="57F66C45">
      <w:pPr>
        <w:spacing w:after="0" w:line="240" w:lineRule="auto"/>
        <w:rPr>
          <w:rFonts w:ascii="Calibri" w:eastAsia="Calibri" w:hAnsi="Calibri" w:cs="Calibri"/>
          <w:i/>
          <w:iCs/>
          <w:color w:val="000000" w:themeColor="text1"/>
        </w:rPr>
      </w:pPr>
    </w:p>
    <w:p w14:paraId="7FD3DA3D" w14:textId="1AAE6B07" w:rsidR="4E101471"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Abundance Index Trends</w:t>
      </w:r>
    </w:p>
    <w:p w14:paraId="476727E0" w14:textId="28CFA711" w:rsidR="007D0C06" w:rsidRPr="00243F7D" w:rsidRDefault="57F66C45" w:rsidP="007D0C06">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The geometric mean</w:t>
      </w:r>
      <w:r w:rsidR="005C248A">
        <w:rPr>
          <w:rFonts w:ascii="Calibri" w:eastAsia="Calibri" w:hAnsi="Calibri" w:cs="Calibri"/>
          <w:color w:val="000000" w:themeColor="text1"/>
        </w:rPr>
        <w:t xml:space="preserve"> index averaged approximately 5 crabs per </w:t>
      </w:r>
      <w:proofErr w:type="spellStart"/>
      <w:r w:rsidR="005C248A">
        <w:rPr>
          <w:rFonts w:ascii="Calibri" w:eastAsia="Calibri" w:hAnsi="Calibri" w:cs="Calibri"/>
          <w:color w:val="000000" w:themeColor="text1"/>
        </w:rPr>
        <w:t>tow</w:t>
      </w:r>
      <w:proofErr w:type="spellEnd"/>
      <w:r w:rsidR="005C248A">
        <w:rPr>
          <w:rFonts w:ascii="Calibri" w:eastAsia="Calibri" w:hAnsi="Calibri" w:cs="Calibri"/>
          <w:color w:val="000000" w:themeColor="text1"/>
        </w:rPr>
        <w:t xml:space="preserve"> over the entire time</w:t>
      </w:r>
      <w:r w:rsidR="003E144C">
        <w:rPr>
          <w:rFonts w:ascii="Calibri" w:eastAsia="Calibri" w:hAnsi="Calibri" w:cs="Calibri"/>
          <w:color w:val="000000" w:themeColor="text1"/>
        </w:rPr>
        <w:t xml:space="preserve"> </w:t>
      </w:r>
      <w:r w:rsidR="005C248A">
        <w:rPr>
          <w:rFonts w:ascii="Calibri" w:eastAsia="Calibri" w:hAnsi="Calibri" w:cs="Calibri"/>
          <w:color w:val="000000" w:themeColor="text1"/>
        </w:rPr>
        <w:t xml:space="preserve">series but appears to have cycled through several periods of higher and lower abundance. Catches fell to less than 1.5 crabs per </w:t>
      </w:r>
      <w:proofErr w:type="spellStart"/>
      <w:r w:rsidR="005C248A">
        <w:rPr>
          <w:rFonts w:ascii="Calibri" w:eastAsia="Calibri" w:hAnsi="Calibri" w:cs="Calibri"/>
          <w:color w:val="000000" w:themeColor="text1"/>
        </w:rPr>
        <w:t>tow</w:t>
      </w:r>
      <w:proofErr w:type="spellEnd"/>
      <w:r w:rsidR="005C248A">
        <w:rPr>
          <w:rFonts w:ascii="Calibri" w:eastAsia="Calibri" w:hAnsi="Calibri" w:cs="Calibri"/>
          <w:color w:val="000000" w:themeColor="text1"/>
        </w:rPr>
        <w:t xml:space="preserve"> in </w:t>
      </w:r>
      <w:commentRangeStart w:id="13"/>
      <w:r w:rsidR="005C248A">
        <w:rPr>
          <w:rFonts w:ascii="Calibri" w:eastAsia="Calibri" w:hAnsi="Calibri" w:cs="Calibri"/>
          <w:color w:val="000000" w:themeColor="text1"/>
        </w:rPr>
        <w:t>2003 and 2004</w:t>
      </w:r>
      <w:commentRangeEnd w:id="13"/>
      <w:r w:rsidR="007103DA">
        <w:rPr>
          <w:rStyle w:val="CommentReference"/>
        </w:rPr>
        <w:commentReference w:id="13"/>
      </w:r>
      <w:r w:rsidR="005C248A">
        <w:rPr>
          <w:rFonts w:ascii="Calibri" w:eastAsia="Calibri" w:hAnsi="Calibri" w:cs="Calibri"/>
          <w:color w:val="000000" w:themeColor="text1"/>
        </w:rPr>
        <w:t>, but quickly rebounded to over 9</w:t>
      </w:r>
      <w:r w:rsidR="007D0C06">
        <w:rPr>
          <w:rFonts w:ascii="Calibri" w:eastAsia="Calibri" w:hAnsi="Calibri" w:cs="Calibri"/>
          <w:color w:val="000000" w:themeColor="text1"/>
        </w:rPr>
        <w:t>.0</w:t>
      </w:r>
      <w:r w:rsidR="005C248A">
        <w:rPr>
          <w:rFonts w:ascii="Calibri" w:eastAsia="Calibri" w:hAnsi="Calibri" w:cs="Calibri"/>
          <w:color w:val="000000" w:themeColor="text1"/>
        </w:rPr>
        <w:t xml:space="preserve"> crabs per </w:t>
      </w:r>
      <w:proofErr w:type="spellStart"/>
      <w:r w:rsidR="005C248A">
        <w:rPr>
          <w:rFonts w:ascii="Calibri" w:eastAsia="Calibri" w:hAnsi="Calibri" w:cs="Calibri"/>
          <w:color w:val="000000" w:themeColor="text1"/>
        </w:rPr>
        <w:t>tow</w:t>
      </w:r>
      <w:proofErr w:type="spellEnd"/>
      <w:r w:rsidR="005C248A">
        <w:rPr>
          <w:rFonts w:ascii="Calibri" w:eastAsia="Calibri" w:hAnsi="Calibri" w:cs="Calibri"/>
          <w:color w:val="000000" w:themeColor="text1"/>
        </w:rPr>
        <w:t xml:space="preserve"> in 2006-2007. Similarly, catch per tow was</w:t>
      </w:r>
      <w:r w:rsidR="007D0C06">
        <w:rPr>
          <w:rFonts w:ascii="Calibri" w:eastAsia="Calibri" w:hAnsi="Calibri" w:cs="Calibri"/>
          <w:color w:val="000000" w:themeColor="text1"/>
        </w:rPr>
        <w:t xml:space="preserve"> less than 2.5 crabs per </w:t>
      </w:r>
      <w:proofErr w:type="spellStart"/>
      <w:r w:rsidR="007D0C06">
        <w:rPr>
          <w:rFonts w:ascii="Calibri" w:eastAsia="Calibri" w:hAnsi="Calibri" w:cs="Calibri"/>
          <w:color w:val="000000" w:themeColor="text1"/>
        </w:rPr>
        <w:t>tow</w:t>
      </w:r>
      <w:proofErr w:type="spellEnd"/>
      <w:r w:rsidR="007D0C06">
        <w:rPr>
          <w:rFonts w:ascii="Calibri" w:eastAsia="Calibri" w:hAnsi="Calibri" w:cs="Calibri"/>
          <w:color w:val="000000" w:themeColor="text1"/>
        </w:rPr>
        <w:t xml:space="preserve"> in 2012 and 2014, but exceeded 9.0 in 2016</w:t>
      </w:r>
    </w:p>
    <w:p w14:paraId="5EF11E1A" w14:textId="1CFC4930" w:rsidR="4E101471" w:rsidRDefault="57F66C45" w:rsidP="57F66C45">
      <w:pPr>
        <w:spacing w:after="0" w:line="240" w:lineRule="auto"/>
        <w:rPr>
          <w:rFonts w:ascii="Calibri" w:eastAsia="Calibri" w:hAnsi="Calibri" w:cs="Calibri"/>
          <w:color w:val="000000" w:themeColor="text1"/>
        </w:rPr>
      </w:pPr>
      <w:r w:rsidRPr="00243F7D">
        <w:rPr>
          <w:rFonts w:ascii="Calibri" w:eastAsia="Calibri" w:hAnsi="Calibri" w:cs="Calibri"/>
          <w:color w:val="000000" w:themeColor="text1"/>
          <w:highlight w:val="cyan"/>
        </w:rPr>
        <w:t>(</w:t>
      </w:r>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14</w:t>
      </w:r>
      <w:r w:rsidRPr="1CBB2AB5">
        <w:rPr>
          <w:rFonts w:ascii="Calibri" w:eastAsia="Calibri" w:hAnsi="Calibri" w:cs="Calibri"/>
          <w:color w:val="000000" w:themeColor="text1"/>
          <w:highlight w:val="yellow"/>
        </w:rPr>
        <w:t>)</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September </w:t>
      </w:r>
      <w:r w:rsidR="007D0C06">
        <w:rPr>
          <w:rFonts w:ascii="Calibri" w:eastAsia="Calibri" w:hAnsi="Calibri" w:cs="Calibri"/>
          <w:color w:val="000000" w:themeColor="text1"/>
        </w:rPr>
        <w:t xml:space="preserve">tows captured more </w:t>
      </w:r>
      <w:r w:rsidRPr="57F66C45">
        <w:rPr>
          <w:rFonts w:ascii="Calibri" w:eastAsia="Calibri" w:hAnsi="Calibri" w:cs="Calibri"/>
          <w:color w:val="000000" w:themeColor="text1"/>
        </w:rPr>
        <w:t xml:space="preserve">blue crabs </w:t>
      </w:r>
      <w:r w:rsidR="007D0C06">
        <w:rPr>
          <w:rFonts w:ascii="Calibri" w:eastAsia="Calibri" w:hAnsi="Calibri" w:cs="Calibri"/>
          <w:color w:val="000000" w:themeColor="text1"/>
        </w:rPr>
        <w:t xml:space="preserve">than other months </w:t>
      </w:r>
      <w:r w:rsidRPr="1CBB2AB5">
        <w:rPr>
          <w:rFonts w:ascii="Calibri" w:eastAsia="Calibri" w:hAnsi="Calibri" w:cs="Calibri"/>
          <w:color w:val="000000" w:themeColor="text1"/>
          <w:highlight w:val="yellow"/>
        </w:rPr>
        <w:t>(</w:t>
      </w:r>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15</w:t>
      </w:r>
      <w:r w:rsidRPr="1CBB2AB5">
        <w:rPr>
          <w:rFonts w:ascii="Calibri" w:eastAsia="Calibri" w:hAnsi="Calibri" w:cs="Calibri"/>
          <w:color w:val="000000" w:themeColor="text1"/>
          <w:highlight w:val="yellow"/>
        </w:rPr>
        <w:t>)</w:t>
      </w:r>
      <w:r w:rsidR="007D0C06">
        <w:rPr>
          <w:rFonts w:ascii="Calibri" w:eastAsia="Calibri" w:hAnsi="Calibri" w:cs="Calibri"/>
          <w:color w:val="000000" w:themeColor="text1"/>
        </w:rPr>
        <w:t xml:space="preserve">, while stations </w:t>
      </w:r>
      <w:r w:rsidRPr="57F66C45">
        <w:rPr>
          <w:rFonts w:ascii="Calibri" w:eastAsia="Calibri" w:hAnsi="Calibri" w:cs="Calibri"/>
          <w:color w:val="000000" w:themeColor="text1"/>
        </w:rPr>
        <w:t xml:space="preserve">29.1 and 39 </w:t>
      </w:r>
      <w:r w:rsidR="007D0C06">
        <w:rPr>
          <w:rFonts w:ascii="Calibri" w:eastAsia="Calibri" w:hAnsi="Calibri" w:cs="Calibri"/>
          <w:color w:val="000000" w:themeColor="text1"/>
        </w:rPr>
        <w:t xml:space="preserve">produced the highest catches per station </w:t>
      </w:r>
      <w:r w:rsidRPr="1CBB2AB5">
        <w:rPr>
          <w:rFonts w:ascii="Calibri" w:eastAsia="Calibri" w:hAnsi="Calibri" w:cs="Calibri"/>
          <w:color w:val="000000" w:themeColor="text1"/>
          <w:highlight w:val="yellow"/>
        </w:rPr>
        <w:t>(</w:t>
      </w:r>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16</w:t>
      </w:r>
      <w:r w:rsidRPr="1CBB2AB5">
        <w:rPr>
          <w:rFonts w:ascii="Calibri" w:eastAsia="Calibri" w:hAnsi="Calibri" w:cs="Calibri"/>
          <w:color w:val="000000" w:themeColor="text1"/>
          <w:highlight w:val="yellow"/>
        </w:rPr>
        <w:t>).</w:t>
      </w:r>
      <w:r w:rsidR="006F7C6E">
        <w:rPr>
          <w:rFonts w:ascii="Calibri" w:eastAsia="Calibri" w:hAnsi="Calibri" w:cs="Calibri"/>
          <w:color w:val="000000" w:themeColor="text1"/>
        </w:rPr>
        <w:t xml:space="preserve"> Lengths ranged from </w:t>
      </w:r>
      <w:r w:rsidR="00FA2800">
        <w:rPr>
          <w:rFonts w:ascii="Calibri" w:eastAsia="Calibri" w:hAnsi="Calibri" w:cs="Calibri"/>
          <w:color w:val="000000" w:themeColor="text1"/>
        </w:rPr>
        <w:t>4</w:t>
      </w:r>
      <w:r w:rsidR="009D01BE">
        <w:rPr>
          <w:rFonts w:ascii="Calibri" w:eastAsia="Calibri" w:hAnsi="Calibri" w:cs="Calibri"/>
          <w:color w:val="000000" w:themeColor="text1"/>
        </w:rPr>
        <w:t xml:space="preserve"> </w:t>
      </w:r>
      <w:r w:rsidR="00F9541D">
        <w:rPr>
          <w:rFonts w:ascii="Calibri" w:eastAsia="Calibri" w:hAnsi="Calibri" w:cs="Calibri"/>
          <w:color w:val="000000" w:themeColor="text1"/>
        </w:rPr>
        <w:t>mm</w:t>
      </w:r>
      <w:r w:rsidR="006F7C6E">
        <w:rPr>
          <w:rFonts w:ascii="Calibri" w:eastAsia="Calibri" w:hAnsi="Calibri" w:cs="Calibri"/>
          <w:color w:val="000000" w:themeColor="text1"/>
        </w:rPr>
        <w:t xml:space="preserve"> to </w:t>
      </w:r>
      <w:r w:rsidR="00FA2800">
        <w:rPr>
          <w:rFonts w:ascii="Calibri" w:eastAsia="Calibri" w:hAnsi="Calibri" w:cs="Calibri"/>
          <w:color w:val="000000" w:themeColor="text1"/>
        </w:rPr>
        <w:t>195</w:t>
      </w:r>
      <w:r w:rsidR="009D01BE">
        <w:rPr>
          <w:rFonts w:ascii="Calibri" w:eastAsia="Calibri" w:hAnsi="Calibri" w:cs="Calibri"/>
          <w:color w:val="000000" w:themeColor="text1"/>
        </w:rPr>
        <w:t xml:space="preserve"> </w:t>
      </w:r>
      <w:r w:rsidR="00F9541D">
        <w:rPr>
          <w:rFonts w:ascii="Calibri" w:eastAsia="Calibri" w:hAnsi="Calibri" w:cs="Calibri"/>
          <w:color w:val="000000" w:themeColor="text1"/>
        </w:rPr>
        <w:t>mm</w:t>
      </w:r>
      <w:r w:rsidR="007D0C06">
        <w:rPr>
          <w:rFonts w:ascii="Calibri" w:eastAsia="Calibri" w:hAnsi="Calibri" w:cs="Calibri"/>
          <w:color w:val="000000" w:themeColor="text1"/>
        </w:rPr>
        <w:t>,</w:t>
      </w:r>
      <w:r w:rsidR="006F7C6E">
        <w:rPr>
          <w:rFonts w:ascii="Calibri" w:eastAsia="Calibri" w:hAnsi="Calibri" w:cs="Calibri"/>
          <w:color w:val="000000" w:themeColor="text1"/>
        </w:rPr>
        <w:t xml:space="preserve"> averaging </w:t>
      </w:r>
      <w:r w:rsidR="00F07A33">
        <w:rPr>
          <w:rFonts w:ascii="Calibri" w:eastAsia="Calibri" w:hAnsi="Calibri" w:cs="Calibri"/>
          <w:color w:val="000000" w:themeColor="text1"/>
        </w:rPr>
        <w:t>46</w:t>
      </w:r>
      <w:r w:rsidR="009D01BE">
        <w:rPr>
          <w:rFonts w:ascii="Calibri" w:eastAsia="Calibri" w:hAnsi="Calibri" w:cs="Calibri"/>
          <w:color w:val="000000" w:themeColor="text1"/>
        </w:rPr>
        <w:t xml:space="preserve"> </w:t>
      </w:r>
      <w:r w:rsidR="00F9541D">
        <w:rPr>
          <w:rFonts w:ascii="Calibri" w:eastAsia="Calibri" w:hAnsi="Calibri" w:cs="Calibri"/>
          <w:color w:val="000000" w:themeColor="text1"/>
        </w:rPr>
        <w:t>mm</w:t>
      </w:r>
      <w:r w:rsidR="006F7C6E">
        <w:rPr>
          <w:rFonts w:ascii="Calibri" w:eastAsia="Calibri" w:hAnsi="Calibri" w:cs="Calibri"/>
          <w:color w:val="000000" w:themeColor="text1"/>
        </w:rPr>
        <w:t>.</w:t>
      </w:r>
    </w:p>
    <w:p w14:paraId="6944BC53" w14:textId="422F59C5" w:rsidR="4E101471" w:rsidRDefault="4E101471" w:rsidP="57F66C45">
      <w:pPr>
        <w:spacing w:after="0" w:line="240" w:lineRule="auto"/>
      </w:pPr>
    </w:p>
    <w:p w14:paraId="3AE30F3F" w14:textId="1187723A" w:rsidR="00E47A5B" w:rsidRDefault="774F6E00" w:rsidP="4E101471">
      <w:pPr>
        <w:spacing w:after="0" w:line="240" w:lineRule="auto"/>
        <w:rPr>
          <w:u w:val="single"/>
        </w:rPr>
      </w:pPr>
      <w:r w:rsidRPr="57F66C45">
        <w:rPr>
          <w:u w:val="single"/>
        </w:rPr>
        <w:t>River Herring Young-of-the-Year Seine Survey</w:t>
      </w:r>
    </w:p>
    <w:p w14:paraId="0B484D18" w14:textId="77777777" w:rsidR="004837D4" w:rsidRDefault="004837D4" w:rsidP="4E101471">
      <w:pPr>
        <w:spacing w:after="0" w:line="240" w:lineRule="auto"/>
        <w:rPr>
          <w:color w:val="000000" w:themeColor="text1"/>
        </w:rPr>
      </w:pPr>
    </w:p>
    <w:p w14:paraId="38D338BC" w14:textId="4C3A7CA8"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04635210" w14:textId="07E36B39"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In 2013, in response to Amendment 2 of the Atlantic States Marine Fisheries Commission’s (ASMFC) Shad and River Herring Fishery Management Plan (FMP) which requires New Jersey to monitor its river herring (blueback and alewife) stocks through fishery</w:t>
      </w:r>
      <w:r w:rsidR="007103DA">
        <w:rPr>
          <w:rFonts w:ascii="Calibri" w:eastAsia="Calibri" w:hAnsi="Calibri" w:cs="Calibri"/>
          <w:color w:val="000000" w:themeColor="text1"/>
        </w:rPr>
        <w:t xml:space="preserve"> </w:t>
      </w:r>
      <w:r w:rsidRPr="57F66C45">
        <w:rPr>
          <w:rFonts w:ascii="Calibri" w:eastAsia="Calibri" w:hAnsi="Calibri" w:cs="Calibri"/>
          <w:color w:val="000000" w:themeColor="text1"/>
        </w:rPr>
        <w:t>independent and dependent monitoring, New Jersey began a river herring monitoring program. This survey consists of fixed stations sampling the Maurice River and Rancocas Creek. However, in 2015, the Great Egg Harbor River replaced the Rancocas Creek in favor of selecting a representative Atlantic Coast drainage</w:t>
      </w:r>
      <w:r w:rsidRPr="1CBB2AB5">
        <w:rPr>
          <w:rFonts w:ascii="Calibri" w:eastAsia="Calibri" w:hAnsi="Calibri" w:cs="Calibri"/>
          <w:color w:val="000000" w:themeColor="text1"/>
        </w:rPr>
        <w:t xml:space="preserve"> </w:t>
      </w:r>
      <w:r w:rsidRPr="1CBB2AB5">
        <w:rPr>
          <w:rFonts w:ascii="Calibri" w:eastAsia="Calibri" w:hAnsi="Calibri" w:cs="Calibri"/>
          <w:color w:val="000000" w:themeColor="text1"/>
          <w:highlight w:val="yellow"/>
        </w:rPr>
        <w:t>(</w:t>
      </w:r>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17</w:t>
      </w:r>
      <w:r w:rsidRPr="1CBB2AB5">
        <w:rPr>
          <w:rFonts w:ascii="Calibri" w:eastAsia="Calibri" w:hAnsi="Calibri" w:cs="Calibri"/>
          <w:color w:val="000000" w:themeColor="text1"/>
          <w:highlight w:val="yellow"/>
        </w:rPr>
        <w:t>).</w:t>
      </w:r>
      <w:r w:rsidRPr="57F66C45">
        <w:rPr>
          <w:rFonts w:ascii="Calibri" w:eastAsia="Calibri" w:hAnsi="Calibri" w:cs="Calibri"/>
          <w:color w:val="000000" w:themeColor="text1"/>
        </w:rPr>
        <w:t xml:space="preserve"> Seven fixed stations within each river are sampled bi-weekly from July through October, typically stretching from just at or above the marine/freshwater interface down through the mouth of each river where they meet their respective bays, using a 100-foot long, 6-foot</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deep bagged seine net with ¼-inch mesh throughout. </w:t>
      </w:r>
    </w:p>
    <w:p w14:paraId="33886C73" w14:textId="578B21BD" w:rsidR="00E47A5B" w:rsidRDefault="00E47A5B" w:rsidP="57F66C45">
      <w:pPr>
        <w:spacing w:line="240" w:lineRule="auto"/>
        <w:rPr>
          <w:rFonts w:ascii="Calibri" w:eastAsia="Calibri" w:hAnsi="Calibri" w:cs="Calibri"/>
          <w:color w:val="000000" w:themeColor="text1"/>
        </w:rPr>
      </w:pPr>
    </w:p>
    <w:p w14:paraId="7504C833" w14:textId="730BE6FE"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26D19944" w14:textId="6641C222"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All fish and invertebrate species caught are sorted and water quality parameters are collected and recorded along with station information. Non-target species are counted, and a minimum and maximum length are recorded. Target species are counted, and 30 individual lengths are recorded. In 2015, all blue crabs were counted only and were not measure</w:t>
      </w:r>
      <w:r w:rsidR="007103DA">
        <w:rPr>
          <w:rFonts w:ascii="Calibri" w:eastAsia="Calibri" w:hAnsi="Calibri" w:cs="Calibri"/>
          <w:color w:val="000000" w:themeColor="text1"/>
        </w:rPr>
        <w:t>d</w:t>
      </w:r>
      <w:r w:rsidRPr="57F66C45">
        <w:rPr>
          <w:rFonts w:ascii="Calibri" w:eastAsia="Calibri" w:hAnsi="Calibri" w:cs="Calibri"/>
          <w:color w:val="000000" w:themeColor="text1"/>
        </w:rPr>
        <w:t xml:space="preserve"> until 2016. Since 2016, </w:t>
      </w:r>
      <w:r w:rsidR="007103DA">
        <w:rPr>
          <w:rFonts w:ascii="Calibri" w:eastAsia="Calibri" w:hAnsi="Calibri" w:cs="Calibri"/>
          <w:color w:val="000000" w:themeColor="text1"/>
        </w:rPr>
        <w:t xml:space="preserve">up to 30 individual </w:t>
      </w:r>
      <w:r w:rsidRPr="57F66C45">
        <w:rPr>
          <w:rFonts w:ascii="Calibri" w:eastAsia="Calibri" w:hAnsi="Calibri" w:cs="Calibri"/>
          <w:color w:val="000000" w:themeColor="text1"/>
        </w:rPr>
        <w:t xml:space="preserve">blue crabs </w:t>
      </w:r>
      <w:r w:rsidR="007103DA">
        <w:rPr>
          <w:rFonts w:ascii="Calibri" w:eastAsia="Calibri" w:hAnsi="Calibri" w:cs="Calibri"/>
          <w:color w:val="000000" w:themeColor="text1"/>
        </w:rPr>
        <w:t xml:space="preserve">per tow </w:t>
      </w:r>
      <w:r w:rsidRPr="57F66C45">
        <w:rPr>
          <w:rFonts w:ascii="Calibri" w:eastAsia="Calibri" w:hAnsi="Calibri" w:cs="Calibri"/>
          <w:color w:val="000000" w:themeColor="text1"/>
        </w:rPr>
        <w:t>were measured</w:t>
      </w:r>
      <w:r w:rsidR="007103DA">
        <w:rPr>
          <w:rFonts w:ascii="Calibri" w:eastAsia="Calibri" w:hAnsi="Calibri" w:cs="Calibri"/>
          <w:color w:val="000000" w:themeColor="text1"/>
        </w:rPr>
        <w:t xml:space="preserve"> </w:t>
      </w:r>
      <w:r w:rsidRPr="57F66C45">
        <w:rPr>
          <w:rFonts w:ascii="Calibri" w:eastAsia="Calibri" w:hAnsi="Calibri" w:cs="Calibri"/>
          <w:color w:val="000000" w:themeColor="text1"/>
        </w:rPr>
        <w:t xml:space="preserve">and sexed. </w:t>
      </w:r>
    </w:p>
    <w:p w14:paraId="584251DB" w14:textId="24257178" w:rsidR="00E47A5B" w:rsidRDefault="00E47A5B" w:rsidP="57F66C45">
      <w:pPr>
        <w:spacing w:line="240" w:lineRule="auto"/>
        <w:rPr>
          <w:rFonts w:ascii="Calibri" w:eastAsia="Calibri" w:hAnsi="Calibri" w:cs="Calibri"/>
          <w:color w:val="000000" w:themeColor="text1"/>
        </w:rPr>
      </w:pPr>
    </w:p>
    <w:p w14:paraId="510DFA38" w14:textId="1A62852C" w:rsidR="00E47A5B" w:rsidRDefault="005A1B71" w:rsidP="57F66C45">
      <w:pPr>
        <w:spacing w:after="0" w:line="240" w:lineRule="auto"/>
        <w:rPr>
          <w:rFonts w:ascii="Calibri" w:eastAsia="Calibri" w:hAnsi="Calibri" w:cs="Calibri"/>
          <w:color w:val="000000" w:themeColor="text1"/>
        </w:rPr>
      </w:pPr>
      <w:r>
        <w:rPr>
          <w:rFonts w:ascii="Calibri" w:eastAsia="Calibri" w:hAnsi="Calibri" w:cs="Calibri"/>
          <w:i/>
          <w:iCs/>
          <w:color w:val="000000" w:themeColor="text1"/>
        </w:rPr>
        <w:lastRenderedPageBreak/>
        <w:t>Evaluation</w:t>
      </w:r>
      <w:r w:rsidR="57F66C45" w:rsidRPr="57F66C45">
        <w:rPr>
          <w:rFonts w:ascii="Calibri" w:eastAsia="Calibri" w:hAnsi="Calibri" w:cs="Calibri"/>
          <w:i/>
          <w:iCs/>
          <w:color w:val="000000" w:themeColor="text1"/>
        </w:rPr>
        <w:t xml:space="preserve"> of Survey Data and Index Standardization</w:t>
      </w:r>
    </w:p>
    <w:p w14:paraId="4550338C" w14:textId="48C22BFC" w:rsidR="00E47A5B" w:rsidRDefault="57F66C45" w:rsidP="00243F7D">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Data from this survey was </w:t>
      </w:r>
      <w:r w:rsidRPr="1CBB2AB5">
        <w:rPr>
          <w:rFonts w:ascii="Calibri" w:eastAsia="Calibri" w:hAnsi="Calibri" w:cs="Calibri"/>
          <w:color w:val="000000" w:themeColor="text1"/>
        </w:rPr>
        <w:t>analyzed</w:t>
      </w:r>
      <w:r w:rsidRPr="57F66C45">
        <w:rPr>
          <w:rFonts w:ascii="Calibri" w:eastAsia="Calibri" w:hAnsi="Calibri" w:cs="Calibri"/>
          <w:color w:val="000000" w:themeColor="text1"/>
        </w:rPr>
        <w:t xml:space="preserve"> to calculate geometric means of blue crabs from the Maurice River and the Egg Harbor River year over year from 2015 to 2021 (2020 was excluded due to statewide shutdowns caused by the COVID-19 pandemic; 2021 sampling started in August) for July </w:t>
      </w:r>
      <w:r w:rsidR="007103DA">
        <w:rPr>
          <w:rFonts w:ascii="Calibri" w:eastAsia="Calibri" w:hAnsi="Calibri" w:cs="Calibri"/>
          <w:color w:val="000000" w:themeColor="text1"/>
        </w:rPr>
        <w:t>t</w:t>
      </w:r>
      <w:r w:rsidRPr="57F66C45">
        <w:rPr>
          <w:rFonts w:ascii="Calibri" w:eastAsia="Calibri" w:hAnsi="Calibri" w:cs="Calibri"/>
          <w:color w:val="000000" w:themeColor="text1"/>
        </w:rPr>
        <w:t>hrough October, by month for all years, and by stations for all years. Stations with extremely low salinity were excluded from the analysis due to a lack of catch of blue crabs.</w:t>
      </w:r>
    </w:p>
    <w:p w14:paraId="6FEADBF6" w14:textId="77777777" w:rsidR="00243F7D" w:rsidRDefault="00243F7D" w:rsidP="00243F7D">
      <w:pPr>
        <w:spacing w:after="0" w:line="240" w:lineRule="auto"/>
        <w:rPr>
          <w:rFonts w:ascii="Calibri" w:eastAsia="Calibri" w:hAnsi="Calibri" w:cs="Calibri"/>
          <w:color w:val="000000" w:themeColor="text1"/>
        </w:rPr>
      </w:pPr>
    </w:p>
    <w:p w14:paraId="0CFFBBF5" w14:textId="771F0647"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Abundance Index Trends</w:t>
      </w:r>
    </w:p>
    <w:p w14:paraId="6D601FC0" w14:textId="306B18DB"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The geometric means from 2015 through 2021 in the Maurice River ranged from a </w:t>
      </w:r>
      <w:r w:rsidR="007103DA" w:rsidRPr="57F66C45">
        <w:rPr>
          <w:rFonts w:ascii="Calibri" w:eastAsia="Calibri" w:hAnsi="Calibri" w:cs="Calibri"/>
          <w:color w:val="000000" w:themeColor="text1"/>
        </w:rPr>
        <w:t>low of 0.7 in 2015</w:t>
      </w:r>
      <w:r w:rsidR="007103DA">
        <w:rPr>
          <w:rFonts w:ascii="Calibri" w:eastAsia="Calibri" w:hAnsi="Calibri" w:cs="Calibri"/>
          <w:color w:val="000000" w:themeColor="text1"/>
        </w:rPr>
        <w:t xml:space="preserve"> to a high </w:t>
      </w:r>
      <w:r w:rsidRPr="57F66C45">
        <w:rPr>
          <w:rFonts w:ascii="Calibri" w:eastAsia="Calibri" w:hAnsi="Calibri" w:cs="Calibri"/>
          <w:color w:val="000000" w:themeColor="text1"/>
        </w:rPr>
        <w:t>in 2016 of 4.5</w:t>
      </w:r>
      <w:r w:rsidR="007103DA">
        <w:rPr>
          <w:rFonts w:ascii="Calibri" w:eastAsia="Calibri" w:hAnsi="Calibri" w:cs="Calibri"/>
          <w:color w:val="000000" w:themeColor="text1"/>
        </w:rPr>
        <w:t>,</w:t>
      </w:r>
      <w:r w:rsidRPr="57F66C45">
        <w:rPr>
          <w:rFonts w:ascii="Calibri" w:eastAsia="Calibri" w:hAnsi="Calibri" w:cs="Calibri"/>
          <w:color w:val="000000" w:themeColor="text1"/>
        </w:rPr>
        <w:t xml:space="preserve"> with no </w:t>
      </w:r>
      <w:r w:rsidR="00FF72DE" w:rsidRPr="57F66C45">
        <w:rPr>
          <w:rFonts w:ascii="Calibri" w:eastAsia="Calibri" w:hAnsi="Calibri" w:cs="Calibri"/>
          <w:color w:val="000000" w:themeColor="text1"/>
        </w:rPr>
        <w:t>discernable</w:t>
      </w:r>
      <w:r w:rsidRPr="57F66C45">
        <w:rPr>
          <w:rFonts w:ascii="Calibri" w:eastAsia="Calibri" w:hAnsi="Calibri" w:cs="Calibri"/>
          <w:color w:val="000000" w:themeColor="text1"/>
        </w:rPr>
        <w:t xml:space="preserve"> trend throughout </w:t>
      </w:r>
      <w:proofErr w:type="gramStart"/>
      <w:r w:rsidRPr="57F66C45">
        <w:rPr>
          <w:rFonts w:ascii="Calibri" w:eastAsia="Calibri" w:hAnsi="Calibri" w:cs="Calibri"/>
          <w:color w:val="000000" w:themeColor="text1"/>
        </w:rPr>
        <w:t>all of</w:t>
      </w:r>
      <w:proofErr w:type="gramEnd"/>
      <w:r w:rsidRPr="57F66C45">
        <w:rPr>
          <w:rFonts w:ascii="Calibri" w:eastAsia="Calibri" w:hAnsi="Calibri" w:cs="Calibri"/>
          <w:color w:val="000000" w:themeColor="text1"/>
        </w:rPr>
        <w:t xml:space="preserve"> the years</w:t>
      </w:r>
      <w:r w:rsidRPr="1CBB2AB5">
        <w:rPr>
          <w:rFonts w:ascii="Calibri" w:eastAsia="Calibri" w:hAnsi="Calibri" w:cs="Calibri"/>
          <w:color w:val="000000" w:themeColor="text1"/>
        </w:rPr>
        <w:t xml:space="preserve"> (</w:t>
      </w:r>
      <w:commentRangeStart w:id="14"/>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18</w:t>
      </w:r>
      <w:commentRangeEnd w:id="14"/>
      <w:r w:rsidR="007103DA">
        <w:rPr>
          <w:rStyle w:val="CommentReference"/>
        </w:rPr>
        <w:commentReference w:id="14"/>
      </w:r>
      <w:r w:rsidRPr="00243F7D">
        <w:rPr>
          <w:rFonts w:ascii="Calibri" w:eastAsia="Calibri" w:hAnsi="Calibri" w:cs="Calibri"/>
          <w:color w:val="000000" w:themeColor="text1"/>
          <w:highlight w:val="cyan"/>
        </w:rPr>
        <w:t>).</w:t>
      </w:r>
      <w:r w:rsidRPr="57F66C45">
        <w:rPr>
          <w:rFonts w:ascii="Calibri" w:eastAsia="Calibri" w:hAnsi="Calibri" w:cs="Calibri"/>
          <w:color w:val="000000" w:themeColor="text1"/>
        </w:rPr>
        <w:t xml:space="preserve"> The geometric means from 2015 through 2021 in the Egg Harbor River ranged from a peak in 2016 of 6.9 to a low of 2.5 in 2021 with no </w:t>
      </w:r>
      <w:r w:rsidR="00FF72DE" w:rsidRPr="57F66C45">
        <w:rPr>
          <w:rFonts w:ascii="Calibri" w:eastAsia="Calibri" w:hAnsi="Calibri" w:cs="Calibri"/>
          <w:color w:val="000000" w:themeColor="text1"/>
        </w:rPr>
        <w:t>discernable</w:t>
      </w:r>
      <w:r w:rsidRPr="57F66C45">
        <w:rPr>
          <w:rFonts w:ascii="Calibri" w:eastAsia="Calibri" w:hAnsi="Calibri" w:cs="Calibri"/>
          <w:color w:val="000000" w:themeColor="text1"/>
        </w:rPr>
        <w:t xml:space="preserve"> trend throughout </w:t>
      </w:r>
      <w:proofErr w:type="gramStart"/>
      <w:r w:rsidRPr="57F66C45">
        <w:rPr>
          <w:rFonts w:ascii="Calibri" w:eastAsia="Calibri" w:hAnsi="Calibri" w:cs="Calibri"/>
          <w:color w:val="000000" w:themeColor="text1"/>
        </w:rPr>
        <w:t>all of</w:t>
      </w:r>
      <w:proofErr w:type="gramEnd"/>
      <w:r w:rsidRPr="57F66C45">
        <w:rPr>
          <w:rFonts w:ascii="Calibri" w:eastAsia="Calibri" w:hAnsi="Calibri" w:cs="Calibri"/>
          <w:color w:val="000000" w:themeColor="text1"/>
        </w:rPr>
        <w:t xml:space="preserve"> the years</w:t>
      </w:r>
      <w:r w:rsidRPr="1CBB2AB5">
        <w:rPr>
          <w:rFonts w:ascii="Calibri" w:eastAsia="Calibri" w:hAnsi="Calibri" w:cs="Calibri"/>
          <w:color w:val="000000" w:themeColor="text1"/>
        </w:rPr>
        <w:t xml:space="preserve"> (</w:t>
      </w:r>
      <w:r w:rsidR="004837D4"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18</w:t>
      </w:r>
      <w:r w:rsidRPr="1CBB2AB5">
        <w:rPr>
          <w:rFonts w:ascii="Calibri" w:eastAsia="Calibri" w:hAnsi="Calibri" w:cs="Calibri"/>
          <w:color w:val="000000" w:themeColor="text1"/>
          <w:highlight w:val="yellow"/>
        </w:rPr>
        <w:t>)</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The means between months showed that </w:t>
      </w:r>
      <w:r w:rsidR="007103DA">
        <w:rPr>
          <w:rFonts w:ascii="Calibri" w:eastAsia="Calibri" w:hAnsi="Calibri" w:cs="Calibri"/>
          <w:color w:val="000000" w:themeColor="text1"/>
        </w:rPr>
        <w:t xml:space="preserve">blue crab catch is highest in </w:t>
      </w:r>
      <w:r w:rsidRPr="57F66C45">
        <w:rPr>
          <w:rFonts w:ascii="Calibri" w:eastAsia="Calibri" w:hAnsi="Calibri" w:cs="Calibri"/>
          <w:color w:val="000000" w:themeColor="text1"/>
        </w:rPr>
        <w:t xml:space="preserve">both </w:t>
      </w:r>
      <w:r w:rsidR="007103DA">
        <w:rPr>
          <w:rFonts w:ascii="Calibri" w:eastAsia="Calibri" w:hAnsi="Calibri" w:cs="Calibri"/>
          <w:color w:val="000000" w:themeColor="text1"/>
        </w:rPr>
        <w:t>systems</w:t>
      </w:r>
      <w:r w:rsidRPr="1CBB2AB5">
        <w:rPr>
          <w:rFonts w:ascii="Calibri" w:eastAsia="Calibri" w:hAnsi="Calibri" w:cs="Calibri"/>
          <w:color w:val="000000" w:themeColor="text1"/>
        </w:rPr>
        <w:t xml:space="preserve"> (</w:t>
      </w:r>
      <w:r w:rsidR="00525F97" w:rsidRPr="00243F7D">
        <w:rPr>
          <w:rFonts w:ascii="Calibri" w:eastAsia="Calibri" w:hAnsi="Calibri" w:cs="Calibri"/>
          <w:color w:val="000000" w:themeColor="text1"/>
          <w:highlight w:val="cyan"/>
        </w:rPr>
        <w:t xml:space="preserve">Figure </w:t>
      </w:r>
      <w:r w:rsidR="007103DA">
        <w:rPr>
          <w:rFonts w:ascii="Calibri" w:eastAsia="Calibri" w:hAnsi="Calibri" w:cs="Calibri"/>
          <w:color w:val="000000" w:themeColor="text1"/>
          <w:highlight w:val="cyan"/>
        </w:rPr>
        <w:t>19</w:t>
      </w:r>
      <w:r w:rsidRPr="1CBB2AB5">
        <w:rPr>
          <w:rFonts w:ascii="Calibri" w:eastAsia="Calibri" w:hAnsi="Calibri" w:cs="Calibri"/>
          <w:color w:val="000000" w:themeColor="text1"/>
          <w:highlight w:val="yellow"/>
        </w:rPr>
        <w:t>)</w:t>
      </w:r>
      <w:r w:rsidRPr="1CBB2AB5">
        <w:rPr>
          <w:rFonts w:ascii="Calibri" w:eastAsia="Calibri" w:hAnsi="Calibri" w:cs="Calibri"/>
          <w:color w:val="000000" w:themeColor="text1"/>
        </w:rPr>
        <w:t>.</w:t>
      </w:r>
      <w:r w:rsidR="00C40695">
        <w:rPr>
          <w:rFonts w:ascii="Calibri" w:eastAsia="Calibri" w:hAnsi="Calibri" w:cs="Calibri"/>
          <w:color w:val="000000" w:themeColor="text1"/>
        </w:rPr>
        <w:t xml:space="preserve"> </w:t>
      </w:r>
      <w:r w:rsidR="007F4F41">
        <w:rPr>
          <w:rFonts w:ascii="Calibri" w:eastAsia="Calibri" w:hAnsi="Calibri" w:cs="Calibri"/>
          <w:color w:val="000000" w:themeColor="text1"/>
        </w:rPr>
        <w:t xml:space="preserve">Average catch per station is generally higher in the Great Egg Harbor River (Figure 20). </w:t>
      </w:r>
      <w:r w:rsidR="006F7C6E" w:rsidRPr="00C76B19">
        <w:rPr>
          <w:rFonts w:ascii="Calibri" w:eastAsia="Calibri" w:hAnsi="Calibri" w:cs="Calibri"/>
          <w:color w:val="000000" w:themeColor="text1"/>
        </w:rPr>
        <w:t xml:space="preserve">Lengths ranged from </w:t>
      </w:r>
      <w:r w:rsidR="00C76B19" w:rsidRPr="00C76B19">
        <w:rPr>
          <w:rFonts w:ascii="Calibri" w:eastAsia="Calibri" w:hAnsi="Calibri" w:cs="Calibri"/>
          <w:color w:val="000000" w:themeColor="text1"/>
        </w:rPr>
        <w:t>3.2 mm</w:t>
      </w:r>
      <w:r w:rsidR="006F7C6E" w:rsidRPr="00C76B19">
        <w:rPr>
          <w:rFonts w:ascii="Calibri" w:eastAsia="Calibri" w:hAnsi="Calibri" w:cs="Calibri"/>
          <w:color w:val="000000" w:themeColor="text1"/>
        </w:rPr>
        <w:t xml:space="preserve"> to </w:t>
      </w:r>
      <w:r w:rsidR="00C76B19" w:rsidRPr="00C76B19">
        <w:rPr>
          <w:rFonts w:ascii="Calibri" w:eastAsia="Calibri" w:hAnsi="Calibri" w:cs="Calibri"/>
          <w:color w:val="000000" w:themeColor="text1"/>
        </w:rPr>
        <w:t>170 mm</w:t>
      </w:r>
      <w:r w:rsidR="006F7C6E" w:rsidRPr="00C76B19">
        <w:rPr>
          <w:rFonts w:ascii="Calibri" w:eastAsia="Calibri" w:hAnsi="Calibri" w:cs="Calibri"/>
          <w:color w:val="000000" w:themeColor="text1"/>
        </w:rPr>
        <w:t xml:space="preserve"> averaging </w:t>
      </w:r>
      <w:r w:rsidR="00C76B19" w:rsidRPr="00C76B19">
        <w:rPr>
          <w:rFonts w:ascii="Calibri" w:eastAsia="Calibri" w:hAnsi="Calibri" w:cs="Calibri"/>
          <w:color w:val="000000" w:themeColor="text1"/>
        </w:rPr>
        <w:t>39 mm</w:t>
      </w:r>
      <w:r w:rsidR="00353D98" w:rsidRPr="00C76B19">
        <w:rPr>
          <w:rFonts w:ascii="Calibri" w:eastAsia="Calibri" w:hAnsi="Calibri" w:cs="Calibri"/>
          <w:color w:val="000000" w:themeColor="text1"/>
        </w:rPr>
        <w:t>.</w:t>
      </w:r>
    </w:p>
    <w:p w14:paraId="432AB848" w14:textId="1BAFDBBE" w:rsidR="00E47A5B" w:rsidRDefault="00E47A5B" w:rsidP="57F66C45"/>
    <w:p w14:paraId="58EC7ACC" w14:textId="77777777" w:rsidR="00E47A5B" w:rsidRPr="00E47A5B" w:rsidRDefault="2DA121B9" w:rsidP="4E101471">
      <w:pPr>
        <w:spacing w:after="0" w:line="240" w:lineRule="auto"/>
        <w:rPr>
          <w:b/>
          <w:bCs/>
        </w:rPr>
      </w:pPr>
      <w:r w:rsidRPr="57F66C45">
        <w:rPr>
          <w:b/>
          <w:bCs/>
        </w:rPr>
        <w:t>New Jersey’s Blue Crab Data from Outside Sources</w:t>
      </w:r>
    </w:p>
    <w:p w14:paraId="032FB962" w14:textId="18BDA5A4" w:rsidR="00E47A5B" w:rsidRDefault="38E67A5B" w:rsidP="1E041F46">
      <w:pPr>
        <w:spacing w:after="0" w:line="240" w:lineRule="auto"/>
        <w:rPr>
          <w:u w:val="single"/>
        </w:rPr>
      </w:pPr>
      <w:r w:rsidRPr="57F66C45">
        <w:rPr>
          <w:u w:val="single"/>
        </w:rPr>
        <w:t>Barnegat Bay Partnership’s Juvenile Fish and Gelatinous Zooplankton Survey</w:t>
      </w:r>
    </w:p>
    <w:p w14:paraId="1EE1A95F" w14:textId="77777777" w:rsidR="00525F97" w:rsidRDefault="00525F97" w:rsidP="1E041F46">
      <w:pPr>
        <w:spacing w:after="0" w:line="240" w:lineRule="auto"/>
        <w:rPr>
          <w:u w:val="single"/>
        </w:rPr>
      </w:pPr>
    </w:p>
    <w:p w14:paraId="28C60012" w14:textId="56A5C966"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Survey Design and Methods</w:t>
      </w:r>
    </w:p>
    <w:p w14:paraId="2AABF2C5" w14:textId="4821B4A7" w:rsidR="00E47A5B" w:rsidRDefault="57F66C45" w:rsidP="57F66C45">
      <w:pPr>
        <w:spacing w:after="0" w:line="240" w:lineRule="auto"/>
        <w:rPr>
          <w:rFonts w:ascii="Calibri" w:eastAsia="Calibri" w:hAnsi="Calibri" w:cs="Calibri"/>
          <w:noProof/>
          <w:color w:val="000000" w:themeColor="text1"/>
          <w:sz w:val="23"/>
          <w:szCs w:val="23"/>
        </w:rPr>
      </w:pPr>
      <w:r w:rsidRPr="57F66C45">
        <w:rPr>
          <w:rFonts w:ascii="Calibri" w:eastAsia="Calibri" w:hAnsi="Calibri" w:cs="Calibri"/>
          <w:noProof/>
          <w:color w:val="000000" w:themeColor="text1"/>
          <w:sz w:val="23"/>
          <w:szCs w:val="23"/>
        </w:rPr>
        <w:t xml:space="preserve">The Barnegat Bay Partnership (BBP) began their Juvenile Fish and Gelatinous Zooplankton Survey in 2012. BBP samples biweekly from May to October at select locations within the Barnegat Bay watershed with a 50’ bag seine net with 1/4” mesh throughout. Since 2012, sampling </w:t>
      </w:r>
      <w:r w:rsidR="00712392">
        <w:rPr>
          <w:rFonts w:ascii="Calibri" w:eastAsia="Calibri" w:hAnsi="Calibri" w:cs="Calibri"/>
          <w:noProof/>
          <w:color w:val="000000" w:themeColor="text1"/>
          <w:sz w:val="23"/>
          <w:szCs w:val="23"/>
        </w:rPr>
        <w:t>protocols</w:t>
      </w:r>
      <w:r w:rsidRPr="57F66C45">
        <w:rPr>
          <w:rFonts w:ascii="Calibri" w:eastAsia="Calibri" w:hAnsi="Calibri" w:cs="Calibri"/>
          <w:noProof/>
          <w:color w:val="000000" w:themeColor="text1"/>
          <w:sz w:val="23"/>
          <w:szCs w:val="23"/>
        </w:rPr>
        <w:t xml:space="preserve"> have changed, including changes to sampling stations. However, since 2016, BBP conducts seine samples at fifteen stations</w:t>
      </w:r>
      <w:r w:rsidRPr="1CBB2AB5">
        <w:rPr>
          <w:rFonts w:ascii="Calibri" w:eastAsia="Calibri" w:hAnsi="Calibri" w:cs="Calibri"/>
          <w:noProof/>
          <w:color w:val="000000" w:themeColor="text1"/>
          <w:sz w:val="23"/>
          <w:szCs w:val="23"/>
        </w:rPr>
        <w:t xml:space="preserve"> (</w:t>
      </w:r>
      <w:r w:rsidR="00F0375F" w:rsidRPr="00243F7D">
        <w:rPr>
          <w:rFonts w:ascii="Calibri" w:eastAsia="Calibri" w:hAnsi="Calibri" w:cs="Calibri"/>
          <w:noProof/>
          <w:color w:val="000000" w:themeColor="text1"/>
          <w:sz w:val="23"/>
          <w:szCs w:val="23"/>
          <w:highlight w:val="cyan"/>
        </w:rPr>
        <w:t xml:space="preserve">Figure </w:t>
      </w:r>
      <w:r w:rsidR="00712392">
        <w:rPr>
          <w:rFonts w:ascii="Calibri" w:eastAsia="Calibri" w:hAnsi="Calibri" w:cs="Calibri"/>
          <w:noProof/>
          <w:color w:val="000000" w:themeColor="text1"/>
          <w:sz w:val="23"/>
          <w:szCs w:val="23"/>
          <w:highlight w:val="cyan"/>
        </w:rPr>
        <w:t>21</w:t>
      </w:r>
      <w:r w:rsidRPr="1CBB2AB5">
        <w:rPr>
          <w:rFonts w:ascii="Calibri" w:eastAsia="Calibri" w:hAnsi="Calibri" w:cs="Calibri"/>
          <w:noProof/>
          <w:color w:val="000000" w:themeColor="text1"/>
          <w:sz w:val="23"/>
          <w:szCs w:val="23"/>
          <w:highlight w:val="yellow"/>
        </w:rPr>
        <w:t>).</w:t>
      </w:r>
    </w:p>
    <w:p w14:paraId="0F6B1327" w14:textId="08378FAE" w:rsidR="00E47A5B" w:rsidRDefault="00E47A5B" w:rsidP="57F66C45">
      <w:pPr>
        <w:spacing w:line="240" w:lineRule="auto"/>
        <w:rPr>
          <w:rFonts w:ascii="Calibri" w:eastAsia="Calibri" w:hAnsi="Calibri" w:cs="Calibri"/>
          <w:noProof/>
          <w:color w:val="000000" w:themeColor="text1"/>
          <w:sz w:val="23"/>
          <w:szCs w:val="23"/>
        </w:rPr>
      </w:pPr>
    </w:p>
    <w:p w14:paraId="54EB9ECB" w14:textId="0368F886"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Biological and Environmental Sampling</w:t>
      </w:r>
    </w:p>
    <w:p w14:paraId="16A91C0F" w14:textId="77D023C9" w:rsidR="00E47A5B" w:rsidRDefault="57F66C45" w:rsidP="57F66C45">
      <w:pPr>
        <w:spacing w:after="0" w:line="240" w:lineRule="auto"/>
        <w:rPr>
          <w:rFonts w:ascii="Calibri" w:eastAsia="Calibri" w:hAnsi="Calibri" w:cs="Calibri"/>
          <w:noProof/>
          <w:color w:val="000000" w:themeColor="text1"/>
          <w:sz w:val="23"/>
          <w:szCs w:val="23"/>
        </w:rPr>
      </w:pPr>
      <w:r w:rsidRPr="57F66C45">
        <w:rPr>
          <w:rFonts w:ascii="Calibri" w:eastAsia="Calibri" w:hAnsi="Calibri" w:cs="Calibri"/>
          <w:noProof/>
          <w:color w:val="000000" w:themeColor="text1"/>
          <w:sz w:val="23"/>
          <w:szCs w:val="23"/>
        </w:rPr>
        <w:t>All individuals caught (fish, gelatinous zooplankton, swimming crabs, including blue crabs) are identified to species where practicable and counted, the first twenty individuals of each species are measured</w:t>
      </w:r>
      <w:r w:rsidR="003E144C">
        <w:rPr>
          <w:rFonts w:ascii="Calibri" w:eastAsia="Calibri" w:hAnsi="Calibri" w:cs="Calibri"/>
          <w:noProof/>
          <w:color w:val="000000" w:themeColor="text1"/>
          <w:sz w:val="23"/>
          <w:szCs w:val="23"/>
        </w:rPr>
        <w:t xml:space="preserve">. Data for </w:t>
      </w:r>
      <w:r w:rsidRPr="57F66C45">
        <w:rPr>
          <w:rFonts w:ascii="Calibri" w:eastAsia="Calibri" w:hAnsi="Calibri" w:cs="Calibri"/>
          <w:noProof/>
          <w:color w:val="000000" w:themeColor="text1"/>
          <w:sz w:val="23"/>
          <w:szCs w:val="23"/>
        </w:rPr>
        <w:t xml:space="preserve">blue crabs are </w:t>
      </w:r>
      <w:r w:rsidR="003E144C">
        <w:rPr>
          <w:rFonts w:ascii="Calibri" w:eastAsia="Calibri" w:hAnsi="Calibri" w:cs="Calibri"/>
          <w:noProof/>
          <w:color w:val="000000" w:themeColor="text1"/>
          <w:sz w:val="23"/>
          <w:szCs w:val="23"/>
        </w:rPr>
        <w:t xml:space="preserve">reported by </w:t>
      </w:r>
      <w:r w:rsidRPr="57F66C45">
        <w:rPr>
          <w:rFonts w:ascii="Calibri" w:eastAsia="Calibri" w:hAnsi="Calibri" w:cs="Calibri"/>
          <w:noProof/>
          <w:color w:val="000000" w:themeColor="text1"/>
          <w:sz w:val="23"/>
          <w:szCs w:val="23"/>
        </w:rPr>
        <w:t>sex. Environmental parameters are recorded at each sampling location.</w:t>
      </w:r>
    </w:p>
    <w:p w14:paraId="046E7348" w14:textId="18C61F65" w:rsidR="00E47A5B" w:rsidRDefault="00E47A5B" w:rsidP="57F66C45">
      <w:pPr>
        <w:spacing w:line="240" w:lineRule="auto"/>
        <w:rPr>
          <w:rFonts w:ascii="Calibri" w:eastAsia="Calibri" w:hAnsi="Calibri" w:cs="Calibri"/>
          <w:noProof/>
          <w:color w:val="000000" w:themeColor="text1"/>
          <w:sz w:val="23"/>
          <w:szCs w:val="23"/>
        </w:rPr>
      </w:pPr>
    </w:p>
    <w:p w14:paraId="7B211A8D" w14:textId="2FE4942D"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Evalu</w:t>
      </w:r>
      <w:r w:rsidR="005A1B71">
        <w:rPr>
          <w:rFonts w:ascii="Calibri" w:eastAsia="Calibri" w:hAnsi="Calibri" w:cs="Calibri"/>
          <w:i/>
          <w:iCs/>
          <w:noProof/>
          <w:color w:val="000000" w:themeColor="text1"/>
        </w:rPr>
        <w:t>a</w:t>
      </w:r>
      <w:r w:rsidRPr="57F66C45">
        <w:rPr>
          <w:rFonts w:ascii="Calibri" w:eastAsia="Calibri" w:hAnsi="Calibri" w:cs="Calibri"/>
          <w:i/>
          <w:iCs/>
          <w:noProof/>
          <w:color w:val="000000" w:themeColor="text1"/>
        </w:rPr>
        <w:t>tion of Survey Data and Index Standardization</w:t>
      </w:r>
    </w:p>
    <w:p w14:paraId="279AB7B6" w14:textId="64F91DDE" w:rsidR="1CBB2AB5" w:rsidRDefault="57F66C45" w:rsidP="1CBB2AB5">
      <w:pPr>
        <w:spacing w:after="0" w:line="240" w:lineRule="auto"/>
        <w:rPr>
          <w:rFonts w:ascii="Calibri" w:eastAsia="Calibri" w:hAnsi="Calibri" w:cs="Calibri"/>
          <w:noProof/>
          <w:color w:val="000000" w:themeColor="text1"/>
        </w:rPr>
      </w:pPr>
      <w:r w:rsidRPr="57F66C45">
        <w:rPr>
          <w:rFonts w:ascii="Calibri" w:eastAsia="Calibri" w:hAnsi="Calibri" w:cs="Calibri"/>
          <w:noProof/>
          <w:color w:val="000000" w:themeColor="text1"/>
        </w:rPr>
        <w:t xml:space="preserve">Data from this survey was </w:t>
      </w:r>
      <w:r w:rsidRPr="1CBB2AB5">
        <w:rPr>
          <w:rFonts w:ascii="Calibri" w:eastAsia="Calibri" w:hAnsi="Calibri" w:cs="Calibri"/>
          <w:noProof/>
          <w:color w:val="000000" w:themeColor="text1"/>
        </w:rPr>
        <w:t>analyzed</w:t>
      </w:r>
      <w:r w:rsidRPr="57F66C45">
        <w:rPr>
          <w:rFonts w:ascii="Calibri" w:eastAsia="Calibri" w:hAnsi="Calibri" w:cs="Calibri"/>
          <w:noProof/>
          <w:color w:val="000000" w:themeColor="text1"/>
        </w:rPr>
        <w:t xml:space="preserve"> to calculate geometric means of blue crabs year over year from 2012 to 2021 for May through October, by month for all years, and by station for all years. </w:t>
      </w:r>
    </w:p>
    <w:p w14:paraId="54FCDBAC" w14:textId="48C9AE52" w:rsidR="00E47A5B" w:rsidRDefault="00E47A5B" w:rsidP="57F66C45">
      <w:pPr>
        <w:spacing w:line="240" w:lineRule="auto"/>
        <w:rPr>
          <w:rFonts w:ascii="Calibri" w:eastAsia="Calibri" w:hAnsi="Calibri" w:cs="Calibri"/>
          <w:noProof/>
          <w:color w:val="000000" w:themeColor="text1"/>
        </w:rPr>
      </w:pPr>
    </w:p>
    <w:p w14:paraId="0F7D7550" w14:textId="40544CEB"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i/>
          <w:iCs/>
          <w:noProof/>
          <w:color w:val="000000" w:themeColor="text1"/>
        </w:rPr>
        <w:t>Abundance Index Trends</w:t>
      </w:r>
    </w:p>
    <w:p w14:paraId="382C6313" w14:textId="594E5357"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noProof/>
          <w:color w:val="000000" w:themeColor="text1"/>
        </w:rPr>
        <w:t>The geometric means from 2012 through 2021 ranged from a peak in 2016 of 4.5 to a low of</w:t>
      </w:r>
    </w:p>
    <w:p w14:paraId="19FB08D8" w14:textId="0DBCA6D1" w:rsidR="00E47A5B" w:rsidRDefault="57F66C45" w:rsidP="57F66C45">
      <w:pPr>
        <w:spacing w:after="0" w:line="240" w:lineRule="auto"/>
        <w:rPr>
          <w:rFonts w:ascii="Calibri" w:eastAsia="Calibri" w:hAnsi="Calibri" w:cs="Calibri"/>
          <w:noProof/>
          <w:color w:val="000000" w:themeColor="text1"/>
        </w:rPr>
      </w:pPr>
      <w:r w:rsidRPr="57F66C45">
        <w:rPr>
          <w:rFonts w:ascii="Calibri" w:eastAsia="Calibri" w:hAnsi="Calibri" w:cs="Calibri"/>
          <w:noProof/>
          <w:color w:val="000000" w:themeColor="text1"/>
        </w:rPr>
        <w:t xml:space="preserve"> 0.8 in 2012 with a slight upward trend throughout all of the years</w:t>
      </w:r>
      <w:r w:rsidRPr="1CBB2AB5">
        <w:rPr>
          <w:rFonts w:ascii="Calibri" w:eastAsia="Calibri" w:hAnsi="Calibri" w:cs="Calibri"/>
          <w:noProof/>
          <w:color w:val="000000" w:themeColor="text1"/>
        </w:rPr>
        <w:t xml:space="preserve"> </w:t>
      </w:r>
      <w:r w:rsidRPr="1CBB2AB5">
        <w:rPr>
          <w:rFonts w:ascii="Calibri" w:eastAsia="Calibri" w:hAnsi="Calibri" w:cs="Calibri"/>
          <w:color w:val="000000" w:themeColor="text1"/>
        </w:rPr>
        <w:t>(</w:t>
      </w:r>
      <w:r w:rsidR="00F0375F" w:rsidRPr="00243F7D">
        <w:rPr>
          <w:rFonts w:ascii="Calibri" w:eastAsia="Calibri" w:hAnsi="Calibri" w:cs="Calibri"/>
          <w:color w:val="000000" w:themeColor="text1"/>
          <w:highlight w:val="cyan"/>
        </w:rPr>
        <w:t>Figure 2</w:t>
      </w:r>
      <w:r w:rsidR="00712392">
        <w:rPr>
          <w:rFonts w:ascii="Calibri" w:eastAsia="Calibri" w:hAnsi="Calibri" w:cs="Calibri"/>
          <w:color w:val="000000" w:themeColor="text1"/>
          <w:highlight w:val="cyan"/>
        </w:rPr>
        <w:t>2</w:t>
      </w:r>
      <w:r w:rsidRPr="1CBB2AB5">
        <w:rPr>
          <w:rFonts w:ascii="Calibri" w:eastAsia="Calibri" w:hAnsi="Calibri" w:cs="Calibri"/>
          <w:color w:val="000000" w:themeColor="text1"/>
          <w:highlight w:val="yellow"/>
        </w:rPr>
        <w:t>)</w:t>
      </w:r>
      <w:r w:rsidRPr="1CBB2AB5">
        <w:rPr>
          <w:rFonts w:ascii="Calibri" w:eastAsia="Calibri" w:hAnsi="Calibri" w:cs="Calibri"/>
          <w:noProof/>
          <w:color w:val="000000" w:themeColor="text1"/>
        </w:rPr>
        <w:t>.</w:t>
      </w:r>
      <w:r w:rsidRPr="57F66C45">
        <w:rPr>
          <w:rFonts w:ascii="Calibri" w:eastAsia="Calibri" w:hAnsi="Calibri" w:cs="Calibri"/>
          <w:noProof/>
          <w:color w:val="000000" w:themeColor="text1"/>
        </w:rPr>
        <w:t xml:space="preserve"> The means between months </w:t>
      </w:r>
      <w:r w:rsidR="00712392">
        <w:rPr>
          <w:rFonts w:ascii="Calibri" w:eastAsia="Calibri" w:hAnsi="Calibri" w:cs="Calibri"/>
          <w:noProof/>
          <w:color w:val="000000" w:themeColor="text1"/>
        </w:rPr>
        <w:t xml:space="preserve">indicate that the highest catch of blue crab occurred in </w:t>
      </w:r>
      <w:r w:rsidRPr="57F66C45">
        <w:rPr>
          <w:rFonts w:ascii="Calibri" w:eastAsia="Calibri" w:hAnsi="Calibri" w:cs="Calibri"/>
          <w:noProof/>
          <w:color w:val="000000" w:themeColor="text1"/>
        </w:rPr>
        <w:t>July</w:t>
      </w:r>
      <w:r w:rsidRPr="1CBB2AB5">
        <w:rPr>
          <w:rFonts w:ascii="Calibri" w:eastAsia="Calibri" w:hAnsi="Calibri" w:cs="Calibri"/>
          <w:noProof/>
          <w:color w:val="000000" w:themeColor="text1"/>
        </w:rPr>
        <w:t xml:space="preserve"> (</w:t>
      </w:r>
      <w:r w:rsidR="00F0375F" w:rsidRPr="00243F7D">
        <w:rPr>
          <w:rFonts w:ascii="Calibri" w:eastAsia="Calibri" w:hAnsi="Calibri" w:cs="Calibri"/>
          <w:noProof/>
          <w:color w:val="000000" w:themeColor="text1"/>
          <w:highlight w:val="cyan"/>
        </w:rPr>
        <w:t>Figure 2</w:t>
      </w:r>
      <w:r w:rsidR="00712392">
        <w:rPr>
          <w:rFonts w:ascii="Calibri" w:eastAsia="Calibri" w:hAnsi="Calibri" w:cs="Calibri"/>
          <w:noProof/>
          <w:color w:val="000000" w:themeColor="text1"/>
          <w:highlight w:val="cyan"/>
        </w:rPr>
        <w:t>7</w:t>
      </w:r>
      <w:r w:rsidRPr="1CBB2AB5">
        <w:rPr>
          <w:rFonts w:ascii="Calibri" w:eastAsia="Calibri" w:hAnsi="Calibri" w:cs="Calibri"/>
          <w:color w:val="000000" w:themeColor="text1"/>
          <w:highlight w:val="yellow"/>
        </w:rPr>
        <w:t>).</w:t>
      </w:r>
      <w:r w:rsidRPr="57F66C45">
        <w:rPr>
          <w:rFonts w:ascii="Calibri" w:eastAsia="Calibri" w:hAnsi="Calibri" w:cs="Calibri"/>
          <w:noProof/>
          <w:color w:val="000000" w:themeColor="text1"/>
        </w:rPr>
        <w:t xml:space="preserve"> The means by station showed higher catches in Winward than at any other station sampled</w:t>
      </w:r>
      <w:r w:rsidRPr="1CBB2AB5">
        <w:rPr>
          <w:rFonts w:ascii="Calibri" w:eastAsia="Calibri" w:hAnsi="Calibri" w:cs="Calibri"/>
          <w:noProof/>
          <w:color w:val="000000" w:themeColor="text1"/>
        </w:rPr>
        <w:t xml:space="preserve"> (</w:t>
      </w:r>
      <w:r w:rsidR="00F0375F" w:rsidRPr="00243F7D">
        <w:rPr>
          <w:rFonts w:ascii="Calibri" w:eastAsia="Calibri" w:hAnsi="Calibri" w:cs="Calibri"/>
          <w:noProof/>
          <w:color w:val="000000" w:themeColor="text1"/>
          <w:highlight w:val="cyan"/>
        </w:rPr>
        <w:t>Figure 2</w:t>
      </w:r>
      <w:r w:rsidR="00712392">
        <w:rPr>
          <w:rFonts w:ascii="Calibri" w:eastAsia="Calibri" w:hAnsi="Calibri" w:cs="Calibri"/>
          <w:noProof/>
          <w:color w:val="000000" w:themeColor="text1"/>
          <w:highlight w:val="cyan"/>
        </w:rPr>
        <w:t>8</w:t>
      </w:r>
      <w:r w:rsidRPr="00243F7D">
        <w:rPr>
          <w:rFonts w:ascii="Calibri" w:eastAsia="Calibri" w:hAnsi="Calibri" w:cs="Calibri"/>
          <w:color w:val="000000" w:themeColor="text1"/>
          <w:highlight w:val="cyan"/>
        </w:rPr>
        <w:t>).</w:t>
      </w:r>
      <w:r w:rsidR="00353D98">
        <w:rPr>
          <w:rFonts w:ascii="Calibri" w:eastAsia="Calibri" w:hAnsi="Calibri" w:cs="Calibri"/>
          <w:color w:val="000000" w:themeColor="text1"/>
        </w:rPr>
        <w:t xml:space="preserve"> Lengths ranged from </w:t>
      </w:r>
      <w:r w:rsidR="002D18D7">
        <w:rPr>
          <w:rFonts w:ascii="Calibri" w:eastAsia="Calibri" w:hAnsi="Calibri" w:cs="Calibri"/>
          <w:color w:val="000000" w:themeColor="text1"/>
        </w:rPr>
        <w:t>3</w:t>
      </w:r>
      <w:r w:rsidR="009D01BE">
        <w:rPr>
          <w:rFonts w:ascii="Calibri" w:eastAsia="Calibri" w:hAnsi="Calibri" w:cs="Calibri"/>
          <w:color w:val="000000" w:themeColor="text1"/>
        </w:rPr>
        <w:t xml:space="preserve"> </w:t>
      </w:r>
      <w:r w:rsidR="002D18D7">
        <w:rPr>
          <w:rFonts w:ascii="Calibri" w:eastAsia="Calibri" w:hAnsi="Calibri" w:cs="Calibri"/>
          <w:color w:val="000000" w:themeColor="text1"/>
        </w:rPr>
        <w:t>mm</w:t>
      </w:r>
      <w:r w:rsidR="00353D98">
        <w:rPr>
          <w:rFonts w:ascii="Calibri" w:eastAsia="Calibri" w:hAnsi="Calibri" w:cs="Calibri"/>
          <w:color w:val="000000" w:themeColor="text1"/>
        </w:rPr>
        <w:t xml:space="preserve"> to </w:t>
      </w:r>
      <w:r w:rsidR="002D18D7">
        <w:rPr>
          <w:rFonts w:ascii="Calibri" w:eastAsia="Calibri" w:hAnsi="Calibri" w:cs="Calibri"/>
          <w:color w:val="000000" w:themeColor="text1"/>
        </w:rPr>
        <w:t>245</w:t>
      </w:r>
      <w:r w:rsidR="009D01BE">
        <w:rPr>
          <w:rFonts w:ascii="Calibri" w:eastAsia="Calibri" w:hAnsi="Calibri" w:cs="Calibri"/>
          <w:color w:val="000000" w:themeColor="text1"/>
        </w:rPr>
        <w:t xml:space="preserve"> </w:t>
      </w:r>
      <w:r w:rsidR="002D18D7">
        <w:rPr>
          <w:rFonts w:ascii="Calibri" w:eastAsia="Calibri" w:hAnsi="Calibri" w:cs="Calibri"/>
          <w:color w:val="000000" w:themeColor="text1"/>
        </w:rPr>
        <w:t>mm</w:t>
      </w:r>
      <w:r w:rsidR="00353D98">
        <w:rPr>
          <w:rFonts w:ascii="Calibri" w:eastAsia="Calibri" w:hAnsi="Calibri" w:cs="Calibri"/>
          <w:color w:val="000000" w:themeColor="text1"/>
        </w:rPr>
        <w:t xml:space="preserve"> averaging </w:t>
      </w:r>
      <w:r w:rsidR="002D18D7">
        <w:rPr>
          <w:rFonts w:ascii="Calibri" w:eastAsia="Calibri" w:hAnsi="Calibri" w:cs="Calibri"/>
          <w:color w:val="000000" w:themeColor="text1"/>
        </w:rPr>
        <w:t>46</w:t>
      </w:r>
      <w:r w:rsidR="009D01BE">
        <w:rPr>
          <w:rFonts w:ascii="Calibri" w:eastAsia="Calibri" w:hAnsi="Calibri" w:cs="Calibri"/>
          <w:color w:val="000000" w:themeColor="text1"/>
        </w:rPr>
        <w:t xml:space="preserve"> </w:t>
      </w:r>
      <w:r w:rsidR="002D18D7">
        <w:rPr>
          <w:rFonts w:ascii="Calibri" w:eastAsia="Calibri" w:hAnsi="Calibri" w:cs="Calibri"/>
          <w:color w:val="000000" w:themeColor="text1"/>
        </w:rPr>
        <w:t>mm</w:t>
      </w:r>
      <w:r w:rsidR="00353D98">
        <w:rPr>
          <w:rFonts w:ascii="Calibri" w:eastAsia="Calibri" w:hAnsi="Calibri" w:cs="Calibri"/>
          <w:color w:val="000000" w:themeColor="text1"/>
        </w:rPr>
        <w:t>.</w:t>
      </w:r>
    </w:p>
    <w:p w14:paraId="3250BCDC" w14:textId="4C45198C" w:rsidR="00E47A5B" w:rsidRDefault="00E47A5B" w:rsidP="57F66C45">
      <w:pPr>
        <w:jc w:val="center"/>
        <w:rPr>
          <w:noProof/>
        </w:rPr>
      </w:pPr>
    </w:p>
    <w:p w14:paraId="1B41541E" w14:textId="35B3FF4C" w:rsidR="00E47A5B" w:rsidRPr="000453F2" w:rsidRDefault="003E144C" w:rsidP="4E101471">
      <w:pPr>
        <w:spacing w:after="0" w:line="240" w:lineRule="auto"/>
        <w:rPr>
          <w:b/>
          <w:bCs/>
        </w:rPr>
      </w:pPr>
      <w:r>
        <w:rPr>
          <w:u w:val="single"/>
        </w:rPr>
        <w:t xml:space="preserve">RUMFS </w:t>
      </w:r>
      <w:r w:rsidR="774F6E00" w:rsidRPr="003E144C">
        <w:rPr>
          <w:u w:val="single"/>
        </w:rPr>
        <w:t>Long-term Ichthyoplankton</w:t>
      </w:r>
      <w:r>
        <w:rPr>
          <w:u w:val="single"/>
        </w:rPr>
        <w:t xml:space="preserve"> Survey</w:t>
      </w:r>
    </w:p>
    <w:p w14:paraId="2671E0E8" w14:textId="49D8C0DB"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lastRenderedPageBreak/>
        <w:t xml:space="preserve">Survey Design and Methods </w:t>
      </w:r>
    </w:p>
    <w:p w14:paraId="74FBBD7A" w14:textId="784438E0"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Rutgers University Marine Field Station (RUMFS) conducts </w:t>
      </w:r>
      <w:r w:rsidR="00F233AD">
        <w:rPr>
          <w:rFonts w:ascii="Calibri" w:eastAsia="Calibri" w:hAnsi="Calibri" w:cs="Calibri"/>
          <w:color w:val="000000" w:themeColor="text1"/>
        </w:rPr>
        <w:t xml:space="preserve">sampling </w:t>
      </w:r>
      <w:r w:rsidRPr="57F66C45">
        <w:rPr>
          <w:rFonts w:ascii="Calibri" w:eastAsia="Calibri" w:hAnsi="Calibri" w:cs="Calibri"/>
          <w:color w:val="000000" w:themeColor="text1"/>
        </w:rPr>
        <w:t xml:space="preserve">weekly </w:t>
      </w:r>
      <w:r w:rsidR="00F233AD">
        <w:rPr>
          <w:rFonts w:ascii="Calibri" w:eastAsia="Calibri" w:hAnsi="Calibri" w:cs="Calibri"/>
          <w:color w:val="000000" w:themeColor="text1"/>
        </w:rPr>
        <w:t xml:space="preserve">during </w:t>
      </w:r>
      <w:r w:rsidRPr="57F66C45">
        <w:rPr>
          <w:rFonts w:ascii="Calibri" w:eastAsia="Calibri" w:hAnsi="Calibri" w:cs="Calibri"/>
          <w:color w:val="000000" w:themeColor="text1"/>
        </w:rPr>
        <w:t xml:space="preserve">night flood tides with a </w:t>
      </w:r>
      <w:proofErr w:type="gramStart"/>
      <w:r w:rsidRPr="57F66C45">
        <w:rPr>
          <w:rFonts w:ascii="Calibri" w:eastAsia="Calibri" w:hAnsi="Calibri" w:cs="Calibri"/>
          <w:color w:val="000000" w:themeColor="text1"/>
        </w:rPr>
        <w:t>1</w:t>
      </w:r>
      <w:r w:rsidR="003E144C">
        <w:rPr>
          <w:rFonts w:ascii="Calibri" w:eastAsia="Calibri" w:hAnsi="Calibri" w:cs="Calibri"/>
          <w:color w:val="000000" w:themeColor="text1"/>
        </w:rPr>
        <w:t xml:space="preserve"> </w:t>
      </w:r>
      <w:r w:rsidRPr="57F66C45">
        <w:rPr>
          <w:rFonts w:ascii="Calibri" w:eastAsia="Calibri" w:hAnsi="Calibri" w:cs="Calibri"/>
          <w:color w:val="000000" w:themeColor="text1"/>
        </w:rPr>
        <w:t>m</w:t>
      </w:r>
      <w:r w:rsidR="003E144C">
        <w:rPr>
          <w:rFonts w:ascii="Calibri" w:eastAsia="Calibri" w:hAnsi="Calibri" w:cs="Calibri"/>
          <w:color w:val="000000" w:themeColor="text1"/>
        </w:rPr>
        <w:t>eter</w:t>
      </w:r>
      <w:proofErr w:type="gramEnd"/>
      <w:r w:rsidRPr="57F66C45">
        <w:rPr>
          <w:rFonts w:ascii="Calibri" w:eastAsia="Calibri" w:hAnsi="Calibri" w:cs="Calibri"/>
          <w:color w:val="000000" w:themeColor="text1"/>
        </w:rPr>
        <w:t xml:space="preserve"> diameter, 1 mm bar mesh plankton net suspended from the bridge over Little Sheepshead Creek in Little Egg Harbor Township</w:t>
      </w:r>
      <w:r w:rsidRPr="1CBB2AB5">
        <w:rPr>
          <w:rFonts w:ascii="Calibri" w:eastAsia="Calibri" w:hAnsi="Calibri" w:cs="Calibri"/>
          <w:color w:val="000000" w:themeColor="text1"/>
        </w:rPr>
        <w:t xml:space="preserve"> </w:t>
      </w:r>
      <w:r w:rsidRPr="1CBB2AB5">
        <w:rPr>
          <w:rFonts w:ascii="Calibri" w:eastAsia="Calibri" w:hAnsi="Calibri" w:cs="Calibri"/>
          <w:color w:val="000000" w:themeColor="text1"/>
          <w:highlight w:val="yellow"/>
        </w:rPr>
        <w:t>(</w:t>
      </w:r>
      <w:r w:rsidR="00F0375F" w:rsidRPr="00243F7D">
        <w:rPr>
          <w:rFonts w:ascii="Calibri" w:eastAsia="Calibri" w:hAnsi="Calibri" w:cs="Calibri"/>
          <w:color w:val="000000" w:themeColor="text1"/>
          <w:highlight w:val="cyan"/>
        </w:rPr>
        <w:t xml:space="preserve">Figure </w:t>
      </w:r>
      <w:r w:rsidR="00712392">
        <w:rPr>
          <w:rFonts w:ascii="Calibri" w:eastAsia="Calibri" w:hAnsi="Calibri" w:cs="Calibri"/>
          <w:color w:val="000000" w:themeColor="text1"/>
          <w:highlight w:val="cyan"/>
        </w:rPr>
        <w:t>25</w:t>
      </w:r>
      <w:r w:rsidRPr="1CBB2AB5">
        <w:rPr>
          <w:rFonts w:ascii="Calibri" w:eastAsia="Calibri" w:hAnsi="Calibri" w:cs="Calibri"/>
          <w:color w:val="000000" w:themeColor="text1"/>
          <w:highlight w:val="yellow"/>
        </w:rPr>
        <w:t>)</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The survey started in 1989, but an established protocol wasn’t created until 1991. Three 30-minute sets of one plankton net </w:t>
      </w:r>
      <w:r w:rsidRPr="1CBB2AB5">
        <w:rPr>
          <w:rFonts w:ascii="Calibri" w:eastAsia="Calibri" w:hAnsi="Calibri" w:cs="Calibri"/>
          <w:color w:val="000000" w:themeColor="text1"/>
        </w:rPr>
        <w:t>are</w:t>
      </w:r>
      <w:r w:rsidRPr="57F66C45">
        <w:rPr>
          <w:rFonts w:ascii="Calibri" w:eastAsia="Calibri" w:hAnsi="Calibri" w:cs="Calibri"/>
          <w:color w:val="000000" w:themeColor="text1"/>
        </w:rPr>
        <w:t xml:space="preserve"> deployed at a water depth of approximately 4 meters. A General Oceanic (G.O.) flowmeter is attached to the mouth of the net to determine volume of water sampled. In 2005, a second G.O. flowmeter was deployed outside of the net as a control. </w:t>
      </w:r>
    </w:p>
    <w:p w14:paraId="269AE727" w14:textId="3839C726" w:rsidR="00E47A5B" w:rsidRDefault="00E47A5B" w:rsidP="57F66C45">
      <w:pPr>
        <w:spacing w:line="240" w:lineRule="auto"/>
        <w:rPr>
          <w:rFonts w:ascii="Calibri" w:eastAsia="Calibri" w:hAnsi="Calibri" w:cs="Calibri"/>
          <w:color w:val="000000" w:themeColor="text1"/>
        </w:rPr>
      </w:pPr>
    </w:p>
    <w:p w14:paraId="3BCA559F" w14:textId="12C9450E"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7D2F6577" w14:textId="1FB621A9"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At the beginning and end of sampling, surface water temperature (field thermometer) and salinity (refractometer) are recorded. </w:t>
      </w:r>
      <w:r w:rsidRPr="1CBB2AB5">
        <w:rPr>
          <w:rFonts w:ascii="Calibri" w:eastAsia="Calibri" w:hAnsi="Calibri" w:cs="Calibri"/>
          <w:color w:val="000000" w:themeColor="text1"/>
        </w:rPr>
        <w:t>Larger specimens are measured, up to 20 individuals, counted, and released. The remaining samples</w:t>
      </w:r>
      <w:r w:rsidRPr="57F66C45">
        <w:rPr>
          <w:rFonts w:ascii="Calibri" w:eastAsia="Calibri" w:hAnsi="Calibri" w:cs="Calibri"/>
          <w:color w:val="000000" w:themeColor="text1"/>
        </w:rPr>
        <w:t xml:space="preserve"> are brought back to RUMFS to be sorted, </w:t>
      </w:r>
      <w:r w:rsidRPr="1CBB2AB5">
        <w:rPr>
          <w:rFonts w:ascii="Calibri" w:eastAsia="Calibri" w:hAnsi="Calibri" w:cs="Calibri"/>
          <w:color w:val="000000" w:themeColor="text1"/>
        </w:rPr>
        <w:t>removing</w:t>
      </w:r>
      <w:r w:rsidRPr="57F66C45">
        <w:rPr>
          <w:rFonts w:ascii="Calibri" w:eastAsia="Calibri" w:hAnsi="Calibri" w:cs="Calibri"/>
          <w:color w:val="000000" w:themeColor="text1"/>
        </w:rPr>
        <w:t xml:space="preserve"> all fish and crabs, and preserved in ethanol. </w:t>
      </w:r>
      <w:r w:rsidRPr="1CBB2AB5">
        <w:rPr>
          <w:rFonts w:ascii="Calibri" w:eastAsia="Calibri" w:hAnsi="Calibri" w:cs="Calibri"/>
          <w:color w:val="000000" w:themeColor="text1"/>
        </w:rPr>
        <w:t xml:space="preserve">All juvenile blue crabs are </w:t>
      </w:r>
      <w:r w:rsidR="003E144C">
        <w:rPr>
          <w:rFonts w:ascii="Calibri" w:eastAsia="Calibri" w:hAnsi="Calibri" w:cs="Calibri"/>
          <w:color w:val="000000" w:themeColor="text1"/>
        </w:rPr>
        <w:t xml:space="preserve">sexed, </w:t>
      </w:r>
      <w:r w:rsidRPr="1CBB2AB5">
        <w:rPr>
          <w:rFonts w:ascii="Calibri" w:eastAsia="Calibri" w:hAnsi="Calibri" w:cs="Calibri"/>
          <w:color w:val="000000" w:themeColor="text1"/>
        </w:rPr>
        <w:t>counted, and up to 20 individuals are measured</w:t>
      </w:r>
      <w:r w:rsidR="003E144C">
        <w:rPr>
          <w:rFonts w:ascii="Calibri" w:eastAsia="Calibri" w:hAnsi="Calibri" w:cs="Calibri"/>
          <w:color w:val="000000" w:themeColor="text1"/>
        </w:rPr>
        <w:t>. L</w:t>
      </w:r>
      <w:r w:rsidRPr="1CBB2AB5">
        <w:rPr>
          <w:rFonts w:ascii="Calibri" w:eastAsia="Calibri" w:hAnsi="Calibri" w:cs="Calibri"/>
          <w:color w:val="000000" w:themeColor="text1"/>
        </w:rPr>
        <w:t xml:space="preserve">arval stages of crab are not </w:t>
      </w:r>
      <w:r w:rsidR="003E144C">
        <w:rPr>
          <w:rFonts w:ascii="Calibri" w:eastAsia="Calibri" w:hAnsi="Calibri" w:cs="Calibri"/>
          <w:color w:val="000000" w:themeColor="text1"/>
        </w:rPr>
        <w:t xml:space="preserve">sampled </w:t>
      </w:r>
      <w:r w:rsidRPr="1CBB2AB5">
        <w:rPr>
          <w:rFonts w:ascii="Calibri" w:eastAsia="Calibri" w:hAnsi="Calibri" w:cs="Calibri"/>
          <w:color w:val="000000" w:themeColor="text1"/>
        </w:rPr>
        <w:t xml:space="preserve">counted due to difficulty in proper </w:t>
      </w:r>
      <w:r w:rsidR="003E144C">
        <w:rPr>
          <w:rFonts w:ascii="Calibri" w:eastAsia="Calibri" w:hAnsi="Calibri" w:cs="Calibri"/>
          <w:color w:val="000000" w:themeColor="text1"/>
        </w:rPr>
        <w:t xml:space="preserve">species </w:t>
      </w:r>
      <w:r w:rsidRPr="1CBB2AB5">
        <w:rPr>
          <w:rFonts w:ascii="Calibri" w:eastAsia="Calibri" w:hAnsi="Calibri" w:cs="Calibri"/>
          <w:color w:val="000000" w:themeColor="text1"/>
        </w:rPr>
        <w:t xml:space="preserve">identification at these stages. </w:t>
      </w:r>
    </w:p>
    <w:p w14:paraId="681A861E" w14:textId="122DDA3F" w:rsidR="00E47A5B" w:rsidRDefault="00E47A5B" w:rsidP="57F66C45">
      <w:pPr>
        <w:spacing w:line="240" w:lineRule="auto"/>
        <w:rPr>
          <w:rFonts w:ascii="Calibri" w:eastAsia="Calibri" w:hAnsi="Calibri" w:cs="Calibri"/>
          <w:color w:val="000000" w:themeColor="text1"/>
        </w:rPr>
      </w:pPr>
    </w:p>
    <w:p w14:paraId="13FF057A" w14:textId="6F153CDD"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Evalu</w:t>
      </w:r>
      <w:r w:rsidR="005A1B71">
        <w:rPr>
          <w:rFonts w:ascii="Calibri" w:eastAsia="Calibri" w:hAnsi="Calibri" w:cs="Calibri"/>
          <w:i/>
          <w:iCs/>
          <w:color w:val="000000" w:themeColor="text1"/>
        </w:rPr>
        <w:t>a</w:t>
      </w:r>
      <w:r w:rsidRPr="57F66C45">
        <w:rPr>
          <w:rFonts w:ascii="Calibri" w:eastAsia="Calibri" w:hAnsi="Calibri" w:cs="Calibri"/>
          <w:i/>
          <w:iCs/>
          <w:color w:val="000000" w:themeColor="text1"/>
        </w:rPr>
        <w:t>tion of Survey Data and Index Standardization</w:t>
      </w:r>
    </w:p>
    <w:p w14:paraId="53C0DBD6" w14:textId="1C762142"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Data from the RUMFS ichthyoplankton survey was </w:t>
      </w:r>
      <w:r w:rsidRPr="1CBB2AB5">
        <w:rPr>
          <w:rFonts w:ascii="Calibri" w:eastAsia="Calibri" w:hAnsi="Calibri" w:cs="Calibri"/>
          <w:color w:val="000000" w:themeColor="text1"/>
        </w:rPr>
        <w:t>analyzed</w:t>
      </w:r>
      <w:r w:rsidRPr="57F66C45">
        <w:rPr>
          <w:rFonts w:ascii="Calibri" w:eastAsia="Calibri" w:hAnsi="Calibri" w:cs="Calibri"/>
          <w:color w:val="000000" w:themeColor="text1"/>
        </w:rPr>
        <w:t xml:space="preserve"> to calculate geometric means of blue crabs year over year from 1991 to 2019 for July through December, by month for all years. </w:t>
      </w:r>
      <w:r w:rsidR="00102312">
        <w:rPr>
          <w:rFonts w:ascii="Calibri" w:eastAsia="Calibri" w:hAnsi="Calibri" w:cs="Calibri"/>
          <w:color w:val="000000" w:themeColor="text1"/>
        </w:rPr>
        <w:t>All three sets are analyzed up until mid-May 2018.</w:t>
      </w:r>
      <w:r w:rsidR="00AB508D">
        <w:rPr>
          <w:rFonts w:ascii="Calibri" w:eastAsia="Calibri" w:hAnsi="Calibri" w:cs="Calibri"/>
          <w:color w:val="000000" w:themeColor="text1"/>
        </w:rPr>
        <w:t xml:space="preserve"> Starting in mid-May 2018, only the second set was included in these analyses, due to lack of </w:t>
      </w:r>
      <w:r w:rsidR="00475736">
        <w:rPr>
          <w:rFonts w:ascii="Calibri" w:eastAsia="Calibri" w:hAnsi="Calibri" w:cs="Calibri"/>
          <w:color w:val="000000" w:themeColor="text1"/>
        </w:rPr>
        <w:t>personnel to process samples.</w:t>
      </w:r>
    </w:p>
    <w:p w14:paraId="09E2DA4C" w14:textId="2B9A80DE" w:rsidR="00E47A5B" w:rsidRDefault="00E47A5B" w:rsidP="1CBB2AB5">
      <w:pPr>
        <w:spacing w:after="0" w:line="240" w:lineRule="auto"/>
        <w:rPr>
          <w:rFonts w:ascii="Calibri" w:eastAsia="Calibri" w:hAnsi="Calibri" w:cs="Calibri"/>
          <w:color w:val="000000" w:themeColor="text1"/>
        </w:rPr>
      </w:pPr>
    </w:p>
    <w:p w14:paraId="02A6939F" w14:textId="11B77D07" w:rsidR="00E47A5B" w:rsidRDefault="00712392" w:rsidP="1CBB2AB5">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Because the RUMFS </w:t>
      </w:r>
      <w:r w:rsidR="38E67A5B">
        <w:t xml:space="preserve">Long-term Ichthyoplankton </w:t>
      </w:r>
      <w:r w:rsidR="1CBB2AB5" w:rsidRPr="1CBB2AB5">
        <w:rPr>
          <w:rFonts w:ascii="Calibri" w:eastAsia="Calibri" w:hAnsi="Calibri" w:cs="Calibri"/>
          <w:color w:val="000000" w:themeColor="text1"/>
        </w:rPr>
        <w:t>Survey only monitor</w:t>
      </w:r>
      <w:r>
        <w:rPr>
          <w:rFonts w:ascii="Calibri" w:eastAsia="Calibri" w:hAnsi="Calibri" w:cs="Calibri"/>
          <w:color w:val="000000" w:themeColor="text1"/>
        </w:rPr>
        <w:t>s</w:t>
      </w:r>
      <w:r w:rsidR="1CBB2AB5" w:rsidRPr="1CBB2AB5">
        <w:rPr>
          <w:rFonts w:ascii="Calibri" w:eastAsia="Calibri" w:hAnsi="Calibri" w:cs="Calibri"/>
          <w:color w:val="000000" w:themeColor="text1"/>
        </w:rPr>
        <w:t xml:space="preserve"> one site in Great Bay, </w:t>
      </w:r>
      <w:proofErr w:type="gramStart"/>
      <w:r w:rsidR="1CBB2AB5" w:rsidRPr="1CBB2AB5">
        <w:rPr>
          <w:rFonts w:ascii="Calibri" w:eastAsia="Calibri" w:hAnsi="Calibri" w:cs="Calibri"/>
          <w:color w:val="000000" w:themeColor="text1"/>
        </w:rPr>
        <w:t>it</w:t>
      </w:r>
      <w:proofErr w:type="gramEnd"/>
      <w:r w:rsidR="1CBB2AB5" w:rsidRPr="1CBB2AB5">
        <w:rPr>
          <w:rFonts w:ascii="Calibri" w:eastAsia="Calibri" w:hAnsi="Calibri" w:cs="Calibri"/>
          <w:color w:val="000000" w:themeColor="text1"/>
        </w:rPr>
        <w:t xml:space="preserve"> is </w:t>
      </w:r>
      <w:r w:rsidR="00122FC1">
        <w:rPr>
          <w:rFonts w:ascii="Calibri" w:eastAsia="Calibri" w:hAnsi="Calibri" w:cs="Calibri"/>
          <w:color w:val="000000" w:themeColor="text1"/>
        </w:rPr>
        <w:t xml:space="preserve">should </w:t>
      </w:r>
      <w:r>
        <w:rPr>
          <w:rFonts w:ascii="Calibri" w:eastAsia="Calibri" w:hAnsi="Calibri" w:cs="Calibri"/>
          <w:color w:val="000000" w:themeColor="text1"/>
        </w:rPr>
        <w:t xml:space="preserve">not be </w:t>
      </w:r>
      <w:r w:rsidR="00122FC1">
        <w:rPr>
          <w:rFonts w:ascii="Calibri" w:eastAsia="Calibri" w:hAnsi="Calibri" w:cs="Calibri"/>
          <w:color w:val="000000" w:themeColor="text1"/>
        </w:rPr>
        <w:t xml:space="preserve">considered </w:t>
      </w:r>
      <w:r>
        <w:rPr>
          <w:rFonts w:ascii="Calibri" w:eastAsia="Calibri" w:hAnsi="Calibri" w:cs="Calibri"/>
          <w:color w:val="000000" w:themeColor="text1"/>
        </w:rPr>
        <w:t xml:space="preserve">an indicator of </w:t>
      </w:r>
      <w:r w:rsidR="00122FC1">
        <w:rPr>
          <w:rFonts w:ascii="Calibri" w:eastAsia="Calibri" w:hAnsi="Calibri" w:cs="Calibri"/>
          <w:color w:val="000000" w:themeColor="text1"/>
        </w:rPr>
        <w:t xml:space="preserve">recruitment throughout the state (or even all of Barnegat Bay); however it does provide an indicator of localized recruitment over time. </w:t>
      </w:r>
    </w:p>
    <w:p w14:paraId="5595A2A6" w14:textId="77777777" w:rsidR="00AC03FA" w:rsidRDefault="00AC03FA" w:rsidP="1CBB2AB5">
      <w:pPr>
        <w:spacing w:after="0" w:line="240" w:lineRule="auto"/>
        <w:rPr>
          <w:rFonts w:ascii="Calibri" w:eastAsia="Calibri" w:hAnsi="Calibri" w:cs="Calibri"/>
          <w:color w:val="000000" w:themeColor="text1"/>
        </w:rPr>
      </w:pPr>
    </w:p>
    <w:p w14:paraId="36F24750" w14:textId="19E56942"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Abundance Index Trends</w:t>
      </w:r>
    </w:p>
    <w:p w14:paraId="3DE7B811" w14:textId="773EC8BE"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The geometric means for RUMFS ichthyoplankton survey from 1991 through 2019 ranged from a peak in 2017 of 1.6 to a low of 0.06 in 1991 with a slight upward trend throughout </w:t>
      </w:r>
      <w:proofErr w:type="gramStart"/>
      <w:r w:rsidRPr="57F66C45">
        <w:rPr>
          <w:rFonts w:ascii="Calibri" w:eastAsia="Calibri" w:hAnsi="Calibri" w:cs="Calibri"/>
          <w:color w:val="000000" w:themeColor="text1"/>
        </w:rPr>
        <w:t>all of</w:t>
      </w:r>
      <w:proofErr w:type="gramEnd"/>
      <w:r w:rsidRPr="57F66C45">
        <w:rPr>
          <w:rFonts w:ascii="Calibri" w:eastAsia="Calibri" w:hAnsi="Calibri" w:cs="Calibri"/>
          <w:color w:val="000000" w:themeColor="text1"/>
        </w:rPr>
        <w:t xml:space="preserve"> the years</w:t>
      </w:r>
      <w:r w:rsidRPr="1CBB2AB5">
        <w:rPr>
          <w:rFonts w:ascii="Calibri" w:eastAsia="Calibri" w:hAnsi="Calibri" w:cs="Calibri"/>
          <w:color w:val="000000" w:themeColor="text1"/>
        </w:rPr>
        <w:t xml:space="preserve"> </w:t>
      </w:r>
      <w:r w:rsidRPr="1CBB2AB5">
        <w:rPr>
          <w:rFonts w:ascii="Calibri" w:eastAsia="Calibri" w:hAnsi="Calibri" w:cs="Calibri"/>
          <w:color w:val="000000" w:themeColor="text1"/>
          <w:highlight w:val="yellow"/>
        </w:rPr>
        <w:t>(</w:t>
      </w:r>
      <w:r w:rsidR="00F0375F" w:rsidRPr="009723B4">
        <w:rPr>
          <w:rFonts w:ascii="Calibri" w:eastAsia="Calibri" w:hAnsi="Calibri" w:cs="Calibri"/>
          <w:color w:val="000000" w:themeColor="text1"/>
          <w:highlight w:val="cyan"/>
        </w:rPr>
        <w:t xml:space="preserve">Figure </w:t>
      </w:r>
      <w:r w:rsidR="00122FC1">
        <w:rPr>
          <w:rFonts w:ascii="Calibri" w:eastAsia="Calibri" w:hAnsi="Calibri" w:cs="Calibri"/>
          <w:color w:val="000000" w:themeColor="text1"/>
          <w:highlight w:val="cyan"/>
        </w:rPr>
        <w:t>26</w:t>
      </w:r>
      <w:r w:rsidR="009723B4" w:rsidRPr="009723B4">
        <w:rPr>
          <w:rFonts w:ascii="Calibri" w:eastAsia="Calibri" w:hAnsi="Calibri" w:cs="Calibri"/>
          <w:color w:val="000000" w:themeColor="text1"/>
          <w:highlight w:val="cyan"/>
        </w:rPr>
        <w:t>).</w:t>
      </w:r>
      <w:r w:rsidR="00122FC1">
        <w:rPr>
          <w:rFonts w:ascii="Calibri" w:eastAsia="Calibri" w:hAnsi="Calibri" w:cs="Calibri"/>
          <w:color w:val="000000" w:themeColor="text1"/>
        </w:rPr>
        <w:t xml:space="preserve"> Monthly averages showed that blue crab catch increased throughout the summer and fall, peaking in November, before falling off in December</w:t>
      </w:r>
      <w:r w:rsidRPr="1CBB2AB5">
        <w:rPr>
          <w:rFonts w:ascii="Calibri" w:eastAsia="Calibri" w:hAnsi="Calibri" w:cs="Calibri"/>
          <w:color w:val="000000" w:themeColor="text1"/>
        </w:rPr>
        <w:t xml:space="preserve"> </w:t>
      </w:r>
      <w:r w:rsidRPr="1CBB2AB5">
        <w:rPr>
          <w:rFonts w:ascii="Calibri" w:eastAsia="Calibri" w:hAnsi="Calibri" w:cs="Calibri"/>
          <w:color w:val="000000" w:themeColor="text1"/>
          <w:highlight w:val="yellow"/>
        </w:rPr>
        <w:t>(</w:t>
      </w:r>
      <w:r w:rsidR="001E1FFA" w:rsidRPr="009723B4">
        <w:rPr>
          <w:rFonts w:ascii="Calibri" w:eastAsia="Calibri" w:hAnsi="Calibri" w:cs="Calibri"/>
          <w:color w:val="000000" w:themeColor="text1"/>
          <w:highlight w:val="cyan"/>
        </w:rPr>
        <w:t xml:space="preserve">Figure </w:t>
      </w:r>
      <w:r w:rsidR="00122FC1">
        <w:rPr>
          <w:rFonts w:ascii="Calibri" w:eastAsia="Calibri" w:hAnsi="Calibri" w:cs="Calibri"/>
          <w:color w:val="000000" w:themeColor="text1"/>
          <w:highlight w:val="cyan"/>
        </w:rPr>
        <w:t>27</w:t>
      </w:r>
      <w:r w:rsidRPr="1CBB2AB5">
        <w:rPr>
          <w:rFonts w:ascii="Calibri" w:eastAsia="Calibri" w:hAnsi="Calibri" w:cs="Calibri"/>
          <w:color w:val="000000" w:themeColor="text1"/>
          <w:highlight w:val="yellow"/>
        </w:rPr>
        <w:t>).</w:t>
      </w:r>
      <w:r w:rsidR="00C40695">
        <w:rPr>
          <w:rFonts w:ascii="Calibri" w:eastAsia="Calibri" w:hAnsi="Calibri" w:cs="Calibri"/>
          <w:color w:val="000000" w:themeColor="text1"/>
        </w:rPr>
        <w:t xml:space="preserve"> </w:t>
      </w:r>
      <w:r w:rsidR="00494C76" w:rsidRPr="009F3E89">
        <w:rPr>
          <w:rFonts w:ascii="Calibri" w:eastAsia="Calibri" w:hAnsi="Calibri" w:cs="Calibri"/>
          <w:color w:val="000000" w:themeColor="text1"/>
        </w:rPr>
        <w:t xml:space="preserve">Lengths ranged from </w:t>
      </w:r>
      <w:r w:rsidR="00583887" w:rsidRPr="009F3E89">
        <w:rPr>
          <w:rFonts w:ascii="Calibri" w:eastAsia="Calibri" w:hAnsi="Calibri" w:cs="Calibri"/>
          <w:color w:val="000000" w:themeColor="text1"/>
        </w:rPr>
        <w:t>2 mm</w:t>
      </w:r>
      <w:r w:rsidR="00494C76" w:rsidRPr="009F3E89">
        <w:rPr>
          <w:rFonts w:ascii="Calibri" w:eastAsia="Calibri" w:hAnsi="Calibri" w:cs="Calibri"/>
          <w:color w:val="000000" w:themeColor="text1"/>
        </w:rPr>
        <w:t xml:space="preserve"> to </w:t>
      </w:r>
      <w:r w:rsidR="009F3E89" w:rsidRPr="009F3E89">
        <w:rPr>
          <w:rFonts w:ascii="Calibri" w:eastAsia="Calibri" w:hAnsi="Calibri" w:cs="Calibri"/>
          <w:color w:val="000000" w:themeColor="text1"/>
        </w:rPr>
        <w:t>164 mm</w:t>
      </w:r>
      <w:r w:rsidR="00494C76" w:rsidRPr="009F3E89">
        <w:rPr>
          <w:rFonts w:ascii="Calibri" w:eastAsia="Calibri" w:hAnsi="Calibri" w:cs="Calibri"/>
          <w:color w:val="000000" w:themeColor="text1"/>
        </w:rPr>
        <w:t xml:space="preserve"> averaging </w:t>
      </w:r>
      <w:r w:rsidR="009F3E89" w:rsidRPr="009F3E89">
        <w:rPr>
          <w:rFonts w:ascii="Calibri" w:eastAsia="Calibri" w:hAnsi="Calibri" w:cs="Calibri"/>
          <w:color w:val="000000" w:themeColor="text1"/>
        </w:rPr>
        <w:t>14 mm</w:t>
      </w:r>
      <w:r w:rsidR="00494C76">
        <w:rPr>
          <w:rFonts w:ascii="Calibri" w:eastAsia="Calibri" w:hAnsi="Calibri" w:cs="Calibri"/>
          <w:color w:val="000000" w:themeColor="text1"/>
        </w:rPr>
        <w:t>.</w:t>
      </w:r>
    </w:p>
    <w:p w14:paraId="5C671A9A" w14:textId="06B3EE11" w:rsidR="00E47A5B" w:rsidRDefault="00E47A5B" w:rsidP="57F66C45">
      <w:pPr>
        <w:spacing w:after="0" w:line="240" w:lineRule="auto"/>
        <w:rPr>
          <w:i/>
          <w:iCs/>
        </w:rPr>
      </w:pPr>
    </w:p>
    <w:p w14:paraId="7A7464A7" w14:textId="53D664C4" w:rsidR="00E47A5B" w:rsidRPr="003E144C" w:rsidRDefault="003E144C" w:rsidP="544C4281">
      <w:pPr>
        <w:spacing w:after="0" w:line="240" w:lineRule="auto"/>
        <w:rPr>
          <w:u w:val="single"/>
        </w:rPr>
      </w:pPr>
      <w:r w:rsidRPr="003E144C">
        <w:rPr>
          <w:u w:val="single"/>
        </w:rPr>
        <w:t xml:space="preserve">RUMFS </w:t>
      </w:r>
      <w:r w:rsidR="774F6E00" w:rsidRPr="003E144C">
        <w:rPr>
          <w:u w:val="single"/>
        </w:rPr>
        <w:t>Long-term Otter Trawl</w:t>
      </w:r>
      <w:r>
        <w:rPr>
          <w:u w:val="single"/>
        </w:rPr>
        <w:t xml:space="preserve"> Survey</w:t>
      </w:r>
    </w:p>
    <w:p w14:paraId="1D651F96" w14:textId="7C1854F1"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50AEAE69" w14:textId="0EB46EE2"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Rutgers University Marine Field Station (RUMFS) conducts an otter trawl survey at various estuarine and inner continental shelf sites from Mullica River to Great Bay and expanding to Little Egg Harbor Bay during July and September each year, starting in 1988</w:t>
      </w:r>
      <w:r w:rsidRPr="1CBB2AB5">
        <w:rPr>
          <w:rFonts w:ascii="Calibri" w:eastAsia="Calibri" w:hAnsi="Calibri" w:cs="Calibri"/>
          <w:color w:val="000000" w:themeColor="text1"/>
        </w:rPr>
        <w:t xml:space="preserve"> </w:t>
      </w:r>
      <w:r w:rsidRPr="009723B4">
        <w:rPr>
          <w:rFonts w:ascii="Calibri" w:eastAsia="Calibri" w:hAnsi="Calibri" w:cs="Calibri"/>
          <w:color w:val="000000" w:themeColor="text1"/>
          <w:highlight w:val="cyan"/>
        </w:rPr>
        <w:t>(</w:t>
      </w:r>
      <w:r w:rsidR="00F35C73" w:rsidRPr="009723B4">
        <w:rPr>
          <w:rFonts w:ascii="Calibri" w:eastAsia="Calibri" w:hAnsi="Calibri" w:cs="Calibri"/>
          <w:color w:val="000000" w:themeColor="text1"/>
          <w:highlight w:val="cyan"/>
        </w:rPr>
        <w:t>Figure</w:t>
      </w:r>
      <w:r w:rsidR="00E62BF9" w:rsidRPr="009723B4">
        <w:rPr>
          <w:rFonts w:ascii="Calibri" w:eastAsia="Calibri" w:hAnsi="Calibri" w:cs="Calibri"/>
          <w:color w:val="000000" w:themeColor="text1"/>
          <w:highlight w:val="cyan"/>
        </w:rPr>
        <w:t xml:space="preserve"> </w:t>
      </w:r>
      <w:r w:rsidR="00122FC1">
        <w:rPr>
          <w:rFonts w:ascii="Calibri" w:eastAsia="Calibri" w:hAnsi="Calibri" w:cs="Calibri"/>
          <w:color w:val="000000" w:themeColor="text1"/>
          <w:highlight w:val="cyan"/>
        </w:rPr>
        <w:t>25</w:t>
      </w:r>
      <w:r w:rsidRPr="009723B4">
        <w:rPr>
          <w:rFonts w:ascii="Calibri" w:eastAsia="Calibri" w:hAnsi="Calibri" w:cs="Calibri"/>
          <w:color w:val="000000" w:themeColor="text1"/>
          <w:highlight w:val="cyan"/>
        </w:rPr>
        <w:t>).</w:t>
      </w:r>
      <w:r w:rsidRPr="57F66C45">
        <w:rPr>
          <w:rFonts w:ascii="Calibri" w:eastAsia="Calibri" w:hAnsi="Calibri" w:cs="Calibri"/>
          <w:color w:val="000000" w:themeColor="text1"/>
        </w:rPr>
        <w:t xml:space="preserve"> However, an established protocol was not created until 1997. At each sampling site, three 2-minute tows are conducted using a 4.9 meter in length otter trawl net with a 6 mm bar mesh at the cod end. </w:t>
      </w:r>
    </w:p>
    <w:p w14:paraId="21A8CD42" w14:textId="3CC464A9" w:rsidR="57F66C45" w:rsidRDefault="57F66C45" w:rsidP="57F66C45">
      <w:pPr>
        <w:spacing w:line="240" w:lineRule="auto"/>
        <w:rPr>
          <w:rFonts w:ascii="Calibri" w:eastAsia="Calibri" w:hAnsi="Calibri" w:cs="Calibri"/>
          <w:color w:val="000000" w:themeColor="text1"/>
        </w:rPr>
      </w:pPr>
    </w:p>
    <w:p w14:paraId="4893CC29" w14:textId="0F88367E"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r w:rsidRPr="57F66C45">
        <w:rPr>
          <w:rFonts w:ascii="Calibri" w:eastAsia="Calibri" w:hAnsi="Calibri" w:cs="Calibri"/>
          <w:color w:val="000000" w:themeColor="text1"/>
        </w:rPr>
        <w:t xml:space="preserve"> </w:t>
      </w:r>
    </w:p>
    <w:p w14:paraId="7F39CA05" w14:textId="7E010E14"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For each tow, 20 individuals of each species, including blue crabs are measured, and the remainder are counted.</w:t>
      </w:r>
      <w:r w:rsidR="00C40695">
        <w:rPr>
          <w:rFonts w:ascii="Calibri" w:eastAsia="Calibri" w:hAnsi="Calibri" w:cs="Calibri"/>
          <w:color w:val="000000" w:themeColor="text1"/>
        </w:rPr>
        <w:t xml:space="preserve"> </w:t>
      </w:r>
      <w:r w:rsidRPr="57F66C45">
        <w:rPr>
          <w:rFonts w:ascii="Calibri" w:eastAsia="Calibri" w:hAnsi="Calibri" w:cs="Calibri"/>
          <w:color w:val="000000" w:themeColor="text1"/>
        </w:rPr>
        <w:t>All blue crabs are sexed as well. As of 2001, surface and bottom temperature, salinity, dissolved oxygen, pH</w:t>
      </w:r>
      <w:r w:rsidR="00F53110">
        <w:rPr>
          <w:rFonts w:ascii="Calibri" w:eastAsia="Calibri" w:hAnsi="Calibri" w:cs="Calibri"/>
          <w:color w:val="000000" w:themeColor="text1"/>
        </w:rPr>
        <w:t xml:space="preserve">, </w:t>
      </w:r>
      <w:r w:rsidRPr="57F66C45">
        <w:rPr>
          <w:rFonts w:ascii="Calibri" w:eastAsia="Calibri" w:hAnsi="Calibri" w:cs="Calibri"/>
          <w:color w:val="000000" w:themeColor="text1"/>
        </w:rPr>
        <w:t xml:space="preserve">and water clarity </w:t>
      </w:r>
      <w:r w:rsidR="00F53110" w:rsidRPr="57F66C45">
        <w:rPr>
          <w:rFonts w:ascii="Calibri" w:eastAsia="Calibri" w:hAnsi="Calibri" w:cs="Calibri"/>
          <w:color w:val="000000" w:themeColor="text1"/>
        </w:rPr>
        <w:t>are recorded at all locations</w:t>
      </w:r>
      <w:r w:rsidRPr="57F66C45">
        <w:rPr>
          <w:rFonts w:ascii="Calibri" w:eastAsia="Calibri" w:hAnsi="Calibri" w:cs="Calibri"/>
          <w:color w:val="000000" w:themeColor="text1"/>
        </w:rPr>
        <w:t>.</w:t>
      </w:r>
    </w:p>
    <w:p w14:paraId="1AB203CE" w14:textId="01E6306C" w:rsidR="57F66C45" w:rsidRDefault="57F66C45" w:rsidP="57F66C45">
      <w:pPr>
        <w:spacing w:line="240" w:lineRule="auto"/>
        <w:rPr>
          <w:rFonts w:ascii="Calibri" w:eastAsia="Calibri" w:hAnsi="Calibri" w:cs="Calibri"/>
          <w:color w:val="000000" w:themeColor="text1"/>
        </w:rPr>
      </w:pPr>
    </w:p>
    <w:p w14:paraId="4A9FF8C0" w14:textId="1CCCE52C"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Evalu</w:t>
      </w:r>
      <w:r w:rsidR="005A1B71">
        <w:rPr>
          <w:rFonts w:ascii="Calibri" w:eastAsia="Calibri" w:hAnsi="Calibri" w:cs="Calibri"/>
          <w:i/>
          <w:iCs/>
          <w:color w:val="000000" w:themeColor="text1"/>
        </w:rPr>
        <w:t>a</w:t>
      </w:r>
      <w:r w:rsidRPr="57F66C45">
        <w:rPr>
          <w:rFonts w:ascii="Calibri" w:eastAsia="Calibri" w:hAnsi="Calibri" w:cs="Calibri"/>
          <w:i/>
          <w:iCs/>
          <w:color w:val="000000" w:themeColor="text1"/>
        </w:rPr>
        <w:t>tion of Survey Data and Index Standardization</w:t>
      </w:r>
    </w:p>
    <w:p w14:paraId="76FF3D42" w14:textId="08BDB076"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Data from the RUMFS otter trawl survey was </w:t>
      </w:r>
      <w:r w:rsidRPr="1CBB2AB5">
        <w:rPr>
          <w:rFonts w:ascii="Calibri" w:eastAsia="Calibri" w:hAnsi="Calibri" w:cs="Calibri"/>
          <w:color w:val="000000" w:themeColor="text1"/>
        </w:rPr>
        <w:t>analyzed</w:t>
      </w:r>
      <w:r w:rsidRPr="57F66C45">
        <w:rPr>
          <w:rFonts w:ascii="Calibri" w:eastAsia="Calibri" w:hAnsi="Calibri" w:cs="Calibri"/>
          <w:color w:val="000000" w:themeColor="text1"/>
        </w:rPr>
        <w:t xml:space="preserve"> to calculate geometric means of blue crabs year over year from 1997 to 2021 for July and September, by estuary type and by station for all years. 2020 was excluded from the otter trawl analysis due to the shutdowns caused by the COVID-19 pandemic.</w:t>
      </w:r>
    </w:p>
    <w:p w14:paraId="149EC6F6" w14:textId="124F4191" w:rsidR="1CBB2AB5" w:rsidRDefault="1CBB2AB5" w:rsidP="1CBB2AB5">
      <w:pPr>
        <w:spacing w:after="0" w:line="240" w:lineRule="auto"/>
        <w:rPr>
          <w:rFonts w:ascii="Calibri" w:eastAsia="Calibri" w:hAnsi="Calibri" w:cs="Calibri"/>
          <w:color w:val="000000" w:themeColor="text1"/>
        </w:rPr>
      </w:pPr>
    </w:p>
    <w:p w14:paraId="62074C6C" w14:textId="3D1C1AD9"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Abundance Index Trends</w:t>
      </w:r>
    </w:p>
    <w:p w14:paraId="449D28DC" w14:textId="19368867" w:rsidR="57F66C45"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The geometric means for RUMFS otter trawl survey from 1997 through 2021 ranged from a peak in 1997 of 2.7 to a low of 0.2 in 2003 </w:t>
      </w:r>
      <w:r w:rsidRPr="1CBB2AB5">
        <w:rPr>
          <w:rFonts w:ascii="Calibri" w:eastAsia="Calibri" w:hAnsi="Calibri" w:cs="Calibri"/>
          <w:color w:val="000000" w:themeColor="text1"/>
          <w:highlight w:val="yellow"/>
        </w:rPr>
        <w:t>(</w:t>
      </w:r>
      <w:r w:rsidR="00E62BF9" w:rsidRPr="009723B4">
        <w:rPr>
          <w:rFonts w:ascii="Calibri" w:eastAsia="Calibri" w:hAnsi="Calibri" w:cs="Calibri"/>
          <w:color w:val="000000" w:themeColor="text1"/>
          <w:highlight w:val="cyan"/>
        </w:rPr>
        <w:t xml:space="preserve">Figure </w:t>
      </w:r>
      <w:r w:rsidR="00122FC1">
        <w:rPr>
          <w:rFonts w:ascii="Calibri" w:eastAsia="Calibri" w:hAnsi="Calibri" w:cs="Calibri"/>
          <w:color w:val="000000" w:themeColor="text1"/>
          <w:highlight w:val="cyan"/>
        </w:rPr>
        <w:t>28</w:t>
      </w:r>
      <w:r w:rsidRPr="1CBB2AB5">
        <w:rPr>
          <w:rFonts w:ascii="Calibri" w:eastAsia="Calibri" w:hAnsi="Calibri" w:cs="Calibri"/>
          <w:color w:val="000000" w:themeColor="text1"/>
          <w:highlight w:val="yellow"/>
        </w:rPr>
        <w:t>)</w:t>
      </w:r>
      <w:r w:rsidRPr="1CBB2AB5">
        <w:rPr>
          <w:rFonts w:ascii="Calibri" w:eastAsia="Calibri" w:hAnsi="Calibri" w:cs="Calibri"/>
          <w:color w:val="000000" w:themeColor="text1"/>
        </w:rPr>
        <w:t>.</w:t>
      </w:r>
      <w:r w:rsidRPr="57F66C45">
        <w:rPr>
          <w:rFonts w:ascii="Calibri" w:eastAsia="Calibri" w:hAnsi="Calibri" w:cs="Calibri"/>
          <w:color w:val="000000" w:themeColor="text1"/>
        </w:rPr>
        <w:t xml:space="preserve"> The estuary type has no discernable difference between river and bay</w:t>
      </w:r>
      <w:r w:rsidRPr="1CBB2AB5">
        <w:rPr>
          <w:rFonts w:ascii="Calibri" w:eastAsia="Calibri" w:hAnsi="Calibri" w:cs="Calibri"/>
          <w:color w:val="000000" w:themeColor="text1"/>
        </w:rPr>
        <w:t xml:space="preserve"> </w:t>
      </w:r>
      <w:r w:rsidRPr="009723B4">
        <w:rPr>
          <w:rFonts w:ascii="Calibri" w:eastAsia="Calibri" w:hAnsi="Calibri" w:cs="Calibri"/>
          <w:color w:val="000000" w:themeColor="text1"/>
          <w:highlight w:val="cyan"/>
        </w:rPr>
        <w:t>(</w:t>
      </w:r>
      <w:r w:rsidR="00E62BF9" w:rsidRPr="009723B4">
        <w:rPr>
          <w:rFonts w:ascii="Calibri" w:eastAsia="Calibri" w:hAnsi="Calibri" w:cs="Calibri"/>
          <w:color w:val="000000" w:themeColor="text1"/>
          <w:highlight w:val="cyan"/>
        </w:rPr>
        <w:t xml:space="preserve">Figure </w:t>
      </w:r>
      <w:r w:rsidR="00122FC1">
        <w:rPr>
          <w:rFonts w:ascii="Calibri" w:eastAsia="Calibri" w:hAnsi="Calibri" w:cs="Calibri"/>
          <w:color w:val="000000" w:themeColor="text1"/>
          <w:highlight w:val="cyan"/>
        </w:rPr>
        <w:t>29</w:t>
      </w:r>
      <w:r w:rsidRPr="009723B4">
        <w:rPr>
          <w:rFonts w:ascii="Calibri" w:eastAsia="Calibri" w:hAnsi="Calibri" w:cs="Calibri"/>
          <w:color w:val="000000" w:themeColor="text1"/>
          <w:highlight w:val="cyan"/>
        </w:rPr>
        <w:t>).</w:t>
      </w:r>
      <w:r w:rsidRPr="57F66C45">
        <w:rPr>
          <w:rFonts w:ascii="Calibri" w:eastAsia="Calibri" w:hAnsi="Calibri" w:cs="Calibri"/>
          <w:color w:val="000000" w:themeColor="text1"/>
        </w:rPr>
        <w:t xml:space="preserve"> The means by station showed higher catches at stations 9 and 15 than at any other station sampled</w:t>
      </w:r>
      <w:r w:rsidRPr="1CBB2AB5">
        <w:rPr>
          <w:rFonts w:ascii="Calibri" w:eastAsia="Calibri" w:hAnsi="Calibri" w:cs="Calibri"/>
          <w:color w:val="000000" w:themeColor="text1"/>
        </w:rPr>
        <w:t xml:space="preserve"> </w:t>
      </w:r>
      <w:r w:rsidRPr="009723B4">
        <w:rPr>
          <w:rFonts w:ascii="Calibri" w:eastAsia="Calibri" w:hAnsi="Calibri" w:cs="Calibri"/>
          <w:color w:val="000000" w:themeColor="text1"/>
          <w:highlight w:val="cyan"/>
        </w:rPr>
        <w:t>(</w:t>
      </w:r>
      <w:r w:rsidR="00E62BF9" w:rsidRPr="009723B4">
        <w:rPr>
          <w:rFonts w:ascii="Calibri" w:eastAsia="Calibri" w:hAnsi="Calibri" w:cs="Calibri"/>
          <w:color w:val="000000" w:themeColor="text1"/>
          <w:highlight w:val="cyan"/>
        </w:rPr>
        <w:t>Figure 3</w:t>
      </w:r>
      <w:r w:rsidR="00122FC1">
        <w:rPr>
          <w:rFonts w:ascii="Calibri" w:eastAsia="Calibri" w:hAnsi="Calibri" w:cs="Calibri"/>
          <w:color w:val="000000" w:themeColor="text1"/>
          <w:highlight w:val="cyan"/>
        </w:rPr>
        <w:t>0</w:t>
      </w:r>
      <w:r w:rsidRPr="009723B4">
        <w:rPr>
          <w:rFonts w:ascii="Calibri" w:eastAsia="Calibri" w:hAnsi="Calibri" w:cs="Calibri"/>
          <w:color w:val="000000" w:themeColor="text1"/>
          <w:highlight w:val="cyan"/>
        </w:rPr>
        <w:t>).</w:t>
      </w:r>
      <w:r w:rsidR="00C40695">
        <w:rPr>
          <w:rFonts w:ascii="Calibri" w:eastAsia="Calibri" w:hAnsi="Calibri" w:cs="Calibri"/>
          <w:color w:val="000000" w:themeColor="text1"/>
        </w:rPr>
        <w:t xml:space="preserve"> </w:t>
      </w:r>
      <w:r w:rsidR="00FF73E7" w:rsidRPr="000D1EF9">
        <w:rPr>
          <w:rFonts w:ascii="Calibri" w:eastAsia="Calibri" w:hAnsi="Calibri" w:cs="Calibri"/>
          <w:color w:val="000000" w:themeColor="text1"/>
        </w:rPr>
        <w:t xml:space="preserve">Lengths ranged from </w:t>
      </w:r>
      <w:r w:rsidR="008E5EB4" w:rsidRPr="000D1EF9">
        <w:rPr>
          <w:rFonts w:ascii="Calibri" w:eastAsia="Calibri" w:hAnsi="Calibri" w:cs="Calibri"/>
          <w:color w:val="000000" w:themeColor="text1"/>
        </w:rPr>
        <w:t>3 mm</w:t>
      </w:r>
      <w:r w:rsidR="00FF73E7" w:rsidRPr="000D1EF9">
        <w:rPr>
          <w:rFonts w:ascii="Calibri" w:eastAsia="Calibri" w:hAnsi="Calibri" w:cs="Calibri"/>
          <w:color w:val="000000" w:themeColor="text1"/>
        </w:rPr>
        <w:t xml:space="preserve"> to </w:t>
      </w:r>
      <w:r w:rsidR="008E5EB4" w:rsidRPr="000D1EF9">
        <w:rPr>
          <w:rFonts w:ascii="Calibri" w:eastAsia="Calibri" w:hAnsi="Calibri" w:cs="Calibri"/>
          <w:color w:val="000000" w:themeColor="text1"/>
        </w:rPr>
        <w:t>247 mm</w:t>
      </w:r>
      <w:r w:rsidR="00FF73E7" w:rsidRPr="000D1EF9">
        <w:rPr>
          <w:rFonts w:ascii="Calibri" w:eastAsia="Calibri" w:hAnsi="Calibri" w:cs="Calibri"/>
          <w:color w:val="000000" w:themeColor="text1"/>
        </w:rPr>
        <w:t xml:space="preserve"> averaging </w:t>
      </w:r>
      <w:r w:rsidR="000D1EF9" w:rsidRPr="000D1EF9">
        <w:rPr>
          <w:rFonts w:ascii="Calibri" w:eastAsia="Calibri" w:hAnsi="Calibri" w:cs="Calibri"/>
          <w:color w:val="000000" w:themeColor="text1"/>
        </w:rPr>
        <w:t>54 mm.</w:t>
      </w:r>
    </w:p>
    <w:p w14:paraId="128F3182" w14:textId="6047BE72" w:rsidR="57F66C45" w:rsidRDefault="57F66C45" w:rsidP="57F66C45">
      <w:pPr>
        <w:spacing w:after="0" w:line="240" w:lineRule="auto"/>
        <w:rPr>
          <w:b/>
          <w:bCs/>
        </w:rPr>
      </w:pPr>
    </w:p>
    <w:p w14:paraId="095E9C34" w14:textId="04CD8CFE" w:rsidR="00E47A5B" w:rsidRDefault="007B47EB" w:rsidP="5EBA5A2C">
      <w:pPr>
        <w:spacing w:after="0" w:line="240" w:lineRule="auto"/>
        <w:rPr>
          <w:b/>
          <w:bCs/>
        </w:rPr>
      </w:pPr>
      <w:r>
        <w:rPr>
          <w:b/>
          <w:bCs/>
        </w:rPr>
        <w:t xml:space="preserve">5.2 </w:t>
      </w:r>
      <w:r w:rsidR="00E47A5B" w:rsidRPr="5EBA5A2C">
        <w:rPr>
          <w:b/>
          <w:bCs/>
        </w:rPr>
        <w:t>Short-term Datasets</w:t>
      </w:r>
    </w:p>
    <w:p w14:paraId="20C30D74" w14:textId="77777777" w:rsidR="00222BCB" w:rsidRDefault="00222BCB" w:rsidP="5EBA5A2C">
      <w:pPr>
        <w:spacing w:after="0" w:line="240" w:lineRule="auto"/>
        <w:rPr>
          <w:b/>
          <w:bCs/>
        </w:rPr>
      </w:pPr>
    </w:p>
    <w:p w14:paraId="67029CAB" w14:textId="4937F621" w:rsidR="00222BCB" w:rsidRPr="001D6675" w:rsidRDefault="00222BCB" w:rsidP="00222BCB">
      <w:pPr>
        <w:spacing w:after="0" w:line="240" w:lineRule="auto"/>
        <w:rPr>
          <w:rFonts w:ascii="Calibri" w:eastAsia="Calibri" w:hAnsi="Calibri" w:cs="Calibri"/>
          <w:color w:val="000000" w:themeColor="text1"/>
        </w:rPr>
      </w:pPr>
      <w:proofErr w:type="gramStart"/>
      <w:r w:rsidRPr="001D6675">
        <w:t>All of</w:t>
      </w:r>
      <w:proofErr w:type="gramEnd"/>
      <w:r w:rsidRPr="001D6675">
        <w:t xml:space="preserve"> these surveys are </w:t>
      </w:r>
      <w:r>
        <w:t>generally informative but due to short times series and inconsistent sampling me</w:t>
      </w:r>
      <w:r w:rsidR="0094060B">
        <w:t>th</w:t>
      </w:r>
      <w:r>
        <w:t>ods</w:t>
      </w:r>
      <w:r w:rsidR="0094060B">
        <w:t xml:space="preserve"> are not recommended </w:t>
      </w:r>
      <w:r w:rsidR="005515B3">
        <w:t>for reliable estimates</w:t>
      </w:r>
      <w:r w:rsidRPr="001D6675">
        <w:t>.</w:t>
      </w:r>
      <w:r w:rsidR="00C40695">
        <w:t xml:space="preserve"> </w:t>
      </w:r>
      <w:r w:rsidRPr="001D6675">
        <w:t xml:space="preserve">They </w:t>
      </w:r>
      <w:r w:rsidR="008C6A43">
        <w:t xml:space="preserve">may provide </w:t>
      </w:r>
      <w:r w:rsidR="007F370A">
        <w:t xml:space="preserve">useful supporting data to the </w:t>
      </w:r>
      <w:r w:rsidR="00244AA0">
        <w:t>long-term</w:t>
      </w:r>
      <w:r w:rsidR="007F370A">
        <w:t xml:space="preserve"> datasets </w:t>
      </w:r>
      <w:r w:rsidR="00455BA7">
        <w:t>discussed previously</w:t>
      </w:r>
      <w:r w:rsidR="007F370A">
        <w:t xml:space="preserve"> but</w:t>
      </w:r>
      <w:r w:rsidR="00AB58F7">
        <w:t xml:space="preserve"> are not recommend for management use</w:t>
      </w:r>
      <w:r w:rsidRPr="001D6675">
        <w:rPr>
          <w:rFonts w:ascii="Calibri" w:eastAsia="Calibri" w:hAnsi="Calibri" w:cs="Calibri"/>
          <w:color w:val="000000" w:themeColor="text1"/>
        </w:rPr>
        <w:t>.</w:t>
      </w:r>
      <w:r w:rsidR="00C40695">
        <w:rPr>
          <w:rFonts w:ascii="Calibri" w:eastAsia="Calibri" w:hAnsi="Calibri" w:cs="Calibri"/>
          <w:color w:val="000000" w:themeColor="text1"/>
        </w:rPr>
        <w:t xml:space="preserve"> </w:t>
      </w:r>
    </w:p>
    <w:p w14:paraId="4327204D" w14:textId="77777777" w:rsidR="00222BCB" w:rsidRDefault="00222BCB" w:rsidP="5EBA5A2C">
      <w:pPr>
        <w:spacing w:after="0" w:line="240" w:lineRule="auto"/>
        <w:rPr>
          <w:b/>
          <w:bCs/>
        </w:rPr>
      </w:pPr>
    </w:p>
    <w:p w14:paraId="0D9B3F20" w14:textId="77777777" w:rsidR="00E47A5B" w:rsidRDefault="38E67A5B" w:rsidP="1E041F46">
      <w:pPr>
        <w:spacing w:after="0" w:line="240" w:lineRule="auto"/>
        <w:rPr>
          <w:u w:val="single"/>
        </w:rPr>
      </w:pPr>
      <w:r w:rsidRPr="57F66C45">
        <w:rPr>
          <w:u w:val="single"/>
        </w:rPr>
        <w:t>Stockton University Beach Seine Survey</w:t>
      </w:r>
    </w:p>
    <w:p w14:paraId="195CD4CD" w14:textId="77777777" w:rsidR="00AB58F7" w:rsidRDefault="00AB58F7" w:rsidP="1E041F46">
      <w:pPr>
        <w:spacing w:after="0" w:line="240" w:lineRule="auto"/>
        <w:rPr>
          <w:u w:val="single"/>
        </w:rPr>
      </w:pPr>
    </w:p>
    <w:p w14:paraId="792D329A" w14:textId="63092823"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33A1A54E" w14:textId="195A2B53" w:rsidR="00E47A5B" w:rsidRDefault="57F66C45" w:rsidP="57F66C45">
      <w:pPr>
        <w:spacing w:after="0" w:line="240" w:lineRule="auto"/>
        <w:rPr>
          <w:rFonts w:ascii="Calibri" w:eastAsia="Calibri" w:hAnsi="Calibri" w:cs="Calibri"/>
          <w:color w:val="000000" w:themeColor="text1"/>
          <w:sz w:val="23"/>
          <w:szCs w:val="23"/>
        </w:rPr>
      </w:pPr>
      <w:r w:rsidRPr="57F66C45">
        <w:rPr>
          <w:rFonts w:ascii="Calibri" w:eastAsia="Calibri" w:hAnsi="Calibri" w:cs="Calibri"/>
          <w:color w:val="000000" w:themeColor="text1"/>
        </w:rPr>
        <w:t xml:space="preserve">Stockton University conducted a three-year Coastal Estuaries Inventory project in the Mullica River-Great Bay estuary from 2016 to 2019. This project was a collaborative project with Rutgers University Marine Field Station focusing on the status one of New Jersey’s estuaries and determining the spawning, nursery, and harvest areas of fish and crabs with the emphasis on those of commercial, </w:t>
      </w:r>
      <w:r w:rsidR="00244AA0" w:rsidRPr="57F66C45">
        <w:rPr>
          <w:rFonts w:ascii="Calibri" w:eastAsia="Calibri" w:hAnsi="Calibri" w:cs="Calibri"/>
          <w:color w:val="000000" w:themeColor="text1"/>
        </w:rPr>
        <w:t>recreational,</w:t>
      </w:r>
      <w:r w:rsidRPr="57F66C45">
        <w:rPr>
          <w:rFonts w:ascii="Calibri" w:eastAsia="Calibri" w:hAnsi="Calibri" w:cs="Calibri"/>
          <w:color w:val="000000" w:themeColor="text1"/>
        </w:rPr>
        <w:t xml:space="preserve"> and ecological importance. This project collected year-round haul seine using a 100’ x 6’ haul seine with ¼” mesh throughout at 10 sites twice monthly from May to October and once monthly from November to April and seasonal fyke nets (</w:t>
      </w:r>
      <w:r w:rsidRPr="57F66C45">
        <w:rPr>
          <w:rFonts w:ascii="Calibri" w:eastAsia="Calibri" w:hAnsi="Calibri" w:cs="Calibri"/>
          <w:color w:val="000000" w:themeColor="text1"/>
          <w:sz w:val="23"/>
          <w:szCs w:val="23"/>
        </w:rPr>
        <w:t>150’ x 4’ x 2.5” mesh leader; 25’ x 4’ x 2.5” wings; 25’ x 2.5’ x 2.5” mesh hoops) sampled three times per week each month from November to April.</w:t>
      </w:r>
    </w:p>
    <w:p w14:paraId="492CDC11" w14:textId="3C1A0280" w:rsidR="00E47A5B" w:rsidRDefault="00E47A5B" w:rsidP="00DD0CC7">
      <w:pPr>
        <w:spacing w:after="0" w:line="240" w:lineRule="auto"/>
        <w:rPr>
          <w:rFonts w:ascii="Calibri" w:eastAsia="Calibri" w:hAnsi="Calibri" w:cs="Calibri"/>
          <w:color w:val="000000" w:themeColor="text1"/>
        </w:rPr>
      </w:pPr>
    </w:p>
    <w:p w14:paraId="38BD4A1E" w14:textId="1236015D" w:rsidR="00E47A5B" w:rsidRDefault="57F66C45" w:rsidP="00DD0CC7">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49A10D31" w14:textId="39358ECB"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All species, including blue crabs, are </w:t>
      </w:r>
      <w:r w:rsidR="00244AA0" w:rsidRPr="57F66C45">
        <w:rPr>
          <w:rFonts w:ascii="Calibri" w:eastAsia="Calibri" w:hAnsi="Calibri" w:cs="Calibri"/>
          <w:color w:val="000000" w:themeColor="text1"/>
        </w:rPr>
        <w:t>sorted,</w:t>
      </w:r>
      <w:r w:rsidRPr="57F66C45">
        <w:rPr>
          <w:rFonts w:ascii="Calibri" w:eastAsia="Calibri" w:hAnsi="Calibri" w:cs="Calibri"/>
          <w:color w:val="000000" w:themeColor="text1"/>
        </w:rPr>
        <w:t xml:space="preserve"> and measured, up to 50 individuals, and counting the remaining. All blue crabs were sexed as well. Water quality was collected for each sampling station as well, including temperature, salinity, dissolved </w:t>
      </w:r>
      <w:r w:rsidR="00244AA0" w:rsidRPr="57F66C45">
        <w:rPr>
          <w:rFonts w:ascii="Calibri" w:eastAsia="Calibri" w:hAnsi="Calibri" w:cs="Calibri"/>
          <w:color w:val="000000" w:themeColor="text1"/>
        </w:rPr>
        <w:t>oxygen,</w:t>
      </w:r>
      <w:r w:rsidRPr="57F66C45">
        <w:rPr>
          <w:rFonts w:ascii="Calibri" w:eastAsia="Calibri" w:hAnsi="Calibri" w:cs="Calibri"/>
          <w:color w:val="000000" w:themeColor="text1"/>
        </w:rPr>
        <w:t xml:space="preserve"> and </w:t>
      </w:r>
      <w:proofErr w:type="spellStart"/>
      <w:r w:rsidRPr="57F66C45">
        <w:rPr>
          <w:rFonts w:ascii="Calibri" w:eastAsia="Calibri" w:hAnsi="Calibri" w:cs="Calibri"/>
          <w:color w:val="000000" w:themeColor="text1"/>
        </w:rPr>
        <w:t>pH.</w:t>
      </w:r>
      <w:proofErr w:type="spellEnd"/>
    </w:p>
    <w:p w14:paraId="03AFBEDF" w14:textId="5A6C2CBA" w:rsidR="00E47A5B" w:rsidRDefault="00E47A5B" w:rsidP="57F66C45">
      <w:pPr>
        <w:spacing w:after="0" w:line="240" w:lineRule="auto"/>
        <w:rPr>
          <w:rFonts w:ascii="Calibri" w:eastAsia="Calibri" w:hAnsi="Calibri" w:cs="Calibri"/>
          <w:color w:val="000000" w:themeColor="text1"/>
        </w:rPr>
      </w:pPr>
    </w:p>
    <w:p w14:paraId="625708BE" w14:textId="343C39CC" w:rsidR="00E47A5B" w:rsidRDefault="57F66C45" w:rsidP="57F66C45">
      <w:pPr>
        <w:spacing w:after="0" w:line="240" w:lineRule="auto"/>
        <w:rPr>
          <w:rFonts w:ascii="Calibri" w:eastAsia="Calibri" w:hAnsi="Calibri" w:cs="Calibri"/>
          <w:i/>
          <w:iCs/>
          <w:color w:val="000000" w:themeColor="text1"/>
        </w:rPr>
      </w:pPr>
      <w:r w:rsidRPr="57F66C45">
        <w:rPr>
          <w:rFonts w:ascii="Calibri" w:eastAsia="Calibri" w:hAnsi="Calibri" w:cs="Calibri"/>
          <w:i/>
          <w:iCs/>
          <w:color w:val="000000" w:themeColor="text1"/>
        </w:rPr>
        <w:t>Evalu</w:t>
      </w:r>
      <w:r w:rsidR="005A1B71">
        <w:rPr>
          <w:rFonts w:ascii="Calibri" w:eastAsia="Calibri" w:hAnsi="Calibri" w:cs="Calibri"/>
          <w:i/>
          <w:iCs/>
          <w:color w:val="000000" w:themeColor="text1"/>
        </w:rPr>
        <w:t>a</w:t>
      </w:r>
      <w:r w:rsidRPr="57F66C45">
        <w:rPr>
          <w:rFonts w:ascii="Calibri" w:eastAsia="Calibri" w:hAnsi="Calibri" w:cs="Calibri"/>
          <w:i/>
          <w:iCs/>
          <w:color w:val="000000" w:themeColor="text1"/>
        </w:rPr>
        <w:t>tion of Survey Data and Index Standardization</w:t>
      </w:r>
    </w:p>
    <w:p w14:paraId="098C2941" w14:textId="363E576D" w:rsidR="00B944C6" w:rsidRDefault="00B944C6" w:rsidP="57F66C45">
      <w:pPr>
        <w:spacing w:after="0" w:line="240" w:lineRule="auto"/>
        <w:rPr>
          <w:rFonts w:ascii="Calibri" w:eastAsia="Calibri" w:hAnsi="Calibri" w:cs="Calibri"/>
          <w:i/>
          <w:iCs/>
          <w:color w:val="000000" w:themeColor="text1"/>
        </w:rPr>
      </w:pPr>
      <w:r w:rsidRPr="00F53110">
        <w:rPr>
          <w:rFonts w:ascii="Calibri" w:eastAsia="Calibri" w:hAnsi="Calibri" w:cs="Calibri"/>
          <w:color w:val="000000" w:themeColor="text1"/>
        </w:rPr>
        <w:t>Due to the short time series of the survey</w:t>
      </w:r>
      <w:r w:rsidR="00AA2AAE" w:rsidRPr="00F53110">
        <w:rPr>
          <w:rFonts w:ascii="Calibri" w:eastAsia="Calibri" w:hAnsi="Calibri" w:cs="Calibri"/>
          <w:color w:val="000000" w:themeColor="text1"/>
        </w:rPr>
        <w:t xml:space="preserve">, </w:t>
      </w:r>
      <w:r w:rsidR="007A5C62" w:rsidRPr="00F53110">
        <w:rPr>
          <w:rFonts w:ascii="Calibri" w:eastAsia="Calibri" w:hAnsi="Calibri" w:cs="Calibri"/>
          <w:color w:val="000000" w:themeColor="text1"/>
        </w:rPr>
        <w:t>the non-targeting of blue crabs, and the non-blue crab specific gear type</w:t>
      </w:r>
      <w:r w:rsidR="00C72693" w:rsidRPr="00F53110">
        <w:rPr>
          <w:rFonts w:ascii="Calibri" w:eastAsia="Calibri" w:hAnsi="Calibri" w:cs="Calibri"/>
          <w:color w:val="000000" w:themeColor="text1"/>
        </w:rPr>
        <w:t>,</w:t>
      </w:r>
      <w:r w:rsidR="00C72693">
        <w:rPr>
          <w:rFonts w:ascii="Calibri" w:eastAsia="Calibri" w:hAnsi="Calibri" w:cs="Calibri"/>
          <w:i/>
          <w:iCs/>
          <w:color w:val="000000" w:themeColor="text1"/>
        </w:rPr>
        <w:t xml:space="preserve"> </w:t>
      </w:r>
      <w:r w:rsidR="00C72693" w:rsidRPr="1CBB2AB5">
        <w:rPr>
          <w:rFonts w:ascii="Calibri" w:eastAsia="Calibri" w:hAnsi="Calibri" w:cs="Calibri"/>
          <w:color w:val="000000" w:themeColor="text1"/>
        </w:rPr>
        <w:t>it is not advised that the data can be used to calculate indices</w:t>
      </w:r>
      <w:r w:rsidR="009F04BF">
        <w:rPr>
          <w:rFonts w:ascii="Calibri" w:eastAsia="Calibri" w:hAnsi="Calibri" w:cs="Calibri"/>
          <w:color w:val="000000" w:themeColor="text1"/>
        </w:rPr>
        <w:t>.</w:t>
      </w:r>
    </w:p>
    <w:p w14:paraId="5742CA64" w14:textId="4088FEA9" w:rsidR="00E47A5B" w:rsidRDefault="00E47A5B" w:rsidP="00AB58F7">
      <w:pPr>
        <w:spacing w:after="0" w:line="240" w:lineRule="auto"/>
        <w:rPr>
          <w:rFonts w:ascii="Calibri" w:eastAsia="Calibri" w:hAnsi="Calibri" w:cs="Calibri"/>
          <w:color w:val="000000" w:themeColor="text1"/>
        </w:rPr>
      </w:pPr>
    </w:p>
    <w:p w14:paraId="385B479A" w14:textId="77777777" w:rsidR="00E47A5B" w:rsidRDefault="38E67A5B" w:rsidP="1E041F46">
      <w:pPr>
        <w:spacing w:after="0" w:line="240" w:lineRule="auto"/>
        <w:rPr>
          <w:u w:val="single"/>
        </w:rPr>
      </w:pPr>
      <w:r w:rsidRPr="57F66C45">
        <w:rPr>
          <w:u w:val="single"/>
        </w:rPr>
        <w:t>Rider University Assessment of Fish and Crab Responses to Human Alteration in Barnegat Bay</w:t>
      </w:r>
    </w:p>
    <w:p w14:paraId="19000E1C" w14:textId="26A51331"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0ED10B55" w14:textId="0885B295"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Rider University conducted a three-year Barnegat Bay Restoration project as part of Governor Chris Christie’s Barnegat Bay Restoration, Enhancement and Protection Strategy: Ten-Point Plan to determine the response of blue crabs to urbanization and human alterations from 2012 to 2014. This project was conducted monthly from May to August using commercial style traps (60cm high x 60cm wide x 60cm deep with 3.8cm hexagonal mesh) from Barnegat Bay to Little Egg Harbor Bay. In addition, mark-recapture tagging protocol was designed to investigate movement of blue crabs in response to </w:t>
      </w:r>
      <w:r w:rsidRPr="57F66C45">
        <w:rPr>
          <w:rFonts w:ascii="Calibri" w:eastAsia="Calibri" w:hAnsi="Calibri" w:cs="Calibri"/>
          <w:color w:val="000000" w:themeColor="text1"/>
        </w:rPr>
        <w:lastRenderedPageBreak/>
        <w:t>urbanization as reflected by fishing pressure (including recreational). This project was also a collaborative project with Rutgers University Marine Field Station, wh</w:t>
      </w:r>
      <w:r w:rsidR="00DD0CC7">
        <w:rPr>
          <w:rFonts w:ascii="Calibri" w:eastAsia="Calibri" w:hAnsi="Calibri" w:cs="Calibri"/>
          <w:color w:val="000000" w:themeColor="text1"/>
        </w:rPr>
        <w:t>ich</w:t>
      </w:r>
      <w:r w:rsidRPr="57F66C45">
        <w:rPr>
          <w:rFonts w:ascii="Calibri" w:eastAsia="Calibri" w:hAnsi="Calibri" w:cs="Calibri"/>
          <w:color w:val="000000" w:themeColor="text1"/>
        </w:rPr>
        <w:t xml:space="preserve"> focused on response of fish and crabs using a variety of sampling techniques across multiple life history stages (otter trawl, gillnet, ichthyoplankton net). </w:t>
      </w:r>
    </w:p>
    <w:p w14:paraId="1F94C2B9" w14:textId="10357502" w:rsidR="00E47A5B" w:rsidRDefault="00E47A5B" w:rsidP="57F66C45">
      <w:pPr>
        <w:spacing w:line="240" w:lineRule="auto"/>
        <w:rPr>
          <w:rFonts w:ascii="Calibri" w:eastAsia="Calibri" w:hAnsi="Calibri" w:cs="Calibri"/>
          <w:color w:val="000000" w:themeColor="text1"/>
        </w:rPr>
      </w:pPr>
    </w:p>
    <w:p w14:paraId="2C3CA56B" w14:textId="0B6CC1FA"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p>
    <w:p w14:paraId="5B268FE3" w14:textId="3502E8C4"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 xml:space="preserve">All blue crabs collected per trap were measured and sexed. Additional, maturity, limb loss and regeneration, and </w:t>
      </w:r>
      <w:commentRangeStart w:id="15"/>
      <w:r w:rsidRPr="57F66C45">
        <w:rPr>
          <w:rFonts w:ascii="Calibri" w:eastAsia="Calibri" w:hAnsi="Calibri" w:cs="Calibri"/>
          <w:color w:val="000000" w:themeColor="text1"/>
        </w:rPr>
        <w:t xml:space="preserve">female brood stages </w:t>
      </w:r>
      <w:commentRangeEnd w:id="15"/>
      <w:r w:rsidR="00DD0CC7">
        <w:rPr>
          <w:rStyle w:val="CommentReference"/>
        </w:rPr>
        <w:commentReference w:id="15"/>
      </w:r>
      <w:r w:rsidRPr="57F66C45">
        <w:rPr>
          <w:rFonts w:ascii="Calibri" w:eastAsia="Calibri" w:hAnsi="Calibri" w:cs="Calibri"/>
          <w:color w:val="000000" w:themeColor="text1"/>
        </w:rPr>
        <w:t>were recorded. Water quality, such as temperature, salinity and dissolved oxygen was taken for each trap.</w:t>
      </w:r>
    </w:p>
    <w:p w14:paraId="62395313" w14:textId="75FDDC96" w:rsidR="00E47A5B" w:rsidRDefault="00E47A5B" w:rsidP="57F66C45">
      <w:pPr>
        <w:spacing w:after="0" w:line="240" w:lineRule="auto"/>
        <w:rPr>
          <w:rFonts w:ascii="Calibri" w:eastAsia="Calibri" w:hAnsi="Calibri" w:cs="Calibri"/>
          <w:color w:val="000000" w:themeColor="text1"/>
        </w:rPr>
      </w:pPr>
    </w:p>
    <w:p w14:paraId="5BAA6039" w14:textId="2A94582C" w:rsidR="00E47A5B" w:rsidRDefault="00AB58F7" w:rsidP="57F66C45">
      <w:pPr>
        <w:spacing w:after="0" w:line="240" w:lineRule="auto"/>
        <w:rPr>
          <w:rFonts w:ascii="Calibri" w:eastAsia="Calibri" w:hAnsi="Calibri" w:cs="Calibri"/>
          <w:i/>
          <w:iCs/>
          <w:color w:val="000000" w:themeColor="text1"/>
        </w:rPr>
      </w:pPr>
      <w:r w:rsidRPr="57F66C45">
        <w:rPr>
          <w:rFonts w:ascii="Calibri" w:eastAsia="Calibri" w:hAnsi="Calibri" w:cs="Calibri"/>
          <w:i/>
          <w:iCs/>
          <w:color w:val="000000" w:themeColor="text1"/>
        </w:rPr>
        <w:t>Evaluation</w:t>
      </w:r>
      <w:r w:rsidR="57F66C45" w:rsidRPr="57F66C45">
        <w:rPr>
          <w:rFonts w:ascii="Calibri" w:eastAsia="Calibri" w:hAnsi="Calibri" w:cs="Calibri"/>
          <w:i/>
          <w:iCs/>
          <w:color w:val="000000" w:themeColor="text1"/>
        </w:rPr>
        <w:t xml:space="preserve"> of Survey Data and Index Standardization</w:t>
      </w:r>
    </w:p>
    <w:p w14:paraId="39B4C3C4" w14:textId="77777777" w:rsidR="00C72693" w:rsidRDefault="00C72693" w:rsidP="00C72693">
      <w:pPr>
        <w:spacing w:after="0" w:line="240" w:lineRule="auto"/>
        <w:rPr>
          <w:rFonts w:ascii="Calibri" w:eastAsia="Calibri" w:hAnsi="Calibri" w:cs="Calibri"/>
          <w:i/>
          <w:iCs/>
          <w:color w:val="000000" w:themeColor="text1"/>
        </w:rPr>
      </w:pPr>
      <w:r w:rsidRPr="00F53110">
        <w:rPr>
          <w:rFonts w:ascii="Calibri" w:eastAsia="Calibri" w:hAnsi="Calibri" w:cs="Calibri"/>
          <w:color w:val="000000" w:themeColor="text1"/>
        </w:rPr>
        <w:t>Due to the short time series of the survey, the non-targeting of blue crabs, and the non-blue crab specific gear type,</w:t>
      </w:r>
      <w:r>
        <w:rPr>
          <w:rFonts w:ascii="Calibri" w:eastAsia="Calibri" w:hAnsi="Calibri" w:cs="Calibri"/>
          <w:i/>
          <w:iCs/>
          <w:color w:val="000000" w:themeColor="text1"/>
        </w:rPr>
        <w:t xml:space="preserve"> </w:t>
      </w:r>
      <w:r w:rsidRPr="1CBB2AB5">
        <w:rPr>
          <w:rFonts w:ascii="Calibri" w:eastAsia="Calibri" w:hAnsi="Calibri" w:cs="Calibri"/>
          <w:color w:val="000000" w:themeColor="text1"/>
        </w:rPr>
        <w:t>it is not advised that the data can be used to calculate indices</w:t>
      </w:r>
    </w:p>
    <w:p w14:paraId="2188E1CA" w14:textId="77777777" w:rsidR="00C72693" w:rsidRDefault="00C72693" w:rsidP="57F66C45">
      <w:pPr>
        <w:spacing w:after="0" w:line="240" w:lineRule="auto"/>
        <w:rPr>
          <w:rFonts w:ascii="Calibri" w:eastAsia="Calibri" w:hAnsi="Calibri" w:cs="Calibri"/>
          <w:color w:val="000000" w:themeColor="text1"/>
        </w:rPr>
      </w:pPr>
    </w:p>
    <w:p w14:paraId="32787A20" w14:textId="0E9A8985" w:rsidR="00E47A5B" w:rsidRDefault="00E47A5B" w:rsidP="57F66C45">
      <w:pPr>
        <w:spacing w:after="0" w:line="240" w:lineRule="auto"/>
        <w:rPr>
          <w:i/>
          <w:iCs/>
        </w:rPr>
      </w:pPr>
    </w:p>
    <w:p w14:paraId="2AB07636" w14:textId="1FC2D7FA" w:rsidR="00E47A5B" w:rsidRDefault="38E67A5B" w:rsidP="1E041F46">
      <w:pPr>
        <w:spacing w:after="0" w:line="240" w:lineRule="auto"/>
        <w:rPr>
          <w:u w:val="single"/>
        </w:rPr>
      </w:pPr>
      <w:r w:rsidRPr="57F66C45">
        <w:rPr>
          <w:u w:val="single"/>
        </w:rPr>
        <w:t>Monmouth University</w:t>
      </w:r>
    </w:p>
    <w:p w14:paraId="1D52AB78" w14:textId="3A97AA7E"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Survey Design and Methods</w:t>
      </w:r>
    </w:p>
    <w:p w14:paraId="438B5FAF" w14:textId="2C9B6B20"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Monmouth University conducted a seine survey r</w:t>
      </w:r>
      <w:r w:rsidR="00DD0CC7">
        <w:rPr>
          <w:rFonts w:ascii="Calibri" w:eastAsia="Calibri" w:hAnsi="Calibri" w:cs="Calibri"/>
          <w:color w:val="000000" w:themeColor="text1"/>
        </w:rPr>
        <w:t>u</w:t>
      </w:r>
      <w:r w:rsidRPr="57F66C45">
        <w:rPr>
          <w:rFonts w:ascii="Calibri" w:eastAsia="Calibri" w:hAnsi="Calibri" w:cs="Calibri"/>
          <w:color w:val="000000" w:themeColor="text1"/>
        </w:rPr>
        <w:t xml:space="preserve">n primarily by students in 2016 sampling two sites weekly or bi-weekly from June to July at four different water bodies: Sandy Hook Bay, Shark River, Navesink River, and Manasquan River. The Monmouth University students used a 50’ straight seine net with ¼” throughout, conducting 2-3 tows per sampling site. Each seine net was carried offshore until either </w:t>
      </w:r>
      <w:proofErr w:type="gramStart"/>
      <w:r w:rsidRPr="57F66C45">
        <w:rPr>
          <w:rFonts w:ascii="Calibri" w:eastAsia="Calibri" w:hAnsi="Calibri" w:cs="Calibri"/>
          <w:color w:val="000000" w:themeColor="text1"/>
        </w:rPr>
        <w:t>a distance of 100</w:t>
      </w:r>
      <w:proofErr w:type="gramEnd"/>
      <w:r w:rsidRPr="57F66C45">
        <w:rPr>
          <w:rFonts w:ascii="Calibri" w:eastAsia="Calibri" w:hAnsi="Calibri" w:cs="Calibri"/>
          <w:color w:val="000000" w:themeColor="text1"/>
        </w:rPr>
        <w:t xml:space="preserve">’ or 5’ in depth and deployed parallel to shore and hauled in. </w:t>
      </w:r>
    </w:p>
    <w:p w14:paraId="40A7F357" w14:textId="417DE1DC" w:rsidR="00E47A5B" w:rsidRDefault="00E47A5B" w:rsidP="57F66C45">
      <w:pPr>
        <w:spacing w:line="240" w:lineRule="auto"/>
        <w:rPr>
          <w:rFonts w:ascii="Calibri" w:eastAsia="Calibri" w:hAnsi="Calibri" w:cs="Calibri"/>
          <w:color w:val="000000" w:themeColor="text1"/>
        </w:rPr>
      </w:pPr>
    </w:p>
    <w:p w14:paraId="2381975A" w14:textId="5C3570C7"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Biological and Environmental Sampling</w:t>
      </w:r>
      <w:r w:rsidRPr="57F66C45">
        <w:rPr>
          <w:rFonts w:ascii="Calibri" w:eastAsia="Calibri" w:hAnsi="Calibri" w:cs="Calibri"/>
          <w:color w:val="000000" w:themeColor="text1"/>
        </w:rPr>
        <w:t xml:space="preserve"> </w:t>
      </w:r>
    </w:p>
    <w:p w14:paraId="0A7BBC98" w14:textId="360B7DF7" w:rsidR="00E47A5B" w:rsidRDefault="57F66C45" w:rsidP="57F66C45">
      <w:pPr>
        <w:spacing w:after="0" w:line="240" w:lineRule="auto"/>
        <w:rPr>
          <w:rFonts w:ascii="Calibri" w:eastAsia="Calibri" w:hAnsi="Calibri" w:cs="Calibri"/>
          <w:color w:val="000000" w:themeColor="text1"/>
        </w:rPr>
      </w:pPr>
      <w:r w:rsidRPr="57F66C45">
        <w:rPr>
          <w:rFonts w:ascii="Calibri" w:eastAsia="Calibri" w:hAnsi="Calibri" w:cs="Calibri"/>
          <w:color w:val="000000" w:themeColor="text1"/>
        </w:rPr>
        <w:t>All fish and decapods, including blue crabs captured were measured and counted. All blue crabs were sexed as well.</w:t>
      </w:r>
    </w:p>
    <w:p w14:paraId="354505E3" w14:textId="6F79D147" w:rsidR="00E47A5B" w:rsidRDefault="00E47A5B" w:rsidP="57F66C45">
      <w:pPr>
        <w:spacing w:after="0" w:line="240" w:lineRule="auto"/>
        <w:rPr>
          <w:i/>
          <w:iCs/>
          <w:color w:val="FF0000"/>
        </w:rPr>
      </w:pPr>
    </w:p>
    <w:p w14:paraId="52475E26" w14:textId="0C4976E7" w:rsidR="57F66C45" w:rsidRDefault="00356CFF" w:rsidP="57F66C45">
      <w:pPr>
        <w:spacing w:after="0" w:line="240" w:lineRule="auto"/>
        <w:rPr>
          <w:rFonts w:ascii="Calibri" w:eastAsia="Calibri" w:hAnsi="Calibri" w:cs="Calibri"/>
          <w:color w:val="000000" w:themeColor="text1"/>
        </w:rPr>
      </w:pPr>
      <w:r w:rsidRPr="57F66C45">
        <w:rPr>
          <w:rFonts w:ascii="Calibri" w:eastAsia="Calibri" w:hAnsi="Calibri" w:cs="Calibri"/>
          <w:i/>
          <w:iCs/>
          <w:color w:val="000000" w:themeColor="text1"/>
        </w:rPr>
        <w:t>Evaluation</w:t>
      </w:r>
      <w:r w:rsidR="57F66C45" w:rsidRPr="57F66C45">
        <w:rPr>
          <w:rFonts w:ascii="Calibri" w:eastAsia="Calibri" w:hAnsi="Calibri" w:cs="Calibri"/>
          <w:i/>
          <w:iCs/>
          <w:color w:val="000000" w:themeColor="text1"/>
        </w:rPr>
        <w:t xml:space="preserve"> of Survey Data and Index Standardization</w:t>
      </w:r>
    </w:p>
    <w:p w14:paraId="39507032" w14:textId="77777777" w:rsidR="00C72693" w:rsidRDefault="00C72693" w:rsidP="00C72693">
      <w:pPr>
        <w:spacing w:after="0" w:line="240" w:lineRule="auto"/>
        <w:rPr>
          <w:rFonts w:ascii="Calibri" w:eastAsia="Calibri" w:hAnsi="Calibri" w:cs="Calibri"/>
          <w:i/>
          <w:iCs/>
          <w:color w:val="000000" w:themeColor="text1"/>
        </w:rPr>
      </w:pPr>
      <w:r w:rsidRPr="00F53110">
        <w:rPr>
          <w:rFonts w:ascii="Calibri" w:eastAsia="Calibri" w:hAnsi="Calibri" w:cs="Calibri"/>
          <w:color w:val="000000" w:themeColor="text1"/>
        </w:rPr>
        <w:t xml:space="preserve">Due to the short time series of the survey, the non-targeting of blue crabs, and the non-blue crab specific gear type, </w:t>
      </w:r>
      <w:r w:rsidRPr="1CBB2AB5">
        <w:rPr>
          <w:rFonts w:ascii="Calibri" w:eastAsia="Calibri" w:hAnsi="Calibri" w:cs="Calibri"/>
          <w:color w:val="000000" w:themeColor="text1"/>
        </w:rPr>
        <w:t>it is not advised that the data can be used to calculate indices</w:t>
      </w:r>
    </w:p>
    <w:p w14:paraId="767517DD" w14:textId="7D49B908" w:rsidR="57F66C45" w:rsidRDefault="57F66C45" w:rsidP="57F66C45">
      <w:pPr>
        <w:spacing w:after="0" w:line="240" w:lineRule="auto"/>
        <w:rPr>
          <w:color w:val="FF0000"/>
        </w:rPr>
      </w:pPr>
    </w:p>
    <w:p w14:paraId="14E998A3" w14:textId="18E5F0C2" w:rsidR="00164C3A" w:rsidRPr="007D6E0E" w:rsidRDefault="00164C3A" w:rsidP="00164C3A">
      <w:pPr>
        <w:spacing w:after="0" w:line="240" w:lineRule="auto"/>
        <w:rPr>
          <w:b/>
          <w:bCs/>
          <w:color w:val="FF0000"/>
          <w:sz w:val="24"/>
          <w:szCs w:val="24"/>
        </w:rPr>
      </w:pPr>
      <w:r w:rsidRPr="007D6E0E">
        <w:rPr>
          <w:b/>
          <w:bCs/>
          <w:sz w:val="24"/>
          <w:szCs w:val="24"/>
        </w:rPr>
        <w:t>Stock status</w:t>
      </w:r>
      <w:r>
        <w:rPr>
          <w:b/>
          <w:bCs/>
          <w:sz w:val="24"/>
          <w:szCs w:val="24"/>
        </w:rPr>
        <w:t xml:space="preserve"> </w:t>
      </w:r>
      <w:r w:rsidR="00C17883">
        <w:rPr>
          <w:b/>
          <w:bCs/>
          <w:sz w:val="24"/>
          <w:szCs w:val="24"/>
        </w:rPr>
        <w:t>– Add info from DNREC assessment</w:t>
      </w:r>
    </w:p>
    <w:p w14:paraId="60915731" w14:textId="05ACC7E5" w:rsidR="00164C3A" w:rsidRDefault="00164C3A" w:rsidP="00164C3A">
      <w:pPr>
        <w:spacing w:after="0" w:line="240" w:lineRule="auto"/>
        <w:rPr>
          <w:rFonts w:eastAsiaTheme="minorEastAsia"/>
        </w:rPr>
      </w:pPr>
      <w:commentRangeStart w:id="16"/>
      <w:r w:rsidRPr="35C36FB1">
        <w:rPr>
          <w:rFonts w:eastAsiaTheme="minorEastAsia"/>
        </w:rPr>
        <w:t xml:space="preserve">Status </w:t>
      </w:r>
      <w:commentRangeEnd w:id="16"/>
      <w:r w:rsidR="00DD0CC7">
        <w:rPr>
          <w:rStyle w:val="CommentReference"/>
        </w:rPr>
        <w:commentReference w:id="16"/>
      </w:r>
      <w:r w:rsidRPr="35C36FB1">
        <w:rPr>
          <w:rFonts w:eastAsiaTheme="minorEastAsia"/>
        </w:rPr>
        <w:t>and delineation of the New Jersey blue crab stock is currently unknown</w:t>
      </w:r>
      <w:r>
        <w:rPr>
          <w:rFonts w:eastAsiaTheme="minorEastAsia"/>
        </w:rPr>
        <w:t>.</w:t>
      </w:r>
      <w:r w:rsidR="00C40695">
        <w:rPr>
          <w:rFonts w:eastAsiaTheme="minorEastAsia"/>
        </w:rPr>
        <w:t xml:space="preserve"> </w:t>
      </w:r>
      <w:r>
        <w:rPr>
          <w:rFonts w:eastAsiaTheme="minorEastAsia"/>
        </w:rPr>
        <w:t>According to a report prepared by the Blue Crab Species Team as part of the Maryland Sea Grant’s Ecosystem-Based Fisheries Management Initiative, “</w:t>
      </w:r>
      <w:r>
        <w:t>Data suggest that populations within each of the major estuaries along the Atlantic coast can be treated as distinct regional populations with minor larval exchange.”</w:t>
      </w:r>
      <w:r>
        <w:rPr>
          <w:rFonts w:eastAsiaTheme="minorEastAsia"/>
        </w:rPr>
        <w:t xml:space="preserve"> (Read 2022)</w:t>
      </w:r>
      <w:r w:rsidR="00C40695">
        <w:rPr>
          <w:rFonts w:eastAsiaTheme="minorEastAsia"/>
        </w:rPr>
        <w:t xml:space="preserve"> </w:t>
      </w:r>
      <w:r>
        <w:rPr>
          <w:rFonts w:eastAsiaTheme="minorEastAsia"/>
        </w:rPr>
        <w:t>This supports the current management structure in New Jersey in which the blue crab fisheries are separated into Delaware Bay and Atlantic Coast fisheries.</w:t>
      </w:r>
    </w:p>
    <w:p w14:paraId="6BF79A5B" w14:textId="77777777" w:rsidR="00164C3A" w:rsidRPr="00164C3A" w:rsidRDefault="00164C3A" w:rsidP="57F66C45">
      <w:pPr>
        <w:spacing w:after="0" w:line="240" w:lineRule="auto"/>
        <w:rPr>
          <w:color w:val="FF0000"/>
        </w:rPr>
      </w:pPr>
    </w:p>
    <w:p w14:paraId="1155B5AD" w14:textId="77777777" w:rsidR="00513877" w:rsidRPr="00513877" w:rsidRDefault="00513877" w:rsidP="00513877">
      <w:pPr>
        <w:spacing w:after="0" w:line="240" w:lineRule="auto"/>
        <w:rPr>
          <w:i/>
          <w:iCs/>
          <w:color w:val="FF0000"/>
        </w:rPr>
      </w:pPr>
      <w:bookmarkStart w:id="17" w:name="_Hlk95136328"/>
      <w:bookmarkEnd w:id="17"/>
    </w:p>
    <w:p w14:paraId="6A0C1C0F" w14:textId="77777777" w:rsidR="008117E2" w:rsidRPr="00CD2B61" w:rsidRDefault="008117E2" w:rsidP="00CD2B61">
      <w:pPr>
        <w:pStyle w:val="CommentText"/>
        <w:spacing w:after="0"/>
        <w:ind w:left="720"/>
        <w:rPr>
          <w:sz w:val="22"/>
          <w:szCs w:val="22"/>
        </w:rPr>
      </w:pPr>
    </w:p>
    <w:p w14:paraId="1D8DDDEF" w14:textId="77777777" w:rsidR="00DD0CC7" w:rsidRDefault="00DD0CC7">
      <w:pPr>
        <w:rPr>
          <w:rFonts w:eastAsiaTheme="minorEastAsia"/>
          <w:b/>
          <w:bCs/>
          <w:i/>
          <w:iCs/>
          <w:color w:val="000000" w:themeColor="text1"/>
          <w:sz w:val="24"/>
          <w:szCs w:val="24"/>
        </w:rPr>
      </w:pPr>
      <w:r>
        <w:rPr>
          <w:rFonts w:eastAsiaTheme="minorEastAsia"/>
          <w:b/>
          <w:bCs/>
          <w:i/>
          <w:iCs/>
          <w:color w:val="000000" w:themeColor="text1"/>
          <w:sz w:val="24"/>
          <w:szCs w:val="24"/>
        </w:rPr>
        <w:br w:type="page"/>
      </w:r>
    </w:p>
    <w:p w14:paraId="045457B9" w14:textId="47A4EFBC" w:rsidR="00B22DB1" w:rsidRDefault="6E4D66F8" w:rsidP="5D6D66FF">
      <w:pPr>
        <w:pStyle w:val="ListParagraph"/>
        <w:spacing w:after="0" w:line="240" w:lineRule="auto"/>
        <w:ind w:left="0"/>
        <w:rPr>
          <w:rFonts w:eastAsiaTheme="minorEastAsia"/>
          <w:b/>
          <w:bCs/>
          <w:i/>
          <w:iCs/>
          <w:color w:val="000000" w:themeColor="text1"/>
          <w:sz w:val="24"/>
          <w:szCs w:val="24"/>
        </w:rPr>
      </w:pPr>
      <w:r w:rsidRPr="00AB58F7">
        <w:rPr>
          <w:rFonts w:eastAsiaTheme="minorEastAsia"/>
          <w:b/>
          <w:bCs/>
          <w:i/>
          <w:iCs/>
          <w:color w:val="000000" w:themeColor="text1"/>
          <w:sz w:val="24"/>
          <w:szCs w:val="24"/>
        </w:rPr>
        <w:lastRenderedPageBreak/>
        <w:t>References</w:t>
      </w:r>
    </w:p>
    <w:p w14:paraId="697B81C8" w14:textId="77777777" w:rsidR="00AB58F7" w:rsidRPr="00AB58F7" w:rsidRDefault="00AB58F7" w:rsidP="5D6D66FF">
      <w:pPr>
        <w:pStyle w:val="ListParagraph"/>
        <w:spacing w:after="0" w:line="240" w:lineRule="auto"/>
        <w:ind w:left="0"/>
        <w:rPr>
          <w:rFonts w:eastAsiaTheme="minorEastAsia"/>
          <w:b/>
          <w:bCs/>
          <w:i/>
          <w:iCs/>
          <w:color w:val="000000" w:themeColor="text1"/>
          <w:sz w:val="24"/>
          <w:szCs w:val="24"/>
        </w:rPr>
      </w:pPr>
    </w:p>
    <w:p w14:paraId="4370116F" w14:textId="4D2E72B4" w:rsidR="00A55477" w:rsidRPr="00A55477" w:rsidRDefault="48282E7E" w:rsidP="5D6D66FF">
      <w:pPr>
        <w:spacing w:after="0" w:line="240" w:lineRule="auto"/>
        <w:ind w:left="720" w:hanging="720"/>
        <w:rPr>
          <w:rFonts w:eastAsiaTheme="minorEastAsia"/>
        </w:rPr>
      </w:pPr>
      <w:r w:rsidRPr="5D6D66FF">
        <w:rPr>
          <w:rFonts w:eastAsiaTheme="minorEastAsia"/>
        </w:rPr>
        <w:t xml:space="preserve">Able, K. W. &amp; Grothues, T. M. (2018). Essential fish habitat for nearshore sentinel species of fishes and crabs in heavily urbanized New York Harbor. </w:t>
      </w:r>
      <w:r w:rsidRPr="5D6D66FF">
        <w:rPr>
          <w:rFonts w:eastAsiaTheme="minorEastAsia"/>
          <w:i/>
          <w:iCs/>
        </w:rPr>
        <w:t>Urban Naturalist</w:t>
      </w:r>
      <w:r w:rsidRPr="5D6D66FF">
        <w:rPr>
          <w:rFonts w:eastAsiaTheme="minorEastAsia"/>
        </w:rPr>
        <w:t xml:space="preserve">, </w:t>
      </w:r>
      <w:r w:rsidRPr="5D6D66FF">
        <w:rPr>
          <w:rFonts w:eastAsiaTheme="minorEastAsia"/>
          <w:i/>
          <w:iCs/>
        </w:rPr>
        <w:t>16</w:t>
      </w:r>
      <w:r w:rsidRPr="5D6D66FF">
        <w:rPr>
          <w:rFonts w:eastAsiaTheme="minorEastAsia"/>
        </w:rPr>
        <w:t>, 1-25.</w:t>
      </w:r>
    </w:p>
    <w:p w14:paraId="323D3322"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Able, K. W., </w:t>
      </w:r>
      <w:proofErr w:type="spellStart"/>
      <w:r w:rsidRPr="5D6D66FF">
        <w:rPr>
          <w:rFonts w:eastAsiaTheme="minorEastAsia"/>
        </w:rPr>
        <w:t>Dobarro</w:t>
      </w:r>
      <w:proofErr w:type="spellEnd"/>
      <w:r w:rsidRPr="5D6D66FF">
        <w:rPr>
          <w:rFonts w:eastAsiaTheme="minorEastAsia"/>
        </w:rPr>
        <w:t xml:space="preserve">, J., &amp; </w:t>
      </w:r>
      <w:proofErr w:type="spellStart"/>
      <w:r w:rsidRPr="5D6D66FF">
        <w:rPr>
          <w:rFonts w:eastAsiaTheme="minorEastAsia"/>
        </w:rPr>
        <w:t>Muzeni</w:t>
      </w:r>
      <w:proofErr w:type="spellEnd"/>
      <w:r w:rsidRPr="5D6D66FF">
        <w:rPr>
          <w:rFonts w:eastAsiaTheme="minorEastAsia"/>
        </w:rPr>
        <w:t xml:space="preserve">-Corino, A. M. (2010). An Evaluation of Boat Basin Dredging Effects: Response of Fishes and Crabs in a New Jersey Estuary. </w:t>
      </w:r>
      <w:r w:rsidRPr="5D6D66FF">
        <w:rPr>
          <w:rFonts w:eastAsiaTheme="minorEastAsia"/>
          <w:i/>
          <w:iCs/>
        </w:rPr>
        <w:t>North American Journal of Fisheries Management</w:t>
      </w:r>
      <w:r w:rsidRPr="5D6D66FF">
        <w:rPr>
          <w:rFonts w:eastAsiaTheme="minorEastAsia"/>
        </w:rPr>
        <w:t xml:space="preserve">, </w:t>
      </w:r>
      <w:r w:rsidRPr="5D6D66FF">
        <w:rPr>
          <w:rFonts w:eastAsiaTheme="minorEastAsia"/>
          <w:i/>
          <w:iCs/>
        </w:rPr>
        <w:t>30</w:t>
      </w:r>
      <w:r w:rsidRPr="5D6D66FF">
        <w:rPr>
          <w:rFonts w:eastAsiaTheme="minorEastAsia"/>
        </w:rPr>
        <w:t xml:space="preserve">(4), 1001–1015. </w:t>
      </w:r>
      <w:hyperlink r:id="rId12">
        <w:r w:rsidRPr="5D6D66FF">
          <w:rPr>
            <w:rFonts w:eastAsiaTheme="minorEastAsia"/>
            <w:color w:val="0000FF"/>
            <w:u w:val="single"/>
          </w:rPr>
          <w:t>https://doi.org/10.1577/M09-195.1</w:t>
        </w:r>
      </w:hyperlink>
    </w:p>
    <w:p w14:paraId="70DF5D64" w14:textId="3FF93779" w:rsidR="00A55477" w:rsidRPr="00A55477" w:rsidRDefault="48282E7E" w:rsidP="5D6D66FF">
      <w:pPr>
        <w:spacing w:after="0" w:line="240" w:lineRule="auto"/>
        <w:ind w:left="720" w:hanging="720"/>
        <w:rPr>
          <w:rFonts w:eastAsiaTheme="minorEastAsia"/>
        </w:rPr>
      </w:pPr>
      <w:r w:rsidRPr="5D6D66FF">
        <w:rPr>
          <w:rFonts w:eastAsiaTheme="minorEastAsia"/>
        </w:rPr>
        <w:t xml:space="preserve">Anderson, E. E. (1987). </w:t>
      </w:r>
      <w:r w:rsidRPr="5D6D66FF">
        <w:rPr>
          <w:rFonts w:eastAsiaTheme="minorEastAsia"/>
          <w:i/>
          <w:iCs/>
        </w:rPr>
        <w:t>Economic Benefits to Chesapeake Bay Blue Crab Fishermen from Water Pollution Control and Habitat Restoration</w:t>
      </w:r>
      <w:r w:rsidRPr="5D6D66FF">
        <w:rPr>
          <w:rFonts w:eastAsiaTheme="minorEastAsia"/>
        </w:rPr>
        <w:t xml:space="preserve">. 1882–1886. </w:t>
      </w:r>
      <w:hyperlink r:id="rId13">
        <w:r w:rsidRPr="5D6D66FF">
          <w:rPr>
            <w:rFonts w:eastAsiaTheme="minorEastAsia"/>
            <w:color w:val="0000FF"/>
            <w:u w:val="single"/>
          </w:rPr>
          <w:t>https://cedb.asce.org/CEDBsearch/record.jsp?dockey=0051861</w:t>
        </w:r>
      </w:hyperlink>
    </w:p>
    <w:p w14:paraId="440EAE74"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Arthur, C., Sutton-Grier, A. E., Murphy, P., &amp; Bamford, H. (2014). Out of sight but not out of mind: Harmful effects of derelict traps in selected U.S. coastal waters. </w:t>
      </w:r>
      <w:r w:rsidRPr="5D6D66FF">
        <w:rPr>
          <w:rFonts w:eastAsiaTheme="minorEastAsia"/>
          <w:i/>
          <w:iCs/>
        </w:rPr>
        <w:t>Marine Pollution Bulletin</w:t>
      </w:r>
      <w:r w:rsidRPr="5D6D66FF">
        <w:rPr>
          <w:rFonts w:eastAsiaTheme="minorEastAsia"/>
        </w:rPr>
        <w:t xml:space="preserve">, </w:t>
      </w:r>
      <w:r w:rsidRPr="5D6D66FF">
        <w:rPr>
          <w:rFonts w:eastAsiaTheme="minorEastAsia"/>
          <w:i/>
          <w:iCs/>
        </w:rPr>
        <w:t>86</w:t>
      </w:r>
      <w:r w:rsidRPr="5D6D66FF">
        <w:rPr>
          <w:rFonts w:eastAsiaTheme="minorEastAsia"/>
        </w:rPr>
        <w:t xml:space="preserve">(1), 19–28. </w:t>
      </w:r>
      <w:hyperlink r:id="rId14">
        <w:r w:rsidRPr="5D6D66FF">
          <w:rPr>
            <w:rFonts w:eastAsiaTheme="minorEastAsia"/>
            <w:color w:val="0000FF"/>
            <w:u w:val="single"/>
          </w:rPr>
          <w:t>https://doi.org/10.1016/j.marpolbul.2014.06.050</w:t>
        </w:r>
      </w:hyperlink>
    </w:p>
    <w:p w14:paraId="467F10EB" w14:textId="30491AE5" w:rsidR="008B03BE" w:rsidRPr="00EE6582" w:rsidRDefault="627D5E9B" w:rsidP="5D6D66FF">
      <w:pPr>
        <w:spacing w:after="0" w:line="240" w:lineRule="auto"/>
        <w:ind w:left="720" w:hanging="720"/>
        <w:rPr>
          <w:rFonts w:eastAsiaTheme="minorEastAsia"/>
        </w:rPr>
      </w:pPr>
      <w:r w:rsidRPr="5D6D66FF">
        <w:rPr>
          <w:rFonts w:eastAsiaTheme="minorEastAsia"/>
        </w:rPr>
        <w:t>Auriemma, M.</w:t>
      </w:r>
      <w:r w:rsidR="7A915BFF" w:rsidRPr="5D6D66FF">
        <w:rPr>
          <w:rFonts w:eastAsiaTheme="minorEastAsia"/>
        </w:rPr>
        <w:t xml:space="preserve"> (</w:t>
      </w:r>
      <w:r w:rsidR="28238C4E" w:rsidRPr="5D6D66FF">
        <w:rPr>
          <w:rFonts w:eastAsiaTheme="minorEastAsia"/>
        </w:rPr>
        <w:t xml:space="preserve">2021). </w:t>
      </w:r>
      <w:r w:rsidR="61F228E2" w:rsidRPr="5D6D66FF">
        <w:rPr>
          <w:rFonts w:eastAsiaTheme="minorEastAsia"/>
          <w:i/>
          <w:iCs/>
        </w:rPr>
        <w:t>En</w:t>
      </w:r>
      <w:r w:rsidR="734CB8A1" w:rsidRPr="5D6D66FF">
        <w:rPr>
          <w:rFonts w:eastAsiaTheme="minorEastAsia"/>
          <w:i/>
          <w:iCs/>
        </w:rPr>
        <w:t>vi</w:t>
      </w:r>
      <w:r w:rsidR="299F1A53" w:rsidRPr="5D6D66FF">
        <w:rPr>
          <w:rFonts w:eastAsiaTheme="minorEastAsia"/>
          <w:i/>
          <w:iCs/>
        </w:rPr>
        <w:t xml:space="preserve">ronmental and Economic Impacts of </w:t>
      </w:r>
      <w:r w:rsidR="61F228E2" w:rsidRPr="5D6D66FF">
        <w:rPr>
          <w:rFonts w:eastAsiaTheme="minorEastAsia"/>
          <w:i/>
          <w:iCs/>
        </w:rPr>
        <w:t>Derelict Fishing Gear</w:t>
      </w:r>
      <w:r w:rsidR="299F1A53" w:rsidRPr="5D6D66FF">
        <w:rPr>
          <w:rFonts w:eastAsiaTheme="minorEastAsia"/>
          <w:i/>
          <w:iCs/>
        </w:rPr>
        <w:t>: Case Study of the New Jersey Blue Crab Fishery</w:t>
      </w:r>
      <w:r w:rsidR="640802FD" w:rsidRPr="5D6D66FF">
        <w:rPr>
          <w:rFonts w:eastAsiaTheme="minorEastAsia"/>
          <w:i/>
          <w:iCs/>
        </w:rPr>
        <w:t xml:space="preserve"> </w:t>
      </w:r>
      <w:r w:rsidR="640802FD" w:rsidRPr="5D6D66FF">
        <w:rPr>
          <w:rFonts w:eastAsiaTheme="minorEastAsia"/>
        </w:rPr>
        <w:t>[Unpublished master’s thesis]. Stockton University</w:t>
      </w:r>
    </w:p>
    <w:p w14:paraId="02476BFD" w14:textId="4A7A0783" w:rsidR="00A55477" w:rsidRPr="00A55477" w:rsidRDefault="48282E7E" w:rsidP="5D6D66FF">
      <w:pPr>
        <w:spacing w:after="0" w:line="240" w:lineRule="auto"/>
        <w:ind w:left="720" w:hanging="720"/>
        <w:rPr>
          <w:rFonts w:eastAsiaTheme="minorEastAsia"/>
        </w:rPr>
      </w:pPr>
      <w:proofErr w:type="spellStart"/>
      <w:r w:rsidRPr="5D6D66FF">
        <w:rPr>
          <w:rFonts w:eastAsiaTheme="minorEastAsia"/>
        </w:rPr>
        <w:t>Bilkovic</w:t>
      </w:r>
      <w:proofErr w:type="spellEnd"/>
      <w:r w:rsidRPr="5D6D66FF">
        <w:rPr>
          <w:rFonts w:eastAsiaTheme="minorEastAsia"/>
        </w:rPr>
        <w:t xml:space="preserve">, D. M., Slacum, H., Havens, K., </w:t>
      </w:r>
      <w:proofErr w:type="spellStart"/>
      <w:r w:rsidRPr="5D6D66FF">
        <w:rPr>
          <w:rFonts w:eastAsiaTheme="minorEastAsia"/>
        </w:rPr>
        <w:t>Zaveta</w:t>
      </w:r>
      <w:proofErr w:type="spellEnd"/>
      <w:r w:rsidRPr="5D6D66FF">
        <w:rPr>
          <w:rFonts w:eastAsiaTheme="minorEastAsia"/>
        </w:rPr>
        <w:t xml:space="preserve">, D., Jeffrey, C., Scheld, A., Stanhope, D., Angstadt, K., &amp; Evans, J. (2016). </w:t>
      </w:r>
      <w:r w:rsidRPr="5D6D66FF">
        <w:rPr>
          <w:rFonts w:eastAsiaTheme="minorEastAsia"/>
          <w:i/>
          <w:iCs/>
        </w:rPr>
        <w:t>Ecological and Economic Effects of Derelict Fishing Gear in the Chesapeake Bay 2015/2016 Final Assessment Report.</w:t>
      </w:r>
      <w:r w:rsidRPr="5D6D66FF">
        <w:rPr>
          <w:rFonts w:eastAsiaTheme="minorEastAsia"/>
        </w:rPr>
        <w:t xml:space="preserve"> </w:t>
      </w:r>
      <w:hyperlink r:id="rId15">
        <w:r w:rsidRPr="5D6D66FF">
          <w:rPr>
            <w:rFonts w:eastAsiaTheme="minorEastAsia"/>
            <w:color w:val="0000FF"/>
            <w:u w:val="single"/>
          </w:rPr>
          <w:t>https://doi.org/10.21220/V54K5C</w:t>
        </w:r>
      </w:hyperlink>
    </w:p>
    <w:p w14:paraId="09068635"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Chesapeake Bay Program. (1997). Chesapeake Bay Blue Crab Fishery Management Plan. </w:t>
      </w:r>
      <w:hyperlink r:id="rId16">
        <w:r w:rsidRPr="5D6D66FF">
          <w:rPr>
            <w:rFonts w:eastAsiaTheme="minorEastAsia"/>
            <w:color w:val="0000FF"/>
            <w:u w:val="single"/>
          </w:rPr>
          <w:t>https://dnr.maryland.gov/fisheries/Documents/bluecrabfmp_lowerres.pdf</w:t>
        </w:r>
      </w:hyperlink>
    </w:p>
    <w:p w14:paraId="5A5742B2"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Chesapeake Bay Program. (n.d.). </w:t>
      </w:r>
      <w:r w:rsidRPr="5D6D66FF">
        <w:rPr>
          <w:rFonts w:eastAsiaTheme="minorEastAsia"/>
          <w:i/>
          <w:iCs/>
        </w:rPr>
        <w:t xml:space="preserve">Blue Crab </w:t>
      </w:r>
      <w:hyperlink r:id="rId17">
        <w:r w:rsidRPr="5D6D66FF">
          <w:rPr>
            <w:rFonts w:eastAsiaTheme="minorEastAsia"/>
            <w:color w:val="0000FF"/>
            <w:u w:val="single"/>
          </w:rPr>
          <w:t>https://www.chesapeakebay.net/S=0/fieldguide/critter/blue_crab</w:t>
        </w:r>
      </w:hyperlink>
    </w:p>
    <w:p w14:paraId="60A69446"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Engel, W. A. V. (1990). Development of the reproductively functional form in the male blue crab. </w:t>
      </w:r>
      <w:r w:rsidRPr="5D6D66FF">
        <w:rPr>
          <w:rFonts w:eastAsiaTheme="minorEastAsia"/>
          <w:i/>
          <w:iCs/>
        </w:rPr>
        <w:t>Bulletin of Marine Science</w:t>
      </w:r>
      <w:r w:rsidRPr="5D6D66FF">
        <w:rPr>
          <w:rFonts w:eastAsiaTheme="minorEastAsia"/>
        </w:rPr>
        <w:t xml:space="preserve">, </w:t>
      </w:r>
      <w:r w:rsidRPr="5D6D66FF">
        <w:rPr>
          <w:rFonts w:eastAsiaTheme="minorEastAsia"/>
          <w:i/>
          <w:iCs/>
        </w:rPr>
        <w:t>46</w:t>
      </w:r>
      <w:r w:rsidRPr="5D6D66FF">
        <w:rPr>
          <w:rFonts w:eastAsiaTheme="minorEastAsia"/>
        </w:rPr>
        <w:t>(1), 13-22.</w:t>
      </w:r>
    </w:p>
    <w:p w14:paraId="71932861"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Epifanio, C. E. (2019). Early Life History of the Blue Crab Callinectes sapidus: A Review. </w:t>
      </w:r>
      <w:r w:rsidRPr="5D6D66FF">
        <w:rPr>
          <w:rFonts w:eastAsiaTheme="minorEastAsia"/>
          <w:i/>
          <w:iCs/>
        </w:rPr>
        <w:t>Journal of Shellfish Research</w:t>
      </w:r>
      <w:r w:rsidRPr="5D6D66FF">
        <w:rPr>
          <w:rFonts w:eastAsiaTheme="minorEastAsia"/>
        </w:rPr>
        <w:t xml:space="preserve">, </w:t>
      </w:r>
      <w:r w:rsidRPr="5D6D66FF">
        <w:rPr>
          <w:rFonts w:eastAsiaTheme="minorEastAsia"/>
          <w:i/>
          <w:iCs/>
        </w:rPr>
        <w:t>38</w:t>
      </w:r>
      <w:r w:rsidRPr="5D6D66FF">
        <w:rPr>
          <w:rFonts w:eastAsiaTheme="minorEastAsia"/>
        </w:rPr>
        <w:t xml:space="preserve">(1), 1–22. </w:t>
      </w:r>
      <w:hyperlink r:id="rId18">
        <w:r w:rsidRPr="5D6D66FF">
          <w:rPr>
            <w:rFonts w:eastAsiaTheme="minorEastAsia"/>
            <w:color w:val="0000FF"/>
            <w:u w:val="single"/>
          </w:rPr>
          <w:t>https://doi.org/10.2983/035.038.0101</w:t>
        </w:r>
      </w:hyperlink>
    </w:p>
    <w:p w14:paraId="3581011B" w14:textId="6AC6D3EA" w:rsidR="00A55477" w:rsidRDefault="48282E7E" w:rsidP="5D6D66FF">
      <w:pPr>
        <w:spacing w:after="0" w:line="240" w:lineRule="auto"/>
        <w:ind w:left="720" w:hanging="720"/>
        <w:rPr>
          <w:rFonts w:eastAsiaTheme="minorEastAsia"/>
        </w:rPr>
      </w:pPr>
      <w:r w:rsidRPr="5D6D66FF">
        <w:rPr>
          <w:rFonts w:eastAsiaTheme="minorEastAsia"/>
        </w:rPr>
        <w:t xml:space="preserve">Epifanio, C., Dittel, A., Rodriguez, R., &amp; Targett, T. (2003). The role of macroalgal beds as nursery habitat for juvenile blue crabs, Callinectes sapidus. </w:t>
      </w:r>
      <w:r w:rsidRPr="5D6D66FF">
        <w:rPr>
          <w:rFonts w:eastAsiaTheme="minorEastAsia"/>
          <w:i/>
          <w:iCs/>
        </w:rPr>
        <w:t>Journal of Shellfish Research</w:t>
      </w:r>
      <w:r w:rsidRPr="5D6D66FF">
        <w:rPr>
          <w:rFonts w:eastAsiaTheme="minorEastAsia"/>
        </w:rPr>
        <w:t xml:space="preserve">, </w:t>
      </w:r>
      <w:r w:rsidRPr="5D6D66FF">
        <w:rPr>
          <w:rFonts w:eastAsiaTheme="minorEastAsia"/>
          <w:i/>
          <w:iCs/>
        </w:rPr>
        <w:t>22</w:t>
      </w:r>
      <w:r w:rsidRPr="5D6D66FF">
        <w:rPr>
          <w:rFonts w:eastAsiaTheme="minorEastAsia"/>
        </w:rPr>
        <w:t>, 881–886.</w:t>
      </w:r>
    </w:p>
    <w:p w14:paraId="68BC9657" w14:textId="40C115D4" w:rsidR="00911F3A" w:rsidRPr="00A55477" w:rsidRDefault="00911F3A" w:rsidP="5D6D66FF">
      <w:pPr>
        <w:spacing w:after="0" w:line="240" w:lineRule="auto"/>
        <w:ind w:left="720" w:hanging="720"/>
        <w:rPr>
          <w:rFonts w:eastAsiaTheme="minorEastAsia"/>
        </w:rPr>
      </w:pPr>
      <w:r w:rsidRPr="00911F3A">
        <w:rPr>
          <w:rFonts w:eastAsiaTheme="minorEastAsia"/>
        </w:rPr>
        <w:t xml:space="preserve">Flowers EM, Bachvaroff TR, Warg JV, Neill JD, Killian ML, Vinagre AS, Brown S, Almeida AS and Schott EJ (2016) Genome Sequence Analysis of CsRV1: A Pathogenic Reovirus that Infects the Blue Crab Callinectes sapidus Across Its Trans-Hemispheric Range. Front. </w:t>
      </w:r>
      <w:proofErr w:type="spellStart"/>
      <w:r w:rsidRPr="00911F3A">
        <w:rPr>
          <w:rFonts w:eastAsiaTheme="minorEastAsia"/>
        </w:rPr>
        <w:t>Microbiol</w:t>
      </w:r>
      <w:proofErr w:type="spellEnd"/>
      <w:r w:rsidRPr="00911F3A">
        <w:rPr>
          <w:rFonts w:eastAsiaTheme="minorEastAsia"/>
        </w:rPr>
        <w:t xml:space="preserve">. 7:126. </w:t>
      </w:r>
      <w:proofErr w:type="spellStart"/>
      <w:r w:rsidRPr="00911F3A">
        <w:rPr>
          <w:rFonts w:eastAsiaTheme="minorEastAsia"/>
        </w:rPr>
        <w:t>doi</w:t>
      </w:r>
      <w:proofErr w:type="spellEnd"/>
      <w:r w:rsidRPr="00911F3A">
        <w:rPr>
          <w:rFonts w:eastAsiaTheme="minorEastAsia"/>
        </w:rPr>
        <w:t>: 10.3389/fmicb.2016.00126</w:t>
      </w:r>
    </w:p>
    <w:p w14:paraId="02BFF880"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Grothues, T. M., &amp; Able, K. W. (2020). Shoreline infrastructure degradation and increasing littoral naturalization accommodates juvenile fish and crab assemblages in heavily urbanized Upper New York Harbor. </w:t>
      </w:r>
      <w:r w:rsidRPr="5D6D66FF">
        <w:rPr>
          <w:rFonts w:eastAsiaTheme="minorEastAsia"/>
          <w:i/>
          <w:iCs/>
        </w:rPr>
        <w:t>Restoration Ecology</w:t>
      </w:r>
      <w:r w:rsidRPr="5D6D66FF">
        <w:rPr>
          <w:rFonts w:eastAsiaTheme="minorEastAsia"/>
        </w:rPr>
        <w:t xml:space="preserve">, </w:t>
      </w:r>
      <w:r w:rsidRPr="5D6D66FF">
        <w:rPr>
          <w:rFonts w:eastAsiaTheme="minorEastAsia"/>
          <w:i/>
          <w:iCs/>
        </w:rPr>
        <w:t>28</w:t>
      </w:r>
      <w:r w:rsidRPr="5D6D66FF">
        <w:rPr>
          <w:rFonts w:eastAsiaTheme="minorEastAsia"/>
        </w:rPr>
        <w:t xml:space="preserve">(4), 947–959. </w:t>
      </w:r>
      <w:hyperlink r:id="rId19">
        <w:r w:rsidRPr="5D6D66FF">
          <w:rPr>
            <w:rFonts w:eastAsiaTheme="minorEastAsia"/>
            <w:color w:val="0000FF"/>
            <w:u w:val="single"/>
          </w:rPr>
          <w:t>https://doi.org/10.1111/rec.13163</w:t>
        </w:r>
      </w:hyperlink>
    </w:p>
    <w:p w14:paraId="19ACECCB"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Havens, K., </w:t>
      </w:r>
      <w:proofErr w:type="spellStart"/>
      <w:r w:rsidRPr="5D6D66FF">
        <w:rPr>
          <w:rFonts w:eastAsiaTheme="minorEastAsia"/>
        </w:rPr>
        <w:t>Bilkovic</w:t>
      </w:r>
      <w:proofErr w:type="spellEnd"/>
      <w:r w:rsidRPr="5D6D66FF">
        <w:rPr>
          <w:rFonts w:eastAsiaTheme="minorEastAsia"/>
        </w:rPr>
        <w:t xml:space="preserve">, D. M., Stanhope, D., Angstadt, K., &amp; Hershner, C. (2008). The Effects of Derelict Blue Crab Traps on Marine Organisms in the Lower York River, Virginia. </w:t>
      </w:r>
      <w:r w:rsidRPr="5D6D66FF">
        <w:rPr>
          <w:rFonts w:eastAsiaTheme="minorEastAsia"/>
          <w:i/>
          <w:iCs/>
        </w:rPr>
        <w:t>North American Journal of Fisheries Management</w:t>
      </w:r>
      <w:r w:rsidRPr="5D6D66FF">
        <w:rPr>
          <w:rFonts w:eastAsiaTheme="minorEastAsia"/>
        </w:rPr>
        <w:t xml:space="preserve">, </w:t>
      </w:r>
      <w:r w:rsidRPr="5D6D66FF">
        <w:rPr>
          <w:rFonts w:eastAsiaTheme="minorEastAsia"/>
          <w:i/>
          <w:iCs/>
        </w:rPr>
        <w:t>28</w:t>
      </w:r>
      <w:r w:rsidRPr="5D6D66FF">
        <w:rPr>
          <w:rFonts w:eastAsiaTheme="minorEastAsia"/>
        </w:rPr>
        <w:t xml:space="preserve">, 1194–1200. </w:t>
      </w:r>
      <w:hyperlink r:id="rId20">
        <w:r w:rsidRPr="5D6D66FF">
          <w:rPr>
            <w:rFonts w:eastAsiaTheme="minorEastAsia"/>
            <w:color w:val="0000FF"/>
            <w:u w:val="single"/>
          </w:rPr>
          <w:t>https://doi.org/10.1577/M07-014.1</w:t>
        </w:r>
      </w:hyperlink>
    </w:p>
    <w:p w14:paraId="1A04D442"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Hovel, K. A., &amp; Fonseca, M. S. (2005). Influence of seagrass landscape structure on the juvenile blue crab habitat-survival function. </w:t>
      </w:r>
      <w:r w:rsidRPr="5D6D66FF">
        <w:rPr>
          <w:rFonts w:eastAsiaTheme="minorEastAsia"/>
          <w:i/>
          <w:iCs/>
        </w:rPr>
        <w:t>Marine Ecology Progress Series</w:t>
      </w:r>
      <w:r w:rsidRPr="5D6D66FF">
        <w:rPr>
          <w:rFonts w:eastAsiaTheme="minorEastAsia"/>
        </w:rPr>
        <w:t xml:space="preserve">, </w:t>
      </w:r>
      <w:r w:rsidRPr="5D6D66FF">
        <w:rPr>
          <w:rFonts w:eastAsiaTheme="minorEastAsia"/>
          <w:i/>
          <w:iCs/>
        </w:rPr>
        <w:t>300</w:t>
      </w:r>
      <w:r w:rsidRPr="5D6D66FF">
        <w:rPr>
          <w:rFonts w:eastAsiaTheme="minorEastAsia"/>
        </w:rPr>
        <w:t xml:space="preserve">, 179–191. </w:t>
      </w:r>
      <w:hyperlink r:id="rId21">
        <w:r w:rsidRPr="5D6D66FF">
          <w:rPr>
            <w:rFonts w:eastAsiaTheme="minorEastAsia"/>
            <w:color w:val="0000FF"/>
            <w:u w:val="single"/>
          </w:rPr>
          <w:t>https://doi.org/10.3354/meps300179</w:t>
        </w:r>
      </w:hyperlink>
    </w:p>
    <w:p w14:paraId="464FAE69"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Hovel, K. A., &amp; </w:t>
      </w:r>
      <w:proofErr w:type="spellStart"/>
      <w:r w:rsidRPr="5D6D66FF">
        <w:rPr>
          <w:rFonts w:eastAsiaTheme="minorEastAsia"/>
        </w:rPr>
        <w:t>Lipcius</w:t>
      </w:r>
      <w:proofErr w:type="spellEnd"/>
      <w:r w:rsidRPr="5D6D66FF">
        <w:rPr>
          <w:rFonts w:eastAsiaTheme="minorEastAsia"/>
        </w:rPr>
        <w:t xml:space="preserve">, R. N. (2001). Habitat Fragmentation in a Seagrass Landscape: Patch Size and Complexity Control Blue Crab Survival. </w:t>
      </w:r>
      <w:r w:rsidRPr="5D6D66FF">
        <w:rPr>
          <w:rFonts w:eastAsiaTheme="minorEastAsia"/>
          <w:i/>
          <w:iCs/>
        </w:rPr>
        <w:t>Ecology</w:t>
      </w:r>
      <w:r w:rsidRPr="5D6D66FF">
        <w:rPr>
          <w:rFonts w:eastAsiaTheme="minorEastAsia"/>
        </w:rPr>
        <w:t xml:space="preserve">, </w:t>
      </w:r>
      <w:r w:rsidRPr="5D6D66FF">
        <w:rPr>
          <w:rFonts w:eastAsiaTheme="minorEastAsia"/>
          <w:i/>
          <w:iCs/>
        </w:rPr>
        <w:t>82</w:t>
      </w:r>
      <w:r w:rsidRPr="5D6D66FF">
        <w:rPr>
          <w:rFonts w:eastAsiaTheme="minorEastAsia"/>
        </w:rPr>
        <w:t xml:space="preserve">(7), 1814–1829. </w:t>
      </w:r>
      <w:hyperlink r:id="rId22">
        <w:r w:rsidRPr="5D6D66FF">
          <w:rPr>
            <w:rFonts w:eastAsiaTheme="minorEastAsia"/>
            <w:color w:val="0000FF"/>
            <w:u w:val="single"/>
          </w:rPr>
          <w:t>https://doi.org/10.1890/0012-9658(2001)082[1814:HFIASL]2.0.CO;2</w:t>
        </w:r>
      </w:hyperlink>
    </w:p>
    <w:p w14:paraId="79E2C217"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Jivoff, P. R., &amp; Able, K. W. (2003a). Blue crab, Callinectes sapidus, response to the invasive common </w:t>
      </w:r>
      <w:proofErr w:type="spellStart"/>
      <w:proofErr w:type="gramStart"/>
      <w:r w:rsidRPr="5D6D66FF">
        <w:rPr>
          <w:rFonts w:eastAsiaTheme="minorEastAsia"/>
        </w:rPr>
        <w:t>reed,Phragmites</w:t>
      </w:r>
      <w:proofErr w:type="spellEnd"/>
      <w:proofErr w:type="gramEnd"/>
      <w:r w:rsidRPr="5D6D66FF">
        <w:rPr>
          <w:rFonts w:eastAsiaTheme="minorEastAsia"/>
        </w:rPr>
        <w:t xml:space="preserve"> australis: Abundance, size, sex ratio, and molting frequency. </w:t>
      </w:r>
      <w:r w:rsidRPr="5D6D66FF">
        <w:rPr>
          <w:rFonts w:eastAsiaTheme="minorEastAsia"/>
          <w:i/>
          <w:iCs/>
        </w:rPr>
        <w:t>Estuaries</w:t>
      </w:r>
      <w:r w:rsidRPr="5D6D66FF">
        <w:rPr>
          <w:rFonts w:eastAsiaTheme="minorEastAsia"/>
        </w:rPr>
        <w:t xml:space="preserve">, </w:t>
      </w:r>
      <w:r w:rsidRPr="5D6D66FF">
        <w:rPr>
          <w:rFonts w:eastAsiaTheme="minorEastAsia"/>
          <w:i/>
          <w:iCs/>
        </w:rPr>
        <w:t>26</w:t>
      </w:r>
      <w:r w:rsidRPr="5D6D66FF">
        <w:rPr>
          <w:rFonts w:eastAsiaTheme="minorEastAsia"/>
        </w:rPr>
        <w:t xml:space="preserve">(2), 587–595. </w:t>
      </w:r>
      <w:hyperlink r:id="rId23">
        <w:r w:rsidRPr="5D6D66FF">
          <w:rPr>
            <w:rFonts w:eastAsiaTheme="minorEastAsia"/>
            <w:color w:val="0000FF"/>
            <w:u w:val="single"/>
          </w:rPr>
          <w:t>https://doi.org/10.1007/BF02823733</w:t>
        </w:r>
      </w:hyperlink>
    </w:p>
    <w:p w14:paraId="0B3CE54B" w14:textId="77777777" w:rsidR="00A55477" w:rsidRPr="00A55477" w:rsidRDefault="48282E7E" w:rsidP="5D6D66FF">
      <w:pPr>
        <w:spacing w:after="0" w:line="240" w:lineRule="auto"/>
        <w:ind w:left="720" w:hanging="720"/>
        <w:rPr>
          <w:rFonts w:eastAsiaTheme="minorEastAsia"/>
        </w:rPr>
      </w:pPr>
      <w:r w:rsidRPr="5D6D66FF">
        <w:rPr>
          <w:rFonts w:eastAsiaTheme="minorEastAsia"/>
        </w:rPr>
        <w:lastRenderedPageBreak/>
        <w:t xml:space="preserve">Jivoff, P. R., &amp; Able, K. W. (2003b). Evaluating salt marsh restoration in Delaware Bay: The response of blue </w:t>
      </w:r>
      <w:proofErr w:type="spellStart"/>
      <w:proofErr w:type="gramStart"/>
      <w:r w:rsidRPr="5D6D66FF">
        <w:rPr>
          <w:rFonts w:eastAsiaTheme="minorEastAsia"/>
        </w:rPr>
        <w:t>crabs,Callinectes</w:t>
      </w:r>
      <w:proofErr w:type="spellEnd"/>
      <w:proofErr w:type="gramEnd"/>
      <w:r w:rsidRPr="5D6D66FF">
        <w:rPr>
          <w:rFonts w:eastAsiaTheme="minorEastAsia"/>
        </w:rPr>
        <w:t xml:space="preserve"> sapidus, at former salt hay farms. </w:t>
      </w:r>
      <w:r w:rsidRPr="5D6D66FF">
        <w:rPr>
          <w:rFonts w:eastAsiaTheme="minorEastAsia"/>
          <w:i/>
          <w:iCs/>
        </w:rPr>
        <w:t>Estuaries</w:t>
      </w:r>
      <w:r w:rsidRPr="5D6D66FF">
        <w:rPr>
          <w:rFonts w:eastAsiaTheme="minorEastAsia"/>
        </w:rPr>
        <w:t xml:space="preserve">, </w:t>
      </w:r>
      <w:r w:rsidRPr="5D6D66FF">
        <w:rPr>
          <w:rFonts w:eastAsiaTheme="minorEastAsia"/>
          <w:i/>
          <w:iCs/>
        </w:rPr>
        <w:t>26</w:t>
      </w:r>
      <w:r w:rsidRPr="5D6D66FF">
        <w:rPr>
          <w:rFonts w:eastAsiaTheme="minorEastAsia"/>
        </w:rPr>
        <w:t xml:space="preserve">(3), 709–719. </w:t>
      </w:r>
      <w:hyperlink r:id="rId24">
        <w:r w:rsidRPr="5D6D66FF">
          <w:rPr>
            <w:rFonts w:eastAsiaTheme="minorEastAsia"/>
            <w:color w:val="0000FF"/>
            <w:u w:val="single"/>
          </w:rPr>
          <w:t>https://doi.org/10.1007/BF02711982</w:t>
        </w:r>
      </w:hyperlink>
    </w:p>
    <w:p w14:paraId="3A352851"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Jivoff, P. R., Smith, J. M., Sodi, V. L., VanMorter, S. M., Faugno, K. M., Werda, A. L., &amp; Shaw, M. J. (2017). Population Structure of Adult Blue Crabs, Callinectes sapidus, in Relation to Physical Characteristics in Barnegat Bay, New Jersey. </w:t>
      </w:r>
      <w:r w:rsidRPr="5D6D66FF">
        <w:rPr>
          <w:rFonts w:eastAsiaTheme="minorEastAsia"/>
          <w:i/>
          <w:iCs/>
        </w:rPr>
        <w:t>Estuaries and Coasts</w:t>
      </w:r>
      <w:r w:rsidRPr="5D6D66FF">
        <w:rPr>
          <w:rFonts w:eastAsiaTheme="minorEastAsia"/>
        </w:rPr>
        <w:t xml:space="preserve">, </w:t>
      </w:r>
      <w:r w:rsidRPr="5D6D66FF">
        <w:rPr>
          <w:rFonts w:eastAsiaTheme="minorEastAsia"/>
          <w:i/>
          <w:iCs/>
        </w:rPr>
        <w:t>40</w:t>
      </w:r>
      <w:r w:rsidRPr="5D6D66FF">
        <w:rPr>
          <w:rFonts w:eastAsiaTheme="minorEastAsia"/>
        </w:rPr>
        <w:t xml:space="preserve">(1), 235–250. </w:t>
      </w:r>
      <w:hyperlink r:id="rId25">
        <w:r w:rsidRPr="5D6D66FF">
          <w:rPr>
            <w:rFonts w:eastAsiaTheme="minorEastAsia"/>
            <w:color w:val="0000FF"/>
            <w:u w:val="single"/>
          </w:rPr>
          <w:t>https://doi.org/10.1007/s12237-016-0127-8</w:t>
        </w:r>
      </w:hyperlink>
    </w:p>
    <w:p w14:paraId="24587C80"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Jivoff, P., Hines, A. H., &amp; Quackenbush, L. S. (2007). Reproduction Biology and Embryonic Development. </w:t>
      </w:r>
      <w:r w:rsidRPr="00FC59A0">
        <w:rPr>
          <w:rFonts w:eastAsiaTheme="minorEastAsia"/>
          <w:i/>
          <w:iCs/>
        </w:rPr>
        <w:t>In</w:t>
      </w:r>
      <w:r w:rsidRPr="5D6D66FF">
        <w:rPr>
          <w:rFonts w:eastAsiaTheme="minorEastAsia"/>
        </w:rPr>
        <w:t xml:space="preserve"> V. S. Kennedy &amp; L. E. Cronin (Eds.), </w:t>
      </w:r>
      <w:r w:rsidRPr="5D6D66FF">
        <w:rPr>
          <w:rFonts w:eastAsiaTheme="minorEastAsia"/>
          <w:i/>
          <w:iCs/>
        </w:rPr>
        <w:t>The Blue Crab: Callinectes Sapidus</w:t>
      </w:r>
      <w:r w:rsidRPr="5D6D66FF">
        <w:rPr>
          <w:rFonts w:eastAsiaTheme="minorEastAsia"/>
        </w:rPr>
        <w:t xml:space="preserve"> (pp. 225-298). Maryland Sea Grant College.</w:t>
      </w:r>
    </w:p>
    <w:p w14:paraId="71AD0281" w14:textId="77777777" w:rsidR="00A55477" w:rsidRDefault="48282E7E" w:rsidP="5D6D66FF">
      <w:pPr>
        <w:spacing w:after="0" w:line="240" w:lineRule="auto"/>
        <w:ind w:left="720" w:hanging="720"/>
        <w:rPr>
          <w:rFonts w:eastAsiaTheme="minorEastAsia"/>
          <w:color w:val="0000FF"/>
          <w:u w:val="single"/>
        </w:rPr>
      </w:pPr>
      <w:r w:rsidRPr="5D6D66FF">
        <w:rPr>
          <w:rFonts w:eastAsiaTheme="minorEastAsia"/>
        </w:rPr>
        <w:t xml:space="preserve">Lehtonen, M. P., &amp; Burnett, L. E. (2016). Effects of Hypoxia and Hypercapnic Hypoxia on Oxygen Transport and Acid-Base Status in the Atlantic Blue Crab, Callinectes sapidus, During Exercise. </w:t>
      </w:r>
      <w:r w:rsidRPr="5D6D66FF">
        <w:rPr>
          <w:rFonts w:eastAsiaTheme="minorEastAsia"/>
          <w:i/>
          <w:iCs/>
        </w:rPr>
        <w:t>Journal of Experimental Zoology. Part A, Ecological Genetics and Physiology</w:t>
      </w:r>
      <w:r w:rsidRPr="5D6D66FF">
        <w:rPr>
          <w:rFonts w:eastAsiaTheme="minorEastAsia"/>
        </w:rPr>
        <w:t xml:space="preserve">, </w:t>
      </w:r>
      <w:r w:rsidRPr="5D6D66FF">
        <w:rPr>
          <w:rFonts w:eastAsiaTheme="minorEastAsia"/>
          <w:i/>
          <w:iCs/>
        </w:rPr>
        <w:t>325</w:t>
      </w:r>
      <w:r w:rsidRPr="5D6D66FF">
        <w:rPr>
          <w:rFonts w:eastAsiaTheme="minorEastAsia"/>
        </w:rPr>
        <w:t xml:space="preserve">(9), 598–609. </w:t>
      </w:r>
      <w:hyperlink r:id="rId26">
        <w:r w:rsidRPr="5D6D66FF">
          <w:rPr>
            <w:rFonts w:eastAsiaTheme="minorEastAsia"/>
            <w:color w:val="0000FF"/>
            <w:u w:val="single"/>
          </w:rPr>
          <w:t>https://doi.org/10.1002/jez.2054</w:t>
        </w:r>
      </w:hyperlink>
    </w:p>
    <w:p w14:paraId="634CD9CD" w14:textId="392954C3" w:rsidR="008C393F" w:rsidRDefault="145DC106" w:rsidP="5D6D66FF">
      <w:pPr>
        <w:spacing w:after="0" w:line="240" w:lineRule="auto"/>
        <w:ind w:left="720" w:hanging="720"/>
        <w:rPr>
          <w:rFonts w:eastAsiaTheme="minorEastAsia"/>
        </w:rPr>
      </w:pPr>
      <w:r w:rsidRPr="5D6D66FF">
        <w:rPr>
          <w:rFonts w:eastAsiaTheme="minorEastAsia"/>
        </w:rPr>
        <w:t xml:space="preserve">Malmquist, </w:t>
      </w:r>
      <w:r w:rsidR="192436BF" w:rsidRPr="5D6D66FF">
        <w:rPr>
          <w:rFonts w:eastAsiaTheme="minorEastAsia"/>
        </w:rPr>
        <w:t xml:space="preserve">D. (2012). </w:t>
      </w:r>
      <w:r w:rsidR="192436BF" w:rsidRPr="5D6D66FF">
        <w:rPr>
          <w:rFonts w:eastAsiaTheme="minorEastAsia"/>
          <w:i/>
          <w:iCs/>
        </w:rPr>
        <w:t>Nailing a crab-killer</w:t>
      </w:r>
      <w:r w:rsidR="192436BF" w:rsidRPr="5D6D66FF">
        <w:rPr>
          <w:rFonts w:eastAsiaTheme="minorEastAsia"/>
        </w:rPr>
        <w:t xml:space="preserve">. </w:t>
      </w:r>
      <w:r w:rsidR="62727931" w:rsidRPr="5D6D66FF">
        <w:rPr>
          <w:rFonts w:eastAsiaTheme="minorEastAsia"/>
        </w:rPr>
        <w:t xml:space="preserve">WM.edu. </w:t>
      </w:r>
      <w:hyperlink r:id="rId27" w:history="1">
        <w:r w:rsidR="00FC59A0" w:rsidRPr="00AD65F9">
          <w:rPr>
            <w:rStyle w:val="Hyperlink"/>
            <w:rFonts w:eastAsiaTheme="minorEastAsia"/>
          </w:rPr>
          <w:t>https://www.wm.edu/research/news/science-and-technology/nailing-a-crab-killer.php</w:t>
        </w:r>
      </w:hyperlink>
    </w:p>
    <w:p w14:paraId="561B1C1C" w14:textId="4EF1B7B4" w:rsidR="00B62609" w:rsidRDefault="7E88AC1E" w:rsidP="5D6D66FF">
      <w:pPr>
        <w:spacing w:after="0" w:line="240" w:lineRule="auto"/>
        <w:ind w:left="720" w:hanging="720"/>
        <w:rPr>
          <w:rStyle w:val="Hyperlink"/>
          <w:rFonts w:eastAsiaTheme="minorEastAsia"/>
        </w:rPr>
      </w:pPr>
      <w:r w:rsidRPr="5D6D66FF">
        <w:rPr>
          <w:rFonts w:eastAsiaTheme="minorEastAsia"/>
        </w:rPr>
        <w:t xml:space="preserve">Messick, G., &amp; Shields, J. (2000). Epizootiology of the parasitic dinoflagellate </w:t>
      </w:r>
      <w:proofErr w:type="spellStart"/>
      <w:r w:rsidRPr="5D6D66FF">
        <w:rPr>
          <w:rFonts w:eastAsiaTheme="minorEastAsia"/>
        </w:rPr>
        <w:t>Hematodinium</w:t>
      </w:r>
      <w:proofErr w:type="spellEnd"/>
      <w:r w:rsidRPr="5D6D66FF">
        <w:rPr>
          <w:rFonts w:eastAsiaTheme="minorEastAsia"/>
        </w:rPr>
        <w:t xml:space="preserve"> sp. In the American blue crab Callinectes sapidus. </w:t>
      </w:r>
      <w:r w:rsidRPr="5D6D66FF">
        <w:rPr>
          <w:rFonts w:eastAsiaTheme="minorEastAsia"/>
          <w:i/>
          <w:iCs/>
        </w:rPr>
        <w:t>Diseases of Aquatic Organisms</w:t>
      </w:r>
      <w:r w:rsidRPr="5D6D66FF">
        <w:rPr>
          <w:rFonts w:eastAsiaTheme="minorEastAsia"/>
        </w:rPr>
        <w:t xml:space="preserve">, </w:t>
      </w:r>
      <w:r w:rsidRPr="5D6D66FF">
        <w:rPr>
          <w:rFonts w:eastAsiaTheme="minorEastAsia"/>
          <w:i/>
          <w:iCs/>
        </w:rPr>
        <w:t>43</w:t>
      </w:r>
      <w:r w:rsidRPr="5D6D66FF">
        <w:rPr>
          <w:rFonts w:eastAsiaTheme="minorEastAsia"/>
        </w:rPr>
        <w:t xml:space="preserve">, 139–152. </w:t>
      </w:r>
      <w:hyperlink r:id="rId28">
        <w:r w:rsidRPr="5D6D66FF">
          <w:rPr>
            <w:rStyle w:val="Hyperlink"/>
            <w:rFonts w:eastAsiaTheme="minorEastAsia"/>
          </w:rPr>
          <w:t>https://doi.org/10.3354/dao043139</w:t>
        </w:r>
      </w:hyperlink>
    </w:p>
    <w:p w14:paraId="5BAB06AD" w14:textId="63EA3397" w:rsidR="00FC59A0" w:rsidRPr="00FC59A0" w:rsidRDefault="00FC59A0" w:rsidP="5D6D66FF">
      <w:pPr>
        <w:spacing w:after="0" w:line="240" w:lineRule="auto"/>
        <w:ind w:left="720" w:hanging="720"/>
        <w:rPr>
          <w:rFonts w:eastAsiaTheme="minorEastAsia" w:cstheme="minorHAnsi"/>
          <w:sz w:val="28"/>
          <w:szCs w:val="28"/>
        </w:rPr>
      </w:pPr>
      <w:r w:rsidRPr="00FC59A0">
        <w:rPr>
          <w:rStyle w:val="cf01"/>
          <w:rFonts w:asciiTheme="minorHAnsi" w:hAnsiTheme="minorHAnsi" w:cstheme="minorHAnsi"/>
          <w:sz w:val="22"/>
          <w:szCs w:val="22"/>
        </w:rPr>
        <w:t xml:space="preserve">Millikin, M.R. and A.B. Williams. 1984. Synopsis of Biological Data on the Blue Crab, </w:t>
      </w:r>
      <w:r w:rsidRPr="00FC59A0">
        <w:rPr>
          <w:rStyle w:val="cf11"/>
          <w:rFonts w:asciiTheme="minorHAnsi" w:hAnsiTheme="minorHAnsi" w:cstheme="minorHAnsi"/>
          <w:sz w:val="22"/>
          <w:szCs w:val="22"/>
        </w:rPr>
        <w:t>Callinectes sapidus</w:t>
      </w:r>
      <w:r w:rsidRPr="00FC59A0">
        <w:rPr>
          <w:rStyle w:val="cf01"/>
          <w:rFonts w:asciiTheme="minorHAnsi" w:hAnsiTheme="minorHAnsi" w:cstheme="minorHAnsi"/>
          <w:sz w:val="22"/>
          <w:szCs w:val="22"/>
        </w:rPr>
        <w:t xml:space="preserve"> Rathburn. FAO Fisheries Synopsis 138.</w:t>
      </w:r>
      <w:r>
        <w:rPr>
          <w:rStyle w:val="cf01"/>
          <w:rFonts w:asciiTheme="minorHAnsi" w:hAnsiTheme="minorHAnsi" w:cstheme="minorHAnsi"/>
          <w:sz w:val="22"/>
          <w:szCs w:val="22"/>
        </w:rPr>
        <w:t xml:space="preserve"> </w:t>
      </w:r>
      <w:hyperlink r:id="rId29" w:history="1">
        <w:r w:rsidRPr="00AD65F9">
          <w:rPr>
            <w:rStyle w:val="Hyperlink"/>
            <w:rFonts w:cstheme="minorHAnsi"/>
          </w:rPr>
          <w:t>https://spo.nmfs.noaa.gov/Technical%20Report/tr1opt.pdf</w:t>
        </w:r>
      </w:hyperlink>
      <w:r>
        <w:rPr>
          <w:rStyle w:val="cf01"/>
          <w:rFonts w:asciiTheme="minorHAnsi" w:hAnsiTheme="minorHAnsi" w:cstheme="minorHAnsi"/>
          <w:sz w:val="22"/>
          <w:szCs w:val="22"/>
        </w:rPr>
        <w:t xml:space="preserve"> </w:t>
      </w:r>
    </w:p>
    <w:p w14:paraId="1545FE0F" w14:textId="2DE21A63" w:rsidR="00A55477" w:rsidRPr="00A55477" w:rsidRDefault="48282E7E" w:rsidP="5D6D66FF">
      <w:pPr>
        <w:spacing w:after="0" w:line="240" w:lineRule="auto"/>
        <w:ind w:left="720" w:hanging="720"/>
        <w:rPr>
          <w:rFonts w:eastAsiaTheme="minorEastAsia"/>
        </w:rPr>
      </w:pPr>
      <w:r w:rsidRPr="5D6D66FF">
        <w:rPr>
          <w:rFonts w:eastAsiaTheme="minorEastAsia"/>
        </w:rPr>
        <w:t xml:space="preserve">Moksnes, P.-O., </w:t>
      </w:r>
      <w:proofErr w:type="spellStart"/>
      <w:r w:rsidRPr="5D6D66FF">
        <w:rPr>
          <w:rFonts w:eastAsiaTheme="minorEastAsia"/>
        </w:rPr>
        <w:t>Lipcius</w:t>
      </w:r>
      <w:proofErr w:type="spellEnd"/>
      <w:r w:rsidRPr="5D6D66FF">
        <w:rPr>
          <w:rFonts w:eastAsiaTheme="minorEastAsia"/>
        </w:rPr>
        <w:t xml:space="preserve">, R. N., Pihl, L., &amp; van </w:t>
      </w:r>
      <w:proofErr w:type="spellStart"/>
      <w:r w:rsidRPr="5D6D66FF">
        <w:rPr>
          <w:rFonts w:eastAsiaTheme="minorEastAsia"/>
        </w:rPr>
        <w:t>Montfrans</w:t>
      </w:r>
      <w:proofErr w:type="spellEnd"/>
      <w:r w:rsidRPr="5D6D66FF">
        <w:rPr>
          <w:rFonts w:eastAsiaTheme="minorEastAsia"/>
        </w:rPr>
        <w:t xml:space="preserve">, J. (1997). Cannibal–prey dynamics in young juveniles and </w:t>
      </w:r>
      <w:proofErr w:type="spellStart"/>
      <w:r w:rsidRPr="5D6D66FF">
        <w:rPr>
          <w:rFonts w:eastAsiaTheme="minorEastAsia"/>
        </w:rPr>
        <w:t>postlarvae</w:t>
      </w:r>
      <w:proofErr w:type="spellEnd"/>
      <w:r w:rsidRPr="5D6D66FF">
        <w:rPr>
          <w:rFonts w:eastAsiaTheme="minorEastAsia"/>
        </w:rPr>
        <w:t xml:space="preserve"> of the blue crab. </w:t>
      </w:r>
      <w:r w:rsidRPr="5D6D66FF">
        <w:rPr>
          <w:rFonts w:eastAsiaTheme="minorEastAsia"/>
          <w:i/>
          <w:iCs/>
        </w:rPr>
        <w:t>Journal of Experimental Marine Biology and Ecology</w:t>
      </w:r>
      <w:r w:rsidRPr="5D6D66FF">
        <w:rPr>
          <w:rFonts w:eastAsiaTheme="minorEastAsia"/>
        </w:rPr>
        <w:t xml:space="preserve">, </w:t>
      </w:r>
      <w:r w:rsidRPr="5D6D66FF">
        <w:rPr>
          <w:rFonts w:eastAsiaTheme="minorEastAsia"/>
          <w:i/>
          <w:iCs/>
        </w:rPr>
        <w:t>215</w:t>
      </w:r>
      <w:r w:rsidRPr="5D6D66FF">
        <w:rPr>
          <w:rFonts w:eastAsiaTheme="minorEastAsia"/>
        </w:rPr>
        <w:t xml:space="preserve">(2), 157–187. </w:t>
      </w:r>
      <w:hyperlink r:id="rId30">
        <w:r w:rsidRPr="5D6D66FF">
          <w:rPr>
            <w:rFonts w:eastAsiaTheme="minorEastAsia"/>
            <w:color w:val="0000FF"/>
            <w:u w:val="single"/>
          </w:rPr>
          <w:t>https://doi.org/10.1016/S0022-0981(97)00052-X</w:t>
        </w:r>
      </w:hyperlink>
    </w:p>
    <w:p w14:paraId="0D35090B"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National Marine Fisheries Service (NMFS). (n.d.). </w:t>
      </w:r>
      <w:r w:rsidRPr="5D6D66FF">
        <w:rPr>
          <w:rFonts w:eastAsiaTheme="minorEastAsia"/>
          <w:i/>
          <w:iCs/>
        </w:rPr>
        <w:t>Blue Crab</w:t>
      </w:r>
      <w:r w:rsidRPr="5D6D66FF">
        <w:rPr>
          <w:rFonts w:eastAsiaTheme="minorEastAsia"/>
        </w:rPr>
        <w:t xml:space="preserve"> </w:t>
      </w:r>
      <w:hyperlink r:id="rId31">
        <w:r w:rsidRPr="5D6D66FF">
          <w:rPr>
            <w:rFonts w:eastAsiaTheme="minorEastAsia"/>
            <w:color w:val="0000FF"/>
            <w:u w:val="single"/>
          </w:rPr>
          <w:t>https://www.fisheries.noaa.gov/species/blue-crab</w:t>
        </w:r>
      </w:hyperlink>
    </w:p>
    <w:p w14:paraId="46A8B0E7"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North Carolina Division of Marine Fisheries (NCDMF). (2020). North Carolina Blue Crab (Callinectes sapidus) Fishery Management Plan Amendment 3. </w:t>
      </w:r>
    </w:p>
    <w:p w14:paraId="509779D0"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Pile, A. J., </w:t>
      </w:r>
      <w:proofErr w:type="spellStart"/>
      <w:r w:rsidRPr="5D6D66FF">
        <w:rPr>
          <w:rFonts w:eastAsiaTheme="minorEastAsia"/>
        </w:rPr>
        <w:t>Lipcius</w:t>
      </w:r>
      <w:proofErr w:type="spellEnd"/>
      <w:r w:rsidRPr="5D6D66FF">
        <w:rPr>
          <w:rFonts w:eastAsiaTheme="minorEastAsia"/>
        </w:rPr>
        <w:t xml:space="preserve">, R. N., van </w:t>
      </w:r>
      <w:proofErr w:type="spellStart"/>
      <w:r w:rsidRPr="5D6D66FF">
        <w:rPr>
          <w:rFonts w:eastAsiaTheme="minorEastAsia"/>
        </w:rPr>
        <w:t>Montfrans</w:t>
      </w:r>
      <w:proofErr w:type="spellEnd"/>
      <w:r w:rsidRPr="5D6D66FF">
        <w:rPr>
          <w:rFonts w:eastAsiaTheme="minorEastAsia"/>
        </w:rPr>
        <w:t xml:space="preserve">, J., &amp; Orth, R. J. (1996). Density-Dependent Settler-Recruit-Juvenile Relationships in Blue Crabs. </w:t>
      </w:r>
      <w:r w:rsidRPr="5D6D66FF">
        <w:rPr>
          <w:rFonts w:eastAsiaTheme="minorEastAsia"/>
          <w:i/>
          <w:iCs/>
        </w:rPr>
        <w:t>Ecological Monographs</w:t>
      </w:r>
      <w:r w:rsidRPr="5D6D66FF">
        <w:rPr>
          <w:rFonts w:eastAsiaTheme="minorEastAsia"/>
        </w:rPr>
        <w:t xml:space="preserve">, </w:t>
      </w:r>
      <w:r w:rsidRPr="5D6D66FF">
        <w:rPr>
          <w:rFonts w:eastAsiaTheme="minorEastAsia"/>
          <w:i/>
          <w:iCs/>
        </w:rPr>
        <w:t>66</w:t>
      </w:r>
      <w:r w:rsidRPr="5D6D66FF">
        <w:rPr>
          <w:rFonts w:eastAsiaTheme="minorEastAsia"/>
        </w:rPr>
        <w:t xml:space="preserve">(3), 277–300. </w:t>
      </w:r>
      <w:hyperlink r:id="rId32">
        <w:r w:rsidRPr="5D6D66FF">
          <w:rPr>
            <w:rFonts w:eastAsiaTheme="minorEastAsia"/>
            <w:color w:val="0000FF"/>
            <w:u w:val="single"/>
          </w:rPr>
          <w:t>https://doi.org/10.2307/2963519</w:t>
        </w:r>
      </w:hyperlink>
    </w:p>
    <w:p w14:paraId="5E290FFB"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Prager, M.H., </w:t>
      </w:r>
      <w:proofErr w:type="spellStart"/>
      <w:r w:rsidRPr="5D6D66FF">
        <w:rPr>
          <w:rFonts w:eastAsiaTheme="minorEastAsia"/>
        </w:rPr>
        <w:t>McConaugha</w:t>
      </w:r>
      <w:proofErr w:type="spellEnd"/>
      <w:r w:rsidRPr="5D6D66FF">
        <w:rPr>
          <w:rFonts w:eastAsiaTheme="minorEastAsia"/>
        </w:rPr>
        <w:t xml:space="preserve">, J.R., Jones, C.M., &amp; Geer, P.J. (1990). Fecundity of blue crab, Callinectes sapidus, in Chesapeake Bay: Biological, statistical and management considerations. </w:t>
      </w:r>
      <w:r w:rsidRPr="5D6D66FF">
        <w:rPr>
          <w:rFonts w:eastAsiaTheme="minorEastAsia"/>
          <w:i/>
          <w:iCs/>
        </w:rPr>
        <w:t>Bulletin of Marine Science</w:t>
      </w:r>
      <w:r w:rsidRPr="5D6D66FF">
        <w:rPr>
          <w:rFonts w:eastAsiaTheme="minorEastAsia"/>
        </w:rPr>
        <w:t>, 46(1), 170-179.</w:t>
      </w:r>
    </w:p>
    <w:p w14:paraId="12959AEE" w14:textId="77E1F2F0" w:rsidR="0053783F" w:rsidRDefault="0053783F" w:rsidP="5D6D66FF">
      <w:pPr>
        <w:spacing w:after="0" w:line="240" w:lineRule="auto"/>
        <w:ind w:left="720" w:hanging="720"/>
        <w:rPr>
          <w:rFonts w:eastAsiaTheme="minorEastAsia"/>
        </w:rPr>
      </w:pPr>
      <w:r w:rsidRPr="0053783F">
        <w:rPr>
          <w:rFonts w:eastAsiaTheme="minorEastAsia"/>
        </w:rPr>
        <w:t xml:space="preserve">Read, A. (n.d.). ECOSYSTEM-BASED FISHERIES MANAGEMENT. Maryland Sea Grant. Retrieved October 5, 2022, from </w:t>
      </w:r>
      <w:hyperlink r:id="rId33" w:history="1">
        <w:r w:rsidR="00FC59A0" w:rsidRPr="00AD65F9">
          <w:rPr>
            <w:rStyle w:val="Hyperlink"/>
            <w:rFonts w:eastAsiaTheme="minorEastAsia"/>
          </w:rPr>
          <w:t>https://www.mdsg.umd.edu/sites/default/files/2019-12/EBFM-Blue-Crab-Summary.pdf</w:t>
        </w:r>
      </w:hyperlink>
    </w:p>
    <w:p w14:paraId="6856EDD8"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Reichmuth, J. M., </w:t>
      </w:r>
      <w:proofErr w:type="spellStart"/>
      <w:r w:rsidRPr="5D6D66FF">
        <w:rPr>
          <w:rFonts w:eastAsiaTheme="minorEastAsia"/>
        </w:rPr>
        <w:t>Roudez</w:t>
      </w:r>
      <w:proofErr w:type="spellEnd"/>
      <w:r w:rsidRPr="5D6D66FF">
        <w:rPr>
          <w:rFonts w:eastAsiaTheme="minorEastAsia"/>
        </w:rPr>
        <w:t xml:space="preserve">, R., Glover, T., &amp; Weis, J. S. (2009). Differences in Prey Capture Behavior in Populations of Blue Crab (Callinectes sapidus Rathbun) from Contaminated and Clean Estuaries in New Jersey. </w:t>
      </w:r>
      <w:r w:rsidRPr="5D6D66FF">
        <w:rPr>
          <w:rFonts w:eastAsiaTheme="minorEastAsia"/>
          <w:i/>
          <w:iCs/>
        </w:rPr>
        <w:t>Estuaries and Coasts</w:t>
      </w:r>
      <w:r w:rsidRPr="5D6D66FF">
        <w:rPr>
          <w:rFonts w:eastAsiaTheme="minorEastAsia"/>
        </w:rPr>
        <w:t xml:space="preserve">, </w:t>
      </w:r>
      <w:r w:rsidRPr="5D6D66FF">
        <w:rPr>
          <w:rFonts w:eastAsiaTheme="minorEastAsia"/>
          <w:i/>
          <w:iCs/>
        </w:rPr>
        <w:t>32</w:t>
      </w:r>
      <w:r w:rsidRPr="5D6D66FF">
        <w:rPr>
          <w:rFonts w:eastAsiaTheme="minorEastAsia"/>
        </w:rPr>
        <w:t xml:space="preserve">(2), 298–308. </w:t>
      </w:r>
      <w:hyperlink r:id="rId34">
        <w:r w:rsidRPr="5D6D66FF">
          <w:rPr>
            <w:rFonts w:eastAsiaTheme="minorEastAsia"/>
            <w:color w:val="0000FF"/>
            <w:u w:val="single"/>
          </w:rPr>
          <w:t>https://doi.org/10.1007/s12237-008-9130-z</w:t>
        </w:r>
      </w:hyperlink>
    </w:p>
    <w:p w14:paraId="69EF5341" w14:textId="6849C47F" w:rsidR="00A55477" w:rsidRDefault="008B1F39" w:rsidP="5D6D66FF">
      <w:pPr>
        <w:spacing w:after="0" w:line="240" w:lineRule="auto"/>
        <w:ind w:left="720" w:hanging="720"/>
        <w:rPr>
          <w:rFonts w:eastAsiaTheme="minorEastAsia"/>
          <w:color w:val="0000FF"/>
          <w:u w:val="single"/>
        </w:rPr>
      </w:pPr>
      <w:r w:rsidRPr="5D6D66FF">
        <w:rPr>
          <w:rFonts w:eastAsiaTheme="minorEastAsia"/>
        </w:rPr>
        <w:t>Reilly</w:t>
      </w:r>
      <w:r w:rsidR="48282E7E" w:rsidRPr="5D6D66FF">
        <w:rPr>
          <w:rFonts w:eastAsiaTheme="minorEastAsia"/>
        </w:rPr>
        <w:t xml:space="preserve">-Carroll, E., &amp; Freestone, A. L. (2017). Habitat fragmentation differentially affects trophic levels and alters behavior in a multi-trophic marine system. </w:t>
      </w:r>
      <w:proofErr w:type="spellStart"/>
      <w:r w:rsidR="48282E7E" w:rsidRPr="5D6D66FF">
        <w:rPr>
          <w:rFonts w:eastAsiaTheme="minorEastAsia"/>
          <w:i/>
          <w:iCs/>
        </w:rPr>
        <w:t>Oecologia</w:t>
      </w:r>
      <w:proofErr w:type="spellEnd"/>
      <w:r w:rsidR="48282E7E" w:rsidRPr="5D6D66FF">
        <w:rPr>
          <w:rFonts w:eastAsiaTheme="minorEastAsia"/>
        </w:rPr>
        <w:t xml:space="preserve">, </w:t>
      </w:r>
      <w:r w:rsidR="48282E7E" w:rsidRPr="5D6D66FF">
        <w:rPr>
          <w:rFonts w:eastAsiaTheme="minorEastAsia"/>
          <w:i/>
          <w:iCs/>
        </w:rPr>
        <w:t>183</w:t>
      </w:r>
      <w:r w:rsidR="48282E7E" w:rsidRPr="5D6D66FF">
        <w:rPr>
          <w:rFonts w:eastAsiaTheme="minorEastAsia"/>
        </w:rPr>
        <w:t xml:space="preserve">(3), 899–908. </w:t>
      </w:r>
      <w:hyperlink r:id="rId35">
        <w:r w:rsidR="48282E7E" w:rsidRPr="5D6D66FF">
          <w:rPr>
            <w:rFonts w:eastAsiaTheme="minorEastAsia"/>
            <w:color w:val="0000FF"/>
            <w:u w:val="single"/>
          </w:rPr>
          <w:t>https://doi.org/10.1007/s00442-016-3791-2</w:t>
        </w:r>
      </w:hyperlink>
    </w:p>
    <w:p w14:paraId="0CC6D160" w14:textId="26DF68EC" w:rsidR="00D15B0B" w:rsidRPr="00A55477" w:rsidRDefault="00D15B0B" w:rsidP="5D6D66FF">
      <w:pPr>
        <w:spacing w:after="0" w:line="240" w:lineRule="auto"/>
        <w:ind w:left="720" w:hanging="720"/>
        <w:rPr>
          <w:rFonts w:eastAsiaTheme="minorEastAsia"/>
        </w:rPr>
      </w:pPr>
      <w:r w:rsidRPr="00D15B0B">
        <w:rPr>
          <w:rFonts w:eastAsiaTheme="minorEastAsia"/>
        </w:rPr>
        <w:t xml:space="preserve">Rick, T. C., Ogburn, M. B., Kramer, M. A., </w:t>
      </w:r>
      <w:proofErr w:type="spellStart"/>
      <w:r w:rsidRPr="00D15B0B">
        <w:rPr>
          <w:rFonts w:eastAsiaTheme="minorEastAsia"/>
        </w:rPr>
        <w:t>McCanty</w:t>
      </w:r>
      <w:proofErr w:type="spellEnd"/>
      <w:r w:rsidRPr="00D15B0B">
        <w:rPr>
          <w:rFonts w:eastAsiaTheme="minorEastAsia"/>
        </w:rPr>
        <w:t>, S. T., Reeder-Myers, L. A., Miller, H. M., &amp; Hines, A. H. (2015). Archaeology, taphonomy, and historical ecology of Chesapeake Bay blue crabs (Callinectes sapidus). Journal of Archaeological Science, 55, 42–54.</w:t>
      </w:r>
    </w:p>
    <w:p w14:paraId="1D59D203" w14:textId="77777777" w:rsidR="00A55477" w:rsidRPr="00A55477" w:rsidRDefault="48282E7E" w:rsidP="5D6D66FF">
      <w:pPr>
        <w:spacing w:after="0" w:line="240" w:lineRule="auto"/>
        <w:ind w:left="720" w:hanging="720"/>
        <w:rPr>
          <w:rFonts w:eastAsiaTheme="minorEastAsia"/>
        </w:rPr>
      </w:pPr>
      <w:r w:rsidRPr="5D6D66FF">
        <w:rPr>
          <w:rFonts w:eastAsiaTheme="minorEastAsia"/>
        </w:rPr>
        <w:lastRenderedPageBreak/>
        <w:t xml:space="preserve">Roundtree, R. A. &amp; Able, K. W. (1992) Fauna of </w:t>
      </w:r>
      <w:proofErr w:type="spellStart"/>
      <w:r w:rsidRPr="5D6D66FF">
        <w:rPr>
          <w:rFonts w:eastAsiaTheme="minorEastAsia"/>
        </w:rPr>
        <w:t>polyhaline</w:t>
      </w:r>
      <w:proofErr w:type="spellEnd"/>
      <w:r w:rsidRPr="5D6D66FF">
        <w:rPr>
          <w:rFonts w:eastAsiaTheme="minorEastAsia"/>
        </w:rPr>
        <w:t xml:space="preserve"> subtidal marsh creeks in southern NJ: Composition, abundance and biomass. </w:t>
      </w:r>
      <w:r w:rsidRPr="5D6D66FF">
        <w:rPr>
          <w:rFonts w:eastAsiaTheme="minorEastAsia"/>
          <w:i/>
          <w:iCs/>
        </w:rPr>
        <w:t>Estuaries</w:t>
      </w:r>
      <w:r w:rsidRPr="5D6D66FF">
        <w:rPr>
          <w:rFonts w:eastAsiaTheme="minorEastAsia"/>
        </w:rPr>
        <w:t xml:space="preserve">, </w:t>
      </w:r>
      <w:r w:rsidRPr="5D6D66FF">
        <w:rPr>
          <w:rFonts w:eastAsiaTheme="minorEastAsia"/>
          <w:i/>
          <w:iCs/>
        </w:rPr>
        <w:t>15</w:t>
      </w:r>
      <w:r w:rsidRPr="5D6D66FF">
        <w:rPr>
          <w:rFonts w:eastAsiaTheme="minorEastAsia"/>
        </w:rPr>
        <w:t>(2), 171-185.</w:t>
      </w:r>
    </w:p>
    <w:p w14:paraId="19DA7810" w14:textId="77777777" w:rsidR="00A55477" w:rsidRDefault="48282E7E" w:rsidP="5D6D66FF">
      <w:pPr>
        <w:spacing w:after="0" w:line="240" w:lineRule="auto"/>
        <w:ind w:left="720" w:hanging="720"/>
        <w:rPr>
          <w:rFonts w:eastAsiaTheme="minorEastAsia"/>
          <w:color w:val="0000FF"/>
          <w:u w:val="single"/>
        </w:rPr>
      </w:pPr>
      <w:r w:rsidRPr="5D6D66FF">
        <w:rPr>
          <w:rFonts w:eastAsiaTheme="minorEastAsia"/>
        </w:rPr>
        <w:t xml:space="preserve">Shakeri, L. M., Darnell, K. M., Carruthers, T. J. B., &amp; Darnell, M. Z. (2020). Blue Crab Abundance and Survival in a Fragmenting Coastal Marsh System. </w:t>
      </w:r>
      <w:r w:rsidRPr="5D6D66FF">
        <w:rPr>
          <w:rFonts w:eastAsiaTheme="minorEastAsia"/>
          <w:i/>
          <w:iCs/>
        </w:rPr>
        <w:t>Estuaries and Coasts</w:t>
      </w:r>
      <w:r w:rsidRPr="5D6D66FF">
        <w:rPr>
          <w:rFonts w:eastAsiaTheme="minorEastAsia"/>
        </w:rPr>
        <w:t xml:space="preserve">, </w:t>
      </w:r>
      <w:r w:rsidRPr="5D6D66FF">
        <w:rPr>
          <w:rFonts w:eastAsiaTheme="minorEastAsia"/>
          <w:i/>
          <w:iCs/>
        </w:rPr>
        <w:t>43</w:t>
      </w:r>
      <w:r w:rsidRPr="5D6D66FF">
        <w:rPr>
          <w:rFonts w:eastAsiaTheme="minorEastAsia"/>
        </w:rPr>
        <w:t xml:space="preserve">(6), 1545–1555. </w:t>
      </w:r>
      <w:hyperlink r:id="rId36">
        <w:r w:rsidRPr="5D6D66FF">
          <w:rPr>
            <w:rFonts w:eastAsiaTheme="minorEastAsia"/>
            <w:color w:val="0000FF"/>
            <w:u w:val="single"/>
          </w:rPr>
          <w:t>https://doi.org/10.1007/s12237-020-00738-9</w:t>
        </w:r>
      </w:hyperlink>
    </w:p>
    <w:p w14:paraId="745ED27A" w14:textId="0EFA88B8" w:rsidR="00647844" w:rsidRPr="00A55477" w:rsidRDefault="5AFB08FF" w:rsidP="5D6D66FF">
      <w:pPr>
        <w:spacing w:after="0" w:line="240" w:lineRule="auto"/>
        <w:ind w:left="720" w:hanging="720"/>
        <w:rPr>
          <w:rFonts w:eastAsiaTheme="minorEastAsia"/>
        </w:rPr>
      </w:pPr>
      <w:r w:rsidRPr="5D6D66FF">
        <w:rPr>
          <w:rFonts w:eastAsiaTheme="minorEastAsia"/>
        </w:rPr>
        <w:t>Shields, J. D., &amp; Overstreet, R. M. (</w:t>
      </w:r>
      <w:r w:rsidR="7823F95C" w:rsidRPr="5D6D66FF">
        <w:rPr>
          <w:rFonts w:eastAsiaTheme="minorEastAsia"/>
        </w:rPr>
        <w:t>2007</w:t>
      </w:r>
      <w:r w:rsidRPr="5D6D66FF">
        <w:rPr>
          <w:rFonts w:eastAsiaTheme="minorEastAsia"/>
        </w:rPr>
        <w:t xml:space="preserve">). </w:t>
      </w:r>
      <w:r w:rsidRPr="5D6D66FF">
        <w:rPr>
          <w:rFonts w:eastAsiaTheme="minorEastAsia"/>
          <w:i/>
          <w:iCs/>
        </w:rPr>
        <w:t>Diseases, Parasites, and Other Symbionts</w:t>
      </w:r>
      <w:r w:rsidRPr="5D6D66FF">
        <w:rPr>
          <w:rFonts w:eastAsiaTheme="minorEastAsia"/>
        </w:rPr>
        <w:t xml:space="preserve">. </w:t>
      </w:r>
      <w:r w:rsidR="7823F95C" w:rsidRPr="5D6D66FF">
        <w:rPr>
          <w:rFonts w:eastAsiaTheme="minorEastAsia"/>
        </w:rPr>
        <w:t xml:space="preserve">In </w:t>
      </w:r>
      <w:r w:rsidR="026FED2E" w:rsidRPr="5D6D66FF">
        <w:rPr>
          <w:rFonts w:eastAsiaTheme="minorEastAsia"/>
        </w:rPr>
        <w:t xml:space="preserve">V.S. </w:t>
      </w:r>
      <w:r w:rsidR="7823F95C" w:rsidRPr="5D6D66FF">
        <w:rPr>
          <w:rFonts w:eastAsiaTheme="minorEastAsia"/>
        </w:rPr>
        <w:t>Kennedy V</w:t>
      </w:r>
      <w:r w:rsidR="026FED2E" w:rsidRPr="5D6D66FF">
        <w:rPr>
          <w:rFonts w:eastAsiaTheme="minorEastAsia"/>
        </w:rPr>
        <w:t xml:space="preserve"> %</w:t>
      </w:r>
      <w:r w:rsidR="7823F95C" w:rsidRPr="5D6D66FF">
        <w:rPr>
          <w:rFonts w:eastAsiaTheme="minorEastAsia"/>
        </w:rPr>
        <w:t xml:space="preserve"> L.E</w:t>
      </w:r>
      <w:r w:rsidR="026FED2E" w:rsidRPr="5D6D66FF">
        <w:rPr>
          <w:rFonts w:eastAsiaTheme="minorEastAsia"/>
        </w:rPr>
        <w:t>.</w:t>
      </w:r>
      <w:r w:rsidR="7823F95C" w:rsidRPr="5D6D66FF">
        <w:rPr>
          <w:rFonts w:eastAsiaTheme="minorEastAsia"/>
        </w:rPr>
        <w:t xml:space="preserve"> Cronin</w:t>
      </w:r>
      <w:r w:rsidR="026FED2E" w:rsidRPr="5D6D66FF">
        <w:rPr>
          <w:rFonts w:eastAsiaTheme="minorEastAsia"/>
        </w:rPr>
        <w:t xml:space="preserve"> (Eds), </w:t>
      </w:r>
      <w:r w:rsidR="38215517" w:rsidRPr="5D6D66FF">
        <w:rPr>
          <w:rFonts w:eastAsiaTheme="minorEastAsia"/>
          <w:i/>
          <w:iCs/>
        </w:rPr>
        <w:t xml:space="preserve">The Blue Crab: </w:t>
      </w:r>
      <w:r w:rsidR="38215517" w:rsidRPr="5D6D66FF">
        <w:rPr>
          <w:rFonts w:eastAsiaTheme="minorEastAsia"/>
        </w:rPr>
        <w:t>Callinectes sapidus</w:t>
      </w:r>
      <w:r w:rsidR="6E4B29D2" w:rsidRPr="5D6D66FF">
        <w:rPr>
          <w:rFonts w:eastAsiaTheme="minorEastAsia"/>
        </w:rPr>
        <w:t xml:space="preserve"> (pp. 223). </w:t>
      </w:r>
      <w:r w:rsidR="1DE2F125" w:rsidRPr="5D6D66FF">
        <w:rPr>
          <w:rFonts w:eastAsiaTheme="minorEastAsia"/>
        </w:rPr>
        <w:t>Maryland Sea Grant</w:t>
      </w:r>
    </w:p>
    <w:p w14:paraId="6D3CAF6A"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Sogard, S. M. &amp; Able, K. W. (1991). Comparison of eelgrass, sea lettuce, and marsh creeks as habitats for fishes and decapods. </w:t>
      </w:r>
      <w:r w:rsidRPr="5D6D66FF">
        <w:rPr>
          <w:rFonts w:eastAsiaTheme="minorEastAsia"/>
          <w:i/>
          <w:iCs/>
        </w:rPr>
        <w:t>Estuarine, Coastal and Shelf Science, 33</w:t>
      </w:r>
      <w:r w:rsidRPr="5D6D66FF">
        <w:rPr>
          <w:rFonts w:eastAsiaTheme="minorEastAsia"/>
        </w:rPr>
        <w:t>, 501–519.</w:t>
      </w:r>
    </w:p>
    <w:p w14:paraId="5CB50AC8"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Sullivan, M., Evert, S., Straub, P., Reding, M., Robinson, N., Zimmermann, E., &amp; Ambrose, D. (2019). Identification, recovery, and impact of ghost fishing gear in the Mullica River-Great Bay Estuary (New Jersey, USA): Stakeholder-driven restoration for smaller-scale systems. </w:t>
      </w:r>
      <w:r w:rsidRPr="5D6D66FF">
        <w:rPr>
          <w:rFonts w:eastAsiaTheme="minorEastAsia"/>
          <w:i/>
          <w:iCs/>
        </w:rPr>
        <w:t>Marine Pollution Bulletin</w:t>
      </w:r>
      <w:r w:rsidRPr="5D6D66FF">
        <w:rPr>
          <w:rFonts w:eastAsiaTheme="minorEastAsia"/>
        </w:rPr>
        <w:t xml:space="preserve">, </w:t>
      </w:r>
      <w:r w:rsidRPr="5D6D66FF">
        <w:rPr>
          <w:rFonts w:eastAsiaTheme="minorEastAsia"/>
          <w:i/>
          <w:iCs/>
        </w:rPr>
        <w:t>138</w:t>
      </w:r>
      <w:r w:rsidRPr="5D6D66FF">
        <w:rPr>
          <w:rFonts w:eastAsiaTheme="minorEastAsia"/>
        </w:rPr>
        <w:t xml:space="preserve">, 37–48. </w:t>
      </w:r>
      <w:hyperlink r:id="rId37">
        <w:r w:rsidRPr="5D6D66FF">
          <w:rPr>
            <w:rFonts w:eastAsiaTheme="minorEastAsia"/>
            <w:color w:val="0000FF"/>
            <w:u w:val="single"/>
          </w:rPr>
          <w:t>https://doi.org/10.1016/j.marpolbul.2018.10.058</w:t>
        </w:r>
      </w:hyperlink>
    </w:p>
    <w:p w14:paraId="286B8CD9" w14:textId="77777777" w:rsidR="00A55477" w:rsidRPr="00A55477" w:rsidRDefault="48282E7E" w:rsidP="5D6D66FF">
      <w:pPr>
        <w:spacing w:after="0" w:line="240" w:lineRule="auto"/>
        <w:ind w:left="720" w:hanging="720"/>
        <w:rPr>
          <w:rFonts w:eastAsiaTheme="minorEastAsia"/>
        </w:rPr>
      </w:pPr>
      <w:proofErr w:type="spellStart"/>
      <w:r w:rsidRPr="5D6D66FF">
        <w:rPr>
          <w:rFonts w:eastAsiaTheme="minorEastAsia"/>
        </w:rPr>
        <w:t>Szedlmayer</w:t>
      </w:r>
      <w:proofErr w:type="spellEnd"/>
      <w:r w:rsidRPr="5D6D66FF">
        <w:rPr>
          <w:rFonts w:eastAsiaTheme="minorEastAsia"/>
        </w:rPr>
        <w:t xml:space="preserve">, S. T. &amp; Able, K. W. (1996). Patterns of seasonal availability and habitat use by fishes and decapods in a southern New Jersey estuary. </w:t>
      </w:r>
      <w:r w:rsidRPr="5D6D66FF">
        <w:rPr>
          <w:rFonts w:eastAsiaTheme="minorEastAsia"/>
          <w:i/>
          <w:iCs/>
        </w:rPr>
        <w:t>Estuaries</w:t>
      </w:r>
      <w:r w:rsidRPr="5D6D66FF">
        <w:rPr>
          <w:rFonts w:eastAsiaTheme="minorEastAsia"/>
        </w:rPr>
        <w:t xml:space="preserve">, </w:t>
      </w:r>
      <w:r w:rsidRPr="5D6D66FF">
        <w:rPr>
          <w:rFonts w:eastAsiaTheme="minorEastAsia"/>
          <w:i/>
          <w:iCs/>
        </w:rPr>
        <w:t>19</w:t>
      </w:r>
      <w:r w:rsidRPr="5D6D66FF">
        <w:rPr>
          <w:rFonts w:eastAsiaTheme="minorEastAsia"/>
        </w:rPr>
        <w:t>(3), 697-709.</w:t>
      </w:r>
    </w:p>
    <w:p w14:paraId="267A15DE" w14:textId="753A8433" w:rsidR="00DE750C" w:rsidRDefault="00DE750C" w:rsidP="00C756A4">
      <w:pPr>
        <w:spacing w:after="0" w:line="240" w:lineRule="auto"/>
        <w:ind w:left="720" w:hanging="720"/>
        <w:rPr>
          <w:rFonts w:eastAsiaTheme="minorEastAsia"/>
        </w:rPr>
      </w:pPr>
      <w:r w:rsidRPr="5D6D66FF">
        <w:rPr>
          <w:rFonts w:eastAsiaTheme="minorEastAsia"/>
        </w:rPr>
        <w:t>Tomasetti,</w:t>
      </w:r>
      <w:r>
        <w:rPr>
          <w:rFonts w:eastAsiaTheme="minorEastAsia"/>
        </w:rPr>
        <w:t xml:space="preserve"> S.J.,</w:t>
      </w:r>
      <w:r w:rsidRPr="5D6D66FF">
        <w:rPr>
          <w:rFonts w:eastAsiaTheme="minorEastAsia"/>
        </w:rPr>
        <w:t xml:space="preserve"> Kraemer,</w:t>
      </w:r>
      <w:r>
        <w:rPr>
          <w:rFonts w:eastAsiaTheme="minorEastAsia"/>
        </w:rPr>
        <w:t xml:space="preserve"> Jeffrey R.,</w:t>
      </w:r>
      <w:r w:rsidR="00C40695">
        <w:rPr>
          <w:rFonts w:eastAsiaTheme="minorEastAsia"/>
        </w:rPr>
        <w:t xml:space="preserve"> </w:t>
      </w:r>
      <w:r w:rsidRPr="5D6D66FF">
        <w:rPr>
          <w:rFonts w:eastAsiaTheme="minorEastAsia"/>
        </w:rPr>
        <w:t>&amp; Gobler</w:t>
      </w:r>
      <w:r>
        <w:rPr>
          <w:rFonts w:eastAsiaTheme="minorEastAsia"/>
        </w:rPr>
        <w:t>, Christopher J</w:t>
      </w:r>
      <w:r w:rsidRPr="5D6D66FF">
        <w:rPr>
          <w:rFonts w:eastAsiaTheme="minorEastAsia"/>
        </w:rPr>
        <w:t xml:space="preserve">. (2021). Brief Episodes of Nocturnal Hypoxia and Acidification Reduce Survival of Economically Important Blue Crab (Callinectes sapidus) Larvae. </w:t>
      </w:r>
      <w:r w:rsidRPr="5D6D66FF">
        <w:rPr>
          <w:rFonts w:eastAsiaTheme="minorEastAsia"/>
          <w:i/>
          <w:iCs/>
        </w:rPr>
        <w:t>Frontiers in Marine Science</w:t>
      </w:r>
      <w:r w:rsidRPr="5D6D66FF">
        <w:rPr>
          <w:rFonts w:eastAsiaTheme="minorEastAsia"/>
        </w:rPr>
        <w:t xml:space="preserve">, </w:t>
      </w:r>
      <w:r w:rsidRPr="5D6D66FF">
        <w:rPr>
          <w:rFonts w:eastAsiaTheme="minorEastAsia"/>
          <w:i/>
          <w:iCs/>
        </w:rPr>
        <w:t>8</w:t>
      </w:r>
      <w:r w:rsidRPr="5D6D66FF">
        <w:rPr>
          <w:rFonts w:eastAsiaTheme="minorEastAsia"/>
        </w:rPr>
        <w:t xml:space="preserve">. </w:t>
      </w:r>
      <w:hyperlink r:id="rId38">
        <w:r w:rsidRPr="5D6D66FF">
          <w:rPr>
            <w:rFonts w:eastAsiaTheme="minorEastAsia"/>
            <w:color w:val="0000FF"/>
            <w:u w:val="single"/>
          </w:rPr>
          <w:t>https://doi.org/10.3389/fmars.2021.720175</w:t>
        </w:r>
      </w:hyperlink>
    </w:p>
    <w:p w14:paraId="410733C7" w14:textId="28D8F6A0" w:rsidR="00A55477" w:rsidRDefault="48282E7E" w:rsidP="5D6D66FF">
      <w:pPr>
        <w:spacing w:after="0" w:line="240" w:lineRule="auto"/>
        <w:ind w:left="720" w:hanging="720"/>
        <w:rPr>
          <w:rFonts w:eastAsiaTheme="minorEastAsia"/>
          <w:color w:val="0000FF"/>
          <w:u w:val="single"/>
        </w:rPr>
      </w:pPr>
      <w:r w:rsidRPr="5D6D66FF">
        <w:rPr>
          <w:rFonts w:eastAsiaTheme="minorEastAsia"/>
        </w:rPr>
        <w:t xml:space="preserve">Tomasetti, S. J., Morrell, B. K., Merlo, L. R., &amp; Gobler, C. J. (2018). Individual and combined effects of low dissolved oxygen and low pH on survival of </w:t>
      </w:r>
      <w:proofErr w:type="gramStart"/>
      <w:r w:rsidRPr="5D6D66FF">
        <w:rPr>
          <w:rFonts w:eastAsiaTheme="minorEastAsia"/>
        </w:rPr>
        <w:t>early stage</w:t>
      </w:r>
      <w:proofErr w:type="gramEnd"/>
      <w:r w:rsidRPr="5D6D66FF">
        <w:rPr>
          <w:rFonts w:eastAsiaTheme="minorEastAsia"/>
        </w:rPr>
        <w:t xml:space="preserve"> larval blue crabs, Callinectes sapidus. </w:t>
      </w:r>
      <w:proofErr w:type="spellStart"/>
      <w:r w:rsidRPr="5D6D66FF">
        <w:rPr>
          <w:rFonts w:eastAsiaTheme="minorEastAsia"/>
          <w:i/>
          <w:iCs/>
        </w:rPr>
        <w:t>PLoS</w:t>
      </w:r>
      <w:proofErr w:type="spellEnd"/>
      <w:r w:rsidRPr="5D6D66FF">
        <w:rPr>
          <w:rFonts w:eastAsiaTheme="minorEastAsia"/>
          <w:i/>
          <w:iCs/>
        </w:rPr>
        <w:t xml:space="preserve"> ONE</w:t>
      </w:r>
      <w:r w:rsidRPr="5D6D66FF">
        <w:rPr>
          <w:rFonts w:eastAsiaTheme="minorEastAsia"/>
        </w:rPr>
        <w:t xml:space="preserve">, </w:t>
      </w:r>
      <w:r w:rsidRPr="5D6D66FF">
        <w:rPr>
          <w:rFonts w:eastAsiaTheme="minorEastAsia"/>
          <w:i/>
          <w:iCs/>
        </w:rPr>
        <w:t>13</w:t>
      </w:r>
      <w:r w:rsidRPr="5D6D66FF">
        <w:rPr>
          <w:rFonts w:eastAsiaTheme="minorEastAsia"/>
        </w:rPr>
        <w:t xml:space="preserve">(12), 1–16. </w:t>
      </w:r>
      <w:hyperlink r:id="rId39">
        <w:r w:rsidRPr="5D6D66FF">
          <w:rPr>
            <w:rFonts w:eastAsiaTheme="minorEastAsia"/>
            <w:color w:val="0000FF"/>
            <w:u w:val="single"/>
          </w:rPr>
          <w:t>https://doi.org/10.1371/journal.pone.0208629</w:t>
        </w:r>
      </w:hyperlink>
    </w:p>
    <w:p w14:paraId="707B3569" w14:textId="01E8778E" w:rsidR="00301FCE" w:rsidRPr="00D338E5" w:rsidRDefault="6E50200F" w:rsidP="5D6D66FF">
      <w:pPr>
        <w:spacing w:after="0" w:line="240" w:lineRule="auto"/>
        <w:ind w:left="720" w:hanging="720"/>
        <w:rPr>
          <w:rFonts w:eastAsiaTheme="minorEastAsia"/>
          <w:i/>
          <w:iCs/>
        </w:rPr>
      </w:pPr>
      <w:r w:rsidRPr="5D6D66FF">
        <w:rPr>
          <w:rFonts w:eastAsiaTheme="minorEastAsia"/>
        </w:rPr>
        <w:t xml:space="preserve">Virginia Institute of Marine Science (VIMS)(n.d.). </w:t>
      </w:r>
      <w:proofErr w:type="spellStart"/>
      <w:r w:rsidR="0D15ACA2" w:rsidRPr="5D6D66FF">
        <w:rPr>
          <w:rFonts w:eastAsiaTheme="minorEastAsia"/>
          <w:i/>
          <w:iCs/>
        </w:rPr>
        <w:t>Hematodinium</w:t>
      </w:r>
      <w:proofErr w:type="spellEnd"/>
      <w:r w:rsidR="0D15ACA2" w:rsidRPr="5D6D66FF">
        <w:rPr>
          <w:rFonts w:eastAsiaTheme="minorEastAsia"/>
          <w:i/>
          <w:iCs/>
        </w:rPr>
        <w:t xml:space="preserve"> Species:</w:t>
      </w:r>
      <w:r w:rsidR="0695F2CF" w:rsidRPr="5D6D66FF">
        <w:rPr>
          <w:rFonts w:eastAsiaTheme="minorEastAsia"/>
          <w:i/>
          <w:iCs/>
        </w:rPr>
        <w:t xml:space="preserve"> </w:t>
      </w:r>
      <w:r w:rsidR="0D15ACA2" w:rsidRPr="5D6D66FF">
        <w:rPr>
          <w:rFonts w:eastAsiaTheme="minorEastAsia"/>
          <w:i/>
          <w:iCs/>
        </w:rPr>
        <w:t>Parasitic Dinoflagellates of Marine Crustacea</w:t>
      </w:r>
      <w:r w:rsidR="0D15ACA2" w:rsidRPr="5D6D66FF">
        <w:rPr>
          <w:rFonts w:eastAsiaTheme="minorEastAsia"/>
        </w:rPr>
        <w:t>.</w:t>
      </w:r>
      <w:r w:rsidR="41F19D89" w:rsidRPr="5D6D66FF">
        <w:rPr>
          <w:rFonts w:eastAsiaTheme="minorEastAsia"/>
        </w:rPr>
        <w:t xml:space="preserve"> </w:t>
      </w:r>
      <w:r w:rsidR="5A9A30A9" w:rsidRPr="5D6D66FF">
        <w:rPr>
          <w:rFonts w:eastAsiaTheme="minorEastAsia"/>
        </w:rPr>
        <w:t xml:space="preserve">VIMS.edu. </w:t>
      </w:r>
      <w:r w:rsidR="0695F2CF" w:rsidRPr="00AB58F7">
        <w:rPr>
          <w:rFonts w:eastAsiaTheme="minorEastAsia"/>
        </w:rPr>
        <w:t>https://www.vims.edu/research/departments/eaah/programs/crustacean/research/hematodinium/index.php</w:t>
      </w:r>
    </w:p>
    <w:p w14:paraId="4C5A360E"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Wilson, K. A., Able, K. W., &amp; Heck, Jr., K. L. (1990). Habitat use by juvenile blue crabs a comparison among habitats in southern NJ. </w:t>
      </w:r>
      <w:r w:rsidRPr="5D6D66FF">
        <w:rPr>
          <w:rFonts w:eastAsiaTheme="minorEastAsia"/>
          <w:i/>
          <w:iCs/>
        </w:rPr>
        <w:t>Bulletin of Marine Science</w:t>
      </w:r>
      <w:r w:rsidRPr="5D6D66FF">
        <w:rPr>
          <w:rFonts w:eastAsiaTheme="minorEastAsia"/>
        </w:rPr>
        <w:t xml:space="preserve">, </w:t>
      </w:r>
      <w:r w:rsidRPr="5D6D66FF">
        <w:rPr>
          <w:rFonts w:eastAsiaTheme="minorEastAsia"/>
          <w:i/>
          <w:iCs/>
        </w:rPr>
        <w:t>46</w:t>
      </w:r>
      <w:r w:rsidRPr="5D6D66FF">
        <w:rPr>
          <w:rFonts w:eastAsiaTheme="minorEastAsia"/>
        </w:rPr>
        <w:t>(1), 105-114.</w:t>
      </w:r>
    </w:p>
    <w:p w14:paraId="3BD88BFB" w14:textId="77777777" w:rsidR="00A55477" w:rsidRPr="00A55477" w:rsidRDefault="48282E7E" w:rsidP="5D6D66FF">
      <w:pPr>
        <w:spacing w:after="0" w:line="240" w:lineRule="auto"/>
        <w:ind w:left="720" w:hanging="720"/>
        <w:rPr>
          <w:rFonts w:eastAsiaTheme="minorEastAsia"/>
        </w:rPr>
      </w:pPr>
      <w:r w:rsidRPr="5D6D66FF">
        <w:rPr>
          <w:rFonts w:eastAsiaTheme="minorEastAsia"/>
        </w:rPr>
        <w:t xml:space="preserve">Wilson, K. A., Heck, K. L., &amp; Able, K. W. (1987). Juvenile blue crab, Callinectes sapidus, survival: An evaluation of eelgrass, Zostera marina, as refuge. </w:t>
      </w:r>
      <w:r w:rsidRPr="5D6D66FF">
        <w:rPr>
          <w:rFonts w:eastAsiaTheme="minorEastAsia"/>
          <w:i/>
          <w:iCs/>
        </w:rPr>
        <w:t>Fishery Bulletin</w:t>
      </w:r>
      <w:r w:rsidRPr="5D6D66FF">
        <w:rPr>
          <w:rFonts w:eastAsiaTheme="minorEastAsia"/>
        </w:rPr>
        <w:t xml:space="preserve">, </w:t>
      </w:r>
      <w:r w:rsidRPr="5D6D66FF">
        <w:rPr>
          <w:rFonts w:eastAsiaTheme="minorEastAsia"/>
          <w:i/>
          <w:iCs/>
        </w:rPr>
        <w:t>85</w:t>
      </w:r>
      <w:r w:rsidRPr="5D6D66FF">
        <w:rPr>
          <w:rFonts w:eastAsiaTheme="minorEastAsia"/>
        </w:rPr>
        <w:t>(1).</w:t>
      </w:r>
    </w:p>
    <w:p w14:paraId="7D7EEE4D" w14:textId="77777777" w:rsidR="00A55477" w:rsidRDefault="48282E7E" w:rsidP="5D6D66FF">
      <w:pPr>
        <w:spacing w:after="0" w:line="240" w:lineRule="auto"/>
        <w:ind w:left="720" w:hanging="720"/>
        <w:rPr>
          <w:rFonts w:eastAsiaTheme="minorEastAsia"/>
          <w:color w:val="0000FF"/>
          <w:u w:val="single"/>
        </w:rPr>
      </w:pPr>
      <w:r w:rsidRPr="5D6D66FF">
        <w:rPr>
          <w:rFonts w:eastAsiaTheme="minorEastAsia"/>
        </w:rPr>
        <w:t xml:space="preserve">Yarnall, A. H., &amp; Fodrie, F. J. (2020). Predation patterns across states of landscape fragmentation can shift with seasonal transitions. </w:t>
      </w:r>
      <w:proofErr w:type="spellStart"/>
      <w:r w:rsidRPr="5D6D66FF">
        <w:rPr>
          <w:rFonts w:eastAsiaTheme="minorEastAsia"/>
          <w:i/>
          <w:iCs/>
        </w:rPr>
        <w:t>Oecologia</w:t>
      </w:r>
      <w:proofErr w:type="spellEnd"/>
      <w:r w:rsidRPr="5D6D66FF">
        <w:rPr>
          <w:rFonts w:eastAsiaTheme="minorEastAsia"/>
        </w:rPr>
        <w:t xml:space="preserve">, </w:t>
      </w:r>
      <w:r w:rsidRPr="5D6D66FF">
        <w:rPr>
          <w:rFonts w:eastAsiaTheme="minorEastAsia"/>
          <w:i/>
          <w:iCs/>
        </w:rPr>
        <w:t>193</w:t>
      </w:r>
      <w:r w:rsidRPr="5D6D66FF">
        <w:rPr>
          <w:rFonts w:eastAsiaTheme="minorEastAsia"/>
        </w:rPr>
        <w:t xml:space="preserve">(2), 403–413. </w:t>
      </w:r>
      <w:hyperlink r:id="rId40">
        <w:r w:rsidRPr="5D6D66FF">
          <w:rPr>
            <w:rFonts w:eastAsiaTheme="minorEastAsia"/>
            <w:color w:val="0000FF"/>
            <w:u w:val="single"/>
          </w:rPr>
          <w:t>https://doi.org/10.1007/s00442-020-04675-z</w:t>
        </w:r>
      </w:hyperlink>
    </w:p>
    <w:p w14:paraId="01CD05F5" w14:textId="77777777" w:rsidR="001A68C1" w:rsidRPr="001A68C1" w:rsidRDefault="001A68C1" w:rsidP="001A68C1">
      <w:pPr>
        <w:spacing w:after="0" w:line="240" w:lineRule="auto"/>
        <w:ind w:left="720" w:hanging="720"/>
        <w:rPr>
          <w:rFonts w:eastAsiaTheme="minorEastAsia"/>
        </w:rPr>
      </w:pPr>
      <w:r w:rsidRPr="00E21CD2">
        <w:rPr>
          <w:rFonts w:eastAsiaTheme="minorEastAsia"/>
          <w:highlight w:val="yellow"/>
        </w:rPr>
        <w:t>A. Dukes et al.</w:t>
      </w:r>
      <w:r w:rsidRPr="001A68C1">
        <w:rPr>
          <w:rFonts w:eastAsiaTheme="minorEastAsia"/>
        </w:rPr>
        <w:t>, 2016. Cooperative Project on the Validation of Commercial Finfish and Shellfish</w:t>
      </w:r>
    </w:p>
    <w:p w14:paraId="5261DBE7" w14:textId="3194508E" w:rsidR="001A68C1" w:rsidRPr="001A68C1" w:rsidRDefault="001A68C1" w:rsidP="003A4C63">
      <w:pPr>
        <w:spacing w:after="0" w:line="240" w:lineRule="auto"/>
        <w:ind w:left="720"/>
        <w:rPr>
          <w:rFonts w:eastAsiaTheme="minorEastAsia"/>
        </w:rPr>
      </w:pPr>
      <w:r w:rsidRPr="001A68C1">
        <w:rPr>
          <w:rFonts w:eastAsiaTheme="minorEastAsia"/>
        </w:rPr>
        <w:t xml:space="preserve">Conversion Factors for the US East Coast. Atlantic Coastal Cooperative Statistics Program, </w:t>
      </w:r>
      <w:proofErr w:type="spellStart"/>
      <w:r w:rsidRPr="001A68C1">
        <w:rPr>
          <w:rFonts w:eastAsiaTheme="minorEastAsia"/>
        </w:rPr>
        <w:t>CommercialTechnical</w:t>
      </w:r>
      <w:proofErr w:type="spellEnd"/>
      <w:r w:rsidRPr="001A68C1">
        <w:rPr>
          <w:rFonts w:eastAsiaTheme="minorEastAsia"/>
        </w:rPr>
        <w:t xml:space="preserve"> Committee, Arlington, Virginia. 22 pages.</w:t>
      </w:r>
    </w:p>
    <w:p w14:paraId="0F3E070F" w14:textId="77777777" w:rsidR="001A68C1" w:rsidRPr="001A68C1" w:rsidRDefault="001A68C1" w:rsidP="001A68C1">
      <w:pPr>
        <w:spacing w:after="0" w:line="240" w:lineRule="auto"/>
        <w:ind w:left="720" w:hanging="720"/>
        <w:rPr>
          <w:rFonts w:eastAsiaTheme="minorEastAsia"/>
        </w:rPr>
      </w:pPr>
      <w:r w:rsidRPr="001A68C1">
        <w:rPr>
          <w:rFonts w:eastAsiaTheme="minorEastAsia"/>
        </w:rPr>
        <w:t xml:space="preserve">Bennett, T. and K. </w:t>
      </w:r>
      <w:proofErr w:type="spellStart"/>
      <w:r w:rsidRPr="001A68C1">
        <w:rPr>
          <w:rFonts w:eastAsiaTheme="minorEastAsia"/>
        </w:rPr>
        <w:t>Kanwit</w:t>
      </w:r>
      <w:proofErr w:type="spellEnd"/>
      <w:r w:rsidRPr="001A68C1">
        <w:rPr>
          <w:rFonts w:eastAsiaTheme="minorEastAsia"/>
        </w:rPr>
        <w:t>. 2010. Conversion Factor Update Sampling in Maine, NH and MA‐Pilot Phase.</w:t>
      </w:r>
    </w:p>
    <w:p w14:paraId="59A191A1" w14:textId="77777777" w:rsidR="001A68C1" w:rsidRPr="001A68C1" w:rsidRDefault="001A68C1" w:rsidP="003A4C63">
      <w:pPr>
        <w:spacing w:after="0" w:line="240" w:lineRule="auto"/>
        <w:ind w:left="720"/>
        <w:rPr>
          <w:rFonts w:eastAsiaTheme="minorEastAsia"/>
        </w:rPr>
      </w:pPr>
      <w:r w:rsidRPr="001A68C1">
        <w:rPr>
          <w:rFonts w:eastAsiaTheme="minorEastAsia"/>
        </w:rPr>
        <w:t>Final Report submitted to the ACCSP.</w:t>
      </w:r>
    </w:p>
    <w:p w14:paraId="265CBCC2" w14:textId="77777777" w:rsidR="001A68C1" w:rsidRPr="001A68C1" w:rsidRDefault="001A68C1" w:rsidP="001A68C1">
      <w:pPr>
        <w:spacing w:after="0" w:line="240" w:lineRule="auto"/>
        <w:ind w:left="720" w:hanging="720"/>
        <w:rPr>
          <w:rFonts w:eastAsiaTheme="minorEastAsia"/>
        </w:rPr>
      </w:pPr>
      <w:r w:rsidRPr="001A68C1">
        <w:rPr>
          <w:rFonts w:eastAsiaTheme="minorEastAsia"/>
        </w:rPr>
        <w:t>Hesselman, D. and G. Kemp. 2006. ACCSP Conversion Factor Assessment Summary of Findings. North</w:t>
      </w:r>
    </w:p>
    <w:p w14:paraId="4EC22E33" w14:textId="77777777" w:rsidR="001A68C1" w:rsidRPr="001A68C1" w:rsidRDefault="001A68C1" w:rsidP="003A4C63">
      <w:pPr>
        <w:spacing w:after="0" w:line="240" w:lineRule="auto"/>
        <w:ind w:left="720"/>
        <w:rPr>
          <w:rFonts w:eastAsiaTheme="minorEastAsia"/>
        </w:rPr>
      </w:pPr>
      <w:r w:rsidRPr="001A68C1">
        <w:rPr>
          <w:rFonts w:eastAsiaTheme="minorEastAsia"/>
        </w:rPr>
        <w:t>Carolina Division of Marine Fisheries, Morehead City, North Carolina. 19 pages.</w:t>
      </w:r>
    </w:p>
    <w:p w14:paraId="0A733E8F" w14:textId="77777777" w:rsidR="001A68C1" w:rsidRPr="001A68C1" w:rsidRDefault="001A68C1" w:rsidP="001A68C1">
      <w:pPr>
        <w:spacing w:after="0" w:line="240" w:lineRule="auto"/>
        <w:ind w:left="720" w:hanging="720"/>
        <w:rPr>
          <w:rFonts w:eastAsiaTheme="minorEastAsia"/>
        </w:rPr>
      </w:pPr>
      <w:r w:rsidRPr="001A68C1">
        <w:rPr>
          <w:rFonts w:eastAsiaTheme="minorEastAsia"/>
        </w:rPr>
        <w:t>NMFS, 1980. Conversion Factors for Fish and Shellfish used in the United States. Chief, Resource</w:t>
      </w:r>
    </w:p>
    <w:p w14:paraId="0233BA3C" w14:textId="77777777" w:rsidR="001A68C1" w:rsidRPr="001A68C1" w:rsidRDefault="001A68C1" w:rsidP="003A4C63">
      <w:pPr>
        <w:spacing w:after="0" w:line="240" w:lineRule="auto"/>
        <w:ind w:left="720"/>
        <w:rPr>
          <w:rFonts w:eastAsiaTheme="minorEastAsia"/>
        </w:rPr>
      </w:pPr>
      <w:r w:rsidRPr="001A68C1">
        <w:rPr>
          <w:rFonts w:eastAsiaTheme="minorEastAsia"/>
        </w:rPr>
        <w:t>Statistics Division, National Marine Fisheries Service, Washington DC. 18 pages.</w:t>
      </w:r>
    </w:p>
    <w:p w14:paraId="157C51D0" w14:textId="77777777" w:rsidR="001A68C1" w:rsidRPr="001A68C1" w:rsidRDefault="001A68C1" w:rsidP="001A68C1">
      <w:pPr>
        <w:spacing w:after="0" w:line="240" w:lineRule="auto"/>
        <w:ind w:left="720" w:hanging="720"/>
        <w:rPr>
          <w:rFonts w:eastAsiaTheme="minorEastAsia"/>
        </w:rPr>
      </w:pPr>
      <w:r w:rsidRPr="001A68C1">
        <w:rPr>
          <w:rFonts w:eastAsiaTheme="minorEastAsia"/>
        </w:rPr>
        <w:t>NMFS, 1990. NMFS Conversion Factors. Memorandum from Mark C. Holliday, Acting Chief, Fisheries</w:t>
      </w:r>
    </w:p>
    <w:p w14:paraId="70EBDB92" w14:textId="0D9FE2E5" w:rsidR="00A55477" w:rsidRDefault="001A68C1" w:rsidP="00AB58F7">
      <w:pPr>
        <w:pStyle w:val="ListParagraph"/>
        <w:spacing w:after="0" w:line="240" w:lineRule="auto"/>
        <w:rPr>
          <w:i/>
          <w:iCs/>
          <w:color w:val="FF0000"/>
        </w:rPr>
      </w:pPr>
      <w:r w:rsidRPr="001A68C1">
        <w:rPr>
          <w:rFonts w:eastAsiaTheme="minorEastAsia"/>
        </w:rPr>
        <w:t>Statistics Division, National Marine Fisheries Service, Silver Spring, MD to NMFS Regional and Science</w:t>
      </w:r>
      <w:r w:rsidR="009B7163">
        <w:rPr>
          <w:rFonts w:eastAsiaTheme="minorEastAsia"/>
        </w:rPr>
        <w:t xml:space="preserve"> </w:t>
      </w:r>
      <w:r w:rsidRPr="001A68C1">
        <w:rPr>
          <w:rFonts w:eastAsiaTheme="minorEastAsia"/>
        </w:rPr>
        <w:t>Directors.</w:t>
      </w:r>
    </w:p>
    <w:p w14:paraId="53EBC1EC" w14:textId="167B6AAE" w:rsidR="00A55477" w:rsidRDefault="00A55477" w:rsidP="00B22DB1">
      <w:pPr>
        <w:pStyle w:val="ListParagraph"/>
        <w:spacing w:after="0" w:line="240" w:lineRule="auto"/>
        <w:ind w:left="0"/>
        <w:rPr>
          <w:i/>
          <w:iCs/>
          <w:color w:val="FF0000"/>
        </w:rPr>
      </w:pPr>
    </w:p>
    <w:p w14:paraId="053A595C" w14:textId="77777777" w:rsidR="00DD0CC7" w:rsidRDefault="00DD0CC7">
      <w:pPr>
        <w:rPr>
          <w:b/>
          <w:bCs/>
          <w:i/>
          <w:iCs/>
          <w:color w:val="000000" w:themeColor="text1"/>
          <w:sz w:val="24"/>
          <w:szCs w:val="24"/>
        </w:rPr>
      </w:pPr>
      <w:r>
        <w:rPr>
          <w:b/>
          <w:bCs/>
          <w:i/>
          <w:iCs/>
          <w:color w:val="000000" w:themeColor="text1"/>
          <w:sz w:val="24"/>
          <w:szCs w:val="24"/>
        </w:rPr>
        <w:br w:type="page"/>
      </w:r>
    </w:p>
    <w:p w14:paraId="32B5F686" w14:textId="6687DD1C" w:rsidR="00B22DB1" w:rsidRDefault="640ADB7C" w:rsidP="00B22DB1">
      <w:pPr>
        <w:pStyle w:val="ListParagraph"/>
        <w:spacing w:after="0" w:line="240" w:lineRule="auto"/>
        <w:ind w:left="0"/>
        <w:rPr>
          <w:b/>
          <w:bCs/>
          <w:i/>
          <w:iCs/>
          <w:color w:val="000000" w:themeColor="text1"/>
          <w:sz w:val="24"/>
          <w:szCs w:val="24"/>
        </w:rPr>
      </w:pPr>
      <w:r w:rsidRPr="000C20B2">
        <w:rPr>
          <w:b/>
          <w:bCs/>
          <w:i/>
          <w:iCs/>
          <w:color w:val="000000" w:themeColor="text1"/>
          <w:sz w:val="24"/>
          <w:szCs w:val="24"/>
        </w:rPr>
        <w:lastRenderedPageBreak/>
        <w:t>Tables</w:t>
      </w:r>
    </w:p>
    <w:p w14:paraId="2F3F635C" w14:textId="77777777" w:rsidR="003C6CCC" w:rsidRPr="006B60DC" w:rsidRDefault="003C6CCC" w:rsidP="00B22DB1">
      <w:pPr>
        <w:pStyle w:val="ListParagraph"/>
        <w:spacing w:after="0" w:line="240" w:lineRule="auto"/>
        <w:ind w:left="0"/>
        <w:rPr>
          <w:b/>
          <w:bCs/>
          <w:color w:val="000000" w:themeColor="text1"/>
          <w:sz w:val="24"/>
          <w:szCs w:val="24"/>
        </w:rPr>
      </w:pPr>
    </w:p>
    <w:p w14:paraId="5260D5CC" w14:textId="2FF06F89" w:rsidR="003C6CCC" w:rsidRPr="006B60DC" w:rsidRDefault="003C6CCC" w:rsidP="00B22DB1">
      <w:pPr>
        <w:pStyle w:val="ListParagraph"/>
        <w:spacing w:after="0" w:line="240" w:lineRule="auto"/>
        <w:ind w:left="0"/>
        <w:rPr>
          <w:b/>
          <w:bCs/>
          <w:color w:val="000000" w:themeColor="text1"/>
          <w:sz w:val="24"/>
          <w:szCs w:val="24"/>
        </w:rPr>
      </w:pPr>
      <w:r w:rsidRPr="006B60DC">
        <w:rPr>
          <w:b/>
          <w:bCs/>
          <w:color w:val="000000" w:themeColor="text1"/>
          <w:sz w:val="24"/>
          <w:szCs w:val="24"/>
        </w:rPr>
        <w:t>Table 1</w:t>
      </w:r>
      <w:r w:rsidR="0040677A" w:rsidRPr="006B60DC">
        <w:rPr>
          <w:b/>
          <w:bCs/>
          <w:color w:val="000000" w:themeColor="text1"/>
          <w:sz w:val="24"/>
          <w:szCs w:val="24"/>
        </w:rPr>
        <w:t>.</w:t>
      </w:r>
      <w:r w:rsidR="00C40695" w:rsidRPr="006B60DC">
        <w:rPr>
          <w:b/>
          <w:bCs/>
          <w:color w:val="000000" w:themeColor="text1"/>
          <w:sz w:val="24"/>
          <w:szCs w:val="24"/>
        </w:rPr>
        <w:t xml:space="preserve"> </w:t>
      </w:r>
      <w:r w:rsidRPr="006B60DC">
        <w:rPr>
          <w:b/>
          <w:bCs/>
          <w:color w:val="000000" w:themeColor="text1"/>
          <w:sz w:val="24"/>
          <w:szCs w:val="24"/>
        </w:rPr>
        <w:t xml:space="preserve">Blue Crab Catch </w:t>
      </w:r>
      <w:proofErr w:type="gramStart"/>
      <w:r w:rsidRPr="006B60DC">
        <w:rPr>
          <w:b/>
          <w:bCs/>
          <w:color w:val="000000" w:themeColor="text1"/>
          <w:sz w:val="24"/>
          <w:szCs w:val="24"/>
        </w:rPr>
        <w:t>From</w:t>
      </w:r>
      <w:proofErr w:type="gramEnd"/>
      <w:r w:rsidRPr="006B60DC">
        <w:rPr>
          <w:b/>
          <w:bCs/>
          <w:color w:val="000000" w:themeColor="text1"/>
          <w:sz w:val="24"/>
          <w:szCs w:val="24"/>
        </w:rPr>
        <w:t xml:space="preserve"> Derelict Fishing Gear</w:t>
      </w:r>
      <w:r w:rsidR="00DD0CC7" w:rsidRPr="006B60DC">
        <w:rPr>
          <w:b/>
          <w:bCs/>
          <w:color w:val="000000" w:themeColor="text1"/>
          <w:sz w:val="24"/>
          <w:szCs w:val="24"/>
        </w:rPr>
        <w:t xml:space="preserve"> in New Jersey</w:t>
      </w:r>
    </w:p>
    <w:p w14:paraId="69CD215C" w14:textId="7D85A4D4" w:rsidR="003C6CCC" w:rsidRPr="006B60DC" w:rsidRDefault="003C6CCC" w:rsidP="00B22DB1">
      <w:pPr>
        <w:pStyle w:val="ListParagraph"/>
        <w:spacing w:after="0" w:line="240" w:lineRule="auto"/>
        <w:ind w:left="0"/>
        <w:rPr>
          <w:b/>
          <w:bCs/>
          <w:color w:val="000000" w:themeColor="text1"/>
          <w:sz w:val="24"/>
          <w:szCs w:val="24"/>
        </w:rPr>
      </w:pPr>
      <w:r w:rsidRPr="006B60DC">
        <w:rPr>
          <w:noProof/>
        </w:rPr>
        <w:drawing>
          <wp:inline distT="0" distB="0" distL="0" distR="0" wp14:anchorId="0B115420" wp14:editId="32D513E3">
            <wp:extent cx="5495924" cy="1495425"/>
            <wp:effectExtent l="0" t="0" r="9525" b="9525"/>
            <wp:docPr id="16137007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41">
                      <a:extLst>
                        <a:ext uri="{28A0092B-C50C-407E-A947-70E740481C1C}">
                          <a14:useLocalDpi xmlns:a14="http://schemas.microsoft.com/office/drawing/2010/main" val="0"/>
                        </a:ext>
                      </a:extLst>
                    </a:blip>
                    <a:stretch>
                      <a:fillRect/>
                    </a:stretch>
                  </pic:blipFill>
                  <pic:spPr bwMode="auto">
                    <a:xfrm>
                      <a:off x="0" y="0"/>
                      <a:ext cx="5495924" cy="1495425"/>
                    </a:xfrm>
                    <a:prstGeom prst="rect">
                      <a:avLst/>
                    </a:prstGeom>
                    <a:noFill/>
                    <a:ln>
                      <a:noFill/>
                    </a:ln>
                  </pic:spPr>
                </pic:pic>
              </a:graphicData>
            </a:graphic>
          </wp:inline>
        </w:drawing>
      </w:r>
    </w:p>
    <w:p w14:paraId="1ADF514E" w14:textId="77777777" w:rsidR="000C20B2" w:rsidRPr="006B60DC" w:rsidRDefault="000C20B2" w:rsidP="00B22DB1">
      <w:pPr>
        <w:pStyle w:val="ListParagraph"/>
        <w:spacing w:after="0" w:line="240" w:lineRule="auto"/>
        <w:ind w:left="0"/>
        <w:rPr>
          <w:b/>
          <w:bCs/>
          <w:color w:val="000000" w:themeColor="text1"/>
          <w:sz w:val="24"/>
          <w:szCs w:val="24"/>
        </w:rPr>
      </w:pPr>
    </w:p>
    <w:p w14:paraId="7F43D658" w14:textId="77777777" w:rsidR="004B2562" w:rsidRPr="006B60DC" w:rsidRDefault="004B2562" w:rsidP="00B22DB1">
      <w:pPr>
        <w:pStyle w:val="ListParagraph"/>
        <w:spacing w:after="0" w:line="240" w:lineRule="auto"/>
        <w:ind w:left="0"/>
        <w:rPr>
          <w:b/>
          <w:bCs/>
          <w:color w:val="000000" w:themeColor="text1"/>
          <w:sz w:val="24"/>
          <w:szCs w:val="24"/>
        </w:rPr>
      </w:pPr>
    </w:p>
    <w:p w14:paraId="77CFB102" w14:textId="6C283EBB" w:rsidR="004B2562" w:rsidRPr="006B60DC" w:rsidRDefault="004B2562" w:rsidP="00B22DB1">
      <w:pPr>
        <w:pStyle w:val="ListParagraph"/>
        <w:spacing w:after="0" w:line="240" w:lineRule="auto"/>
        <w:ind w:left="0"/>
        <w:rPr>
          <w:color w:val="000000" w:themeColor="text1"/>
          <w:sz w:val="24"/>
          <w:szCs w:val="24"/>
        </w:rPr>
      </w:pPr>
      <w:r w:rsidRPr="006B60DC">
        <w:rPr>
          <w:b/>
          <w:bCs/>
          <w:color w:val="000000" w:themeColor="text1"/>
          <w:sz w:val="24"/>
          <w:szCs w:val="24"/>
        </w:rPr>
        <w:t>Table 2.  Current commercial and recreational crab regulations</w:t>
      </w:r>
    </w:p>
    <w:p w14:paraId="728C946C" w14:textId="64599E6F" w:rsidR="004B2562" w:rsidRPr="006B60DC" w:rsidRDefault="004B2562" w:rsidP="00B22DB1">
      <w:pPr>
        <w:pStyle w:val="ListParagraph"/>
        <w:spacing w:after="0" w:line="240" w:lineRule="auto"/>
        <w:ind w:left="0"/>
        <w:rPr>
          <w:color w:val="000000" w:themeColor="text1"/>
          <w:sz w:val="24"/>
          <w:szCs w:val="24"/>
        </w:rPr>
      </w:pPr>
      <w:r w:rsidRPr="006B60DC">
        <w:rPr>
          <w:color w:val="000000" w:themeColor="text1"/>
          <w:sz w:val="24"/>
          <w:szCs w:val="24"/>
        </w:rPr>
        <w:t>MAKE THIS!!!!</w:t>
      </w:r>
    </w:p>
    <w:p w14:paraId="2C67C918" w14:textId="77777777" w:rsidR="004B2562" w:rsidRPr="006B60DC" w:rsidRDefault="004B2562" w:rsidP="00B22DB1">
      <w:pPr>
        <w:pStyle w:val="ListParagraph"/>
        <w:spacing w:after="0" w:line="240" w:lineRule="auto"/>
        <w:ind w:left="0"/>
        <w:rPr>
          <w:color w:val="000000" w:themeColor="text1"/>
          <w:sz w:val="24"/>
          <w:szCs w:val="24"/>
        </w:rPr>
      </w:pPr>
    </w:p>
    <w:p w14:paraId="5200FC1E" w14:textId="77777777" w:rsidR="004B2562" w:rsidRPr="006B60DC" w:rsidRDefault="004B2562" w:rsidP="00B22DB1">
      <w:pPr>
        <w:pStyle w:val="ListParagraph"/>
        <w:spacing w:after="0" w:line="240" w:lineRule="auto"/>
        <w:ind w:left="0"/>
        <w:rPr>
          <w:color w:val="000000" w:themeColor="text1"/>
          <w:sz w:val="24"/>
          <w:szCs w:val="24"/>
        </w:rPr>
      </w:pPr>
    </w:p>
    <w:p w14:paraId="72E8E492" w14:textId="77777777" w:rsidR="006B60DC" w:rsidRPr="006B60DC" w:rsidRDefault="006B60DC">
      <w:r w:rsidRPr="006B60DC">
        <w:br w:type="page"/>
      </w:r>
    </w:p>
    <w:p w14:paraId="774ABF76" w14:textId="112927CF" w:rsidR="006B60DC" w:rsidRPr="006B60DC" w:rsidRDefault="006B60DC" w:rsidP="006B60DC">
      <w:pPr>
        <w:spacing w:after="0"/>
      </w:pPr>
      <w:r w:rsidRPr="006B60DC">
        <w:lastRenderedPageBreak/>
        <w:t>Number of permits sold per year. Combine with T3</w:t>
      </w:r>
    </w:p>
    <w:p w14:paraId="7C98906F" w14:textId="09A00EA0" w:rsidR="004B2562" w:rsidRPr="006B60DC" w:rsidRDefault="004B2562" w:rsidP="004B2562">
      <w:pPr>
        <w:spacing w:after="0"/>
      </w:pPr>
      <w:r w:rsidRPr="006B60DC">
        <w:rPr>
          <w:noProof/>
        </w:rPr>
        <w:drawing>
          <wp:inline distT="0" distB="0" distL="0" distR="0" wp14:anchorId="03E9E45E" wp14:editId="3EEAAF4F">
            <wp:extent cx="3340276" cy="6629400"/>
            <wp:effectExtent l="0" t="0" r="0" b="0"/>
            <wp:docPr id="862311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11" name="Picture 1" descr="Table&#10;&#10;Description automatically generated"/>
                    <pic:cNvPicPr/>
                  </pic:nvPicPr>
                  <pic:blipFill>
                    <a:blip r:embed="rId42"/>
                    <a:stretch>
                      <a:fillRect/>
                    </a:stretch>
                  </pic:blipFill>
                  <pic:spPr>
                    <a:xfrm>
                      <a:off x="0" y="0"/>
                      <a:ext cx="3351403" cy="6651483"/>
                    </a:xfrm>
                    <a:prstGeom prst="rect">
                      <a:avLst/>
                    </a:prstGeom>
                  </pic:spPr>
                </pic:pic>
              </a:graphicData>
            </a:graphic>
          </wp:inline>
        </w:drawing>
      </w:r>
    </w:p>
    <w:p w14:paraId="722BB46C" w14:textId="77777777" w:rsidR="004B2562" w:rsidRPr="006B60DC" w:rsidRDefault="004B2562" w:rsidP="00B22DB1">
      <w:pPr>
        <w:pStyle w:val="ListParagraph"/>
        <w:spacing w:after="0" w:line="240" w:lineRule="auto"/>
        <w:ind w:left="0"/>
        <w:rPr>
          <w:b/>
          <w:bCs/>
          <w:color w:val="000000" w:themeColor="text1"/>
          <w:sz w:val="24"/>
          <w:szCs w:val="24"/>
        </w:rPr>
      </w:pPr>
    </w:p>
    <w:p w14:paraId="05DC43DD" w14:textId="37E67A33" w:rsidR="009B39D8" w:rsidRPr="006B60DC" w:rsidRDefault="000C20B2" w:rsidP="57F66C45">
      <w:pPr>
        <w:pStyle w:val="ListParagraph"/>
        <w:spacing w:after="0" w:line="240" w:lineRule="auto"/>
        <w:ind w:left="0"/>
        <w:rPr>
          <w:b/>
          <w:bCs/>
          <w:sz w:val="24"/>
          <w:szCs w:val="24"/>
        </w:rPr>
      </w:pPr>
      <w:r w:rsidRPr="006B60DC">
        <w:rPr>
          <w:b/>
          <w:bCs/>
          <w:sz w:val="24"/>
          <w:szCs w:val="24"/>
        </w:rPr>
        <w:t xml:space="preserve">Table </w:t>
      </w:r>
      <w:r w:rsidR="004B2562" w:rsidRPr="006B60DC">
        <w:rPr>
          <w:b/>
          <w:bCs/>
          <w:sz w:val="24"/>
          <w:szCs w:val="24"/>
        </w:rPr>
        <w:t>3</w:t>
      </w:r>
      <w:r w:rsidR="0040677A" w:rsidRPr="006B60DC">
        <w:rPr>
          <w:b/>
          <w:bCs/>
          <w:sz w:val="24"/>
          <w:szCs w:val="24"/>
        </w:rPr>
        <w:t>.</w:t>
      </w:r>
      <w:r w:rsidR="00C40695" w:rsidRPr="006B60DC">
        <w:rPr>
          <w:b/>
          <w:bCs/>
          <w:sz w:val="24"/>
          <w:szCs w:val="24"/>
        </w:rPr>
        <w:t xml:space="preserve"> </w:t>
      </w:r>
      <w:r w:rsidRPr="006B60DC">
        <w:rPr>
          <w:b/>
          <w:bCs/>
          <w:sz w:val="24"/>
          <w:szCs w:val="24"/>
        </w:rPr>
        <w:t xml:space="preserve">Active Commercial Blue Crab Harvesters </w:t>
      </w:r>
      <w:proofErr w:type="gramStart"/>
      <w:r w:rsidRPr="006B60DC">
        <w:rPr>
          <w:b/>
          <w:bCs/>
          <w:sz w:val="24"/>
          <w:szCs w:val="24"/>
        </w:rPr>
        <w:t>By</w:t>
      </w:r>
      <w:proofErr w:type="gramEnd"/>
      <w:r w:rsidRPr="006B60DC">
        <w:rPr>
          <w:b/>
          <w:bCs/>
          <w:sz w:val="24"/>
          <w:szCs w:val="24"/>
        </w:rPr>
        <w:t xml:space="preserve"> Year</w:t>
      </w:r>
      <w:r w:rsidR="00DD0CC7" w:rsidRPr="006B60DC">
        <w:rPr>
          <w:b/>
          <w:bCs/>
          <w:sz w:val="24"/>
          <w:szCs w:val="24"/>
        </w:rPr>
        <w:t xml:space="preserve"> </w:t>
      </w:r>
      <w:r w:rsidR="00DD0CC7" w:rsidRPr="006B60DC">
        <w:rPr>
          <w:sz w:val="24"/>
          <w:szCs w:val="24"/>
          <w:highlight w:val="yellow"/>
        </w:rPr>
        <w:t>(combine with total license sales)</w:t>
      </w:r>
    </w:p>
    <w:p w14:paraId="03FE7F1D" w14:textId="6C75EF1B" w:rsidR="009B39D8" w:rsidRPr="006B60DC" w:rsidRDefault="000F1A45" w:rsidP="00B22DB1">
      <w:pPr>
        <w:pStyle w:val="ListParagraph"/>
        <w:spacing w:after="0" w:line="240" w:lineRule="auto"/>
        <w:ind w:left="0"/>
      </w:pPr>
      <w:r w:rsidRPr="006B60DC">
        <w:rPr>
          <w:noProof/>
        </w:rPr>
        <w:lastRenderedPageBreak/>
        <w:drawing>
          <wp:inline distT="0" distB="0" distL="0" distR="0" wp14:anchorId="3B3FD91B" wp14:editId="0362D234">
            <wp:extent cx="1438275" cy="4572000"/>
            <wp:effectExtent l="0" t="0" r="9525" b="0"/>
            <wp:docPr id="16697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38275" cy="4572000"/>
                    </a:xfrm>
                    <a:prstGeom prst="rect">
                      <a:avLst/>
                    </a:prstGeom>
                    <a:noFill/>
                    <a:ln>
                      <a:noFill/>
                    </a:ln>
                  </pic:spPr>
                </pic:pic>
              </a:graphicData>
            </a:graphic>
          </wp:inline>
        </w:drawing>
      </w:r>
    </w:p>
    <w:p w14:paraId="638344AE" w14:textId="77777777" w:rsidR="003C6CCC" w:rsidRPr="006B60DC" w:rsidRDefault="003C6CCC" w:rsidP="00B22DB1">
      <w:pPr>
        <w:pStyle w:val="ListParagraph"/>
        <w:spacing w:after="0" w:line="240" w:lineRule="auto"/>
        <w:ind w:left="0"/>
      </w:pPr>
    </w:p>
    <w:p w14:paraId="6D2562DB" w14:textId="6925FF8B" w:rsidR="003C6CCC" w:rsidRPr="006B60DC" w:rsidRDefault="003C6CCC" w:rsidP="00B22DB1">
      <w:pPr>
        <w:pStyle w:val="ListParagraph"/>
        <w:spacing w:after="0" w:line="240" w:lineRule="auto"/>
        <w:ind w:left="0"/>
        <w:rPr>
          <w:b/>
          <w:bCs/>
        </w:rPr>
      </w:pPr>
      <w:r w:rsidRPr="006B60DC">
        <w:rPr>
          <w:b/>
          <w:bCs/>
        </w:rPr>
        <w:t xml:space="preserve">Table </w:t>
      </w:r>
      <w:r w:rsidR="006B60DC" w:rsidRPr="006B60DC">
        <w:rPr>
          <w:b/>
          <w:bCs/>
        </w:rPr>
        <w:t>4</w:t>
      </w:r>
      <w:r w:rsidR="0040677A" w:rsidRPr="006B60DC">
        <w:rPr>
          <w:b/>
          <w:bCs/>
        </w:rPr>
        <w:t>.</w:t>
      </w:r>
      <w:r w:rsidR="00C40695" w:rsidRPr="006B60DC">
        <w:rPr>
          <w:b/>
          <w:bCs/>
        </w:rPr>
        <w:t xml:space="preserve"> </w:t>
      </w:r>
      <w:r w:rsidRPr="006B60DC">
        <w:rPr>
          <w:b/>
          <w:bCs/>
        </w:rPr>
        <w:t>Commercial Blue Crab Price Per Pound</w:t>
      </w:r>
    </w:p>
    <w:p w14:paraId="7FC25255" w14:textId="347CB86C" w:rsidR="009B39D8" w:rsidRPr="006B60DC" w:rsidRDefault="57F66C45" w:rsidP="00B22DB1">
      <w:pPr>
        <w:pStyle w:val="ListParagraph"/>
        <w:spacing w:after="0" w:line="240" w:lineRule="auto"/>
        <w:ind w:left="0"/>
      </w:pPr>
      <w:r w:rsidRPr="006B60DC">
        <w:rPr>
          <w:noProof/>
        </w:rPr>
        <w:lastRenderedPageBreak/>
        <w:drawing>
          <wp:inline distT="0" distB="0" distL="0" distR="0" wp14:anchorId="4679C829" wp14:editId="2FBBD191">
            <wp:extent cx="2209800" cy="4572000"/>
            <wp:effectExtent l="0" t="0" r="0" b="0"/>
            <wp:docPr id="687915958" name="Picture 68791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2209800" cy="4572000"/>
                    </a:xfrm>
                    <a:prstGeom prst="rect">
                      <a:avLst/>
                    </a:prstGeom>
                  </pic:spPr>
                </pic:pic>
              </a:graphicData>
            </a:graphic>
          </wp:inline>
        </w:drawing>
      </w:r>
    </w:p>
    <w:p w14:paraId="36446085" w14:textId="04B5CDC8" w:rsidR="009B39D8" w:rsidRPr="006B60DC" w:rsidRDefault="009B39D8" w:rsidP="57F66C45">
      <w:pPr>
        <w:pStyle w:val="ListParagraph"/>
        <w:spacing w:after="0" w:line="240" w:lineRule="auto"/>
        <w:ind w:left="0"/>
        <w:rPr>
          <w:rFonts w:ascii="Times New Roman" w:hAnsi="Times New Roman" w:cs="Times New Roman"/>
          <w:sz w:val="24"/>
          <w:szCs w:val="24"/>
        </w:rPr>
      </w:pPr>
    </w:p>
    <w:p w14:paraId="6299E014" w14:textId="60D28C3E" w:rsidR="009B39D8" w:rsidRPr="006B60DC" w:rsidRDefault="009B39D8" w:rsidP="00B22DB1">
      <w:pPr>
        <w:pStyle w:val="ListParagraph"/>
        <w:spacing w:after="0" w:line="240" w:lineRule="auto"/>
        <w:ind w:left="0"/>
      </w:pPr>
    </w:p>
    <w:p w14:paraId="183BD542" w14:textId="544A9604" w:rsidR="008F159C" w:rsidRPr="006B60DC" w:rsidRDefault="008F159C" w:rsidP="57F66C45">
      <w:pPr>
        <w:pStyle w:val="ListParagraph"/>
        <w:spacing w:after="0" w:line="240" w:lineRule="auto"/>
        <w:ind w:left="0"/>
        <w:rPr>
          <w:b/>
          <w:bCs/>
          <w:sz w:val="24"/>
          <w:szCs w:val="24"/>
        </w:rPr>
      </w:pPr>
      <w:r w:rsidRPr="006B60DC">
        <w:rPr>
          <w:b/>
          <w:bCs/>
          <w:sz w:val="24"/>
          <w:szCs w:val="24"/>
        </w:rPr>
        <w:t xml:space="preserve">Table </w:t>
      </w:r>
      <w:r w:rsidR="006B60DC" w:rsidRPr="006B60DC">
        <w:rPr>
          <w:b/>
          <w:bCs/>
          <w:sz w:val="24"/>
          <w:szCs w:val="24"/>
        </w:rPr>
        <w:t>5</w:t>
      </w:r>
      <w:r w:rsidR="0040677A" w:rsidRPr="006B60DC">
        <w:rPr>
          <w:b/>
          <w:bCs/>
          <w:sz w:val="24"/>
          <w:szCs w:val="24"/>
        </w:rPr>
        <w:t>.</w:t>
      </w:r>
      <w:r w:rsidR="00C40695" w:rsidRPr="006B60DC">
        <w:rPr>
          <w:b/>
          <w:bCs/>
          <w:sz w:val="24"/>
          <w:szCs w:val="24"/>
        </w:rPr>
        <w:t xml:space="preserve"> </w:t>
      </w:r>
      <w:r w:rsidR="001A3485" w:rsidRPr="006B60DC">
        <w:rPr>
          <w:b/>
          <w:bCs/>
          <w:sz w:val="24"/>
          <w:szCs w:val="24"/>
        </w:rPr>
        <w:t>Conversion Factors for Hard and Peeler Blue Crab</w:t>
      </w:r>
      <w:r w:rsidR="00203FC7" w:rsidRPr="006B60DC">
        <w:rPr>
          <w:b/>
          <w:bCs/>
          <w:sz w:val="24"/>
          <w:szCs w:val="24"/>
        </w:rPr>
        <w:t>: 2022</w:t>
      </w:r>
    </w:p>
    <w:p w14:paraId="497B9F62" w14:textId="5A80281D" w:rsidR="009B39D8" w:rsidRPr="006B60DC" w:rsidRDefault="005335FC" w:rsidP="1CBB2AB5">
      <w:pPr>
        <w:pStyle w:val="ListParagraph"/>
        <w:spacing w:after="0" w:line="240" w:lineRule="auto"/>
        <w:ind w:left="0"/>
        <w:rPr>
          <w:b/>
          <w:bCs/>
          <w:color w:val="FF0000"/>
          <w:sz w:val="24"/>
          <w:szCs w:val="24"/>
        </w:rPr>
      </w:pPr>
      <w:r w:rsidRPr="006B60DC">
        <w:rPr>
          <w:noProof/>
        </w:rPr>
        <w:drawing>
          <wp:inline distT="0" distB="0" distL="0" distR="0" wp14:anchorId="018FCCD0" wp14:editId="04B0E6BD">
            <wp:extent cx="4972050" cy="1209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72050" cy="1209675"/>
                    </a:xfrm>
                    <a:prstGeom prst="rect">
                      <a:avLst/>
                    </a:prstGeom>
                    <a:noFill/>
                    <a:ln>
                      <a:noFill/>
                    </a:ln>
                  </pic:spPr>
                </pic:pic>
              </a:graphicData>
            </a:graphic>
          </wp:inline>
        </w:drawing>
      </w:r>
    </w:p>
    <w:p w14:paraId="0DD8AF6C" w14:textId="77777777" w:rsidR="00203FC7" w:rsidRPr="006B60DC" w:rsidRDefault="00203FC7" w:rsidP="1CBB2AB5">
      <w:pPr>
        <w:pStyle w:val="ListParagraph"/>
        <w:spacing w:after="0" w:line="240" w:lineRule="auto"/>
        <w:ind w:left="0"/>
      </w:pPr>
    </w:p>
    <w:p w14:paraId="257E5033" w14:textId="77777777" w:rsidR="00203FC7" w:rsidRPr="006B60DC" w:rsidRDefault="00203FC7" w:rsidP="1CBB2AB5">
      <w:pPr>
        <w:pStyle w:val="ListParagraph"/>
        <w:spacing w:after="0" w:line="240" w:lineRule="auto"/>
        <w:ind w:left="0"/>
      </w:pPr>
    </w:p>
    <w:p w14:paraId="5A390374" w14:textId="77777777" w:rsidR="00203FC7" w:rsidRPr="006B60DC" w:rsidRDefault="00203FC7" w:rsidP="1CBB2AB5">
      <w:pPr>
        <w:pStyle w:val="ListParagraph"/>
        <w:spacing w:after="0" w:line="240" w:lineRule="auto"/>
        <w:ind w:left="0"/>
      </w:pPr>
    </w:p>
    <w:p w14:paraId="298389A4" w14:textId="77777777" w:rsidR="006B60DC" w:rsidRPr="006B60DC" w:rsidRDefault="006B60DC">
      <w:pPr>
        <w:rPr>
          <w:b/>
          <w:bCs/>
          <w:color w:val="000000" w:themeColor="text1"/>
          <w:sz w:val="24"/>
          <w:szCs w:val="24"/>
        </w:rPr>
      </w:pPr>
      <w:r w:rsidRPr="006B60DC">
        <w:rPr>
          <w:b/>
          <w:bCs/>
          <w:color w:val="000000" w:themeColor="text1"/>
          <w:sz w:val="24"/>
          <w:szCs w:val="24"/>
        </w:rPr>
        <w:br w:type="page"/>
      </w:r>
    </w:p>
    <w:p w14:paraId="6FBCCC69" w14:textId="17FB94AE" w:rsidR="006A52B0" w:rsidRPr="00203FC7" w:rsidRDefault="006A52B0" w:rsidP="006A52B0">
      <w:pPr>
        <w:pStyle w:val="ListParagraph"/>
        <w:spacing w:after="0" w:line="240" w:lineRule="auto"/>
        <w:ind w:left="0"/>
        <w:rPr>
          <w:b/>
          <w:bCs/>
          <w:i/>
          <w:iCs/>
          <w:color w:val="000000" w:themeColor="text1"/>
          <w:sz w:val="24"/>
          <w:szCs w:val="24"/>
        </w:rPr>
      </w:pPr>
      <w:commentRangeStart w:id="18"/>
      <w:r w:rsidRPr="00203FC7">
        <w:rPr>
          <w:b/>
          <w:bCs/>
          <w:i/>
          <w:iCs/>
          <w:color w:val="000000" w:themeColor="text1"/>
          <w:sz w:val="24"/>
          <w:szCs w:val="24"/>
        </w:rPr>
        <w:lastRenderedPageBreak/>
        <w:t>Figures</w:t>
      </w:r>
      <w:commentRangeEnd w:id="18"/>
      <w:r w:rsidR="008B4ED5">
        <w:rPr>
          <w:rStyle w:val="CommentReference"/>
        </w:rPr>
        <w:commentReference w:id="18"/>
      </w:r>
    </w:p>
    <w:p w14:paraId="4C00D34C" w14:textId="77777777" w:rsidR="00E729C9" w:rsidRPr="006B60DC" w:rsidRDefault="00E729C9" w:rsidP="1CBB2AB5">
      <w:pPr>
        <w:pStyle w:val="ListParagraph"/>
        <w:spacing w:after="0" w:line="240" w:lineRule="auto"/>
        <w:ind w:left="0"/>
      </w:pPr>
    </w:p>
    <w:p w14:paraId="40C4D7F2" w14:textId="4BB5C2DA" w:rsidR="000F1A45" w:rsidRPr="006B60DC" w:rsidRDefault="000F1A45" w:rsidP="1CBB2AB5">
      <w:pPr>
        <w:pStyle w:val="ListParagraph"/>
        <w:spacing w:after="0" w:line="240" w:lineRule="auto"/>
        <w:ind w:left="0"/>
        <w:rPr>
          <w:b/>
          <w:bCs/>
          <w:color w:val="FF0000"/>
          <w:sz w:val="24"/>
          <w:szCs w:val="24"/>
        </w:rPr>
      </w:pPr>
      <w:r w:rsidRPr="006B60DC">
        <w:rPr>
          <w:noProof/>
        </w:rPr>
        <w:drawing>
          <wp:inline distT="0" distB="0" distL="0" distR="0" wp14:anchorId="4291F15B" wp14:editId="14F4C618">
            <wp:extent cx="5943600" cy="3686175"/>
            <wp:effectExtent l="0" t="0" r="0" b="9525"/>
            <wp:docPr id="1449649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6CF69697" w14:textId="65DDEA7F" w:rsidR="006B60DC" w:rsidRPr="006B60DC" w:rsidRDefault="006B60DC" w:rsidP="006B60DC">
      <w:pPr>
        <w:pStyle w:val="ListParagraph"/>
        <w:spacing w:after="0" w:line="240" w:lineRule="auto"/>
        <w:ind w:left="0"/>
        <w:rPr>
          <w:b/>
          <w:bCs/>
        </w:rPr>
      </w:pPr>
      <w:r w:rsidRPr="006B60DC">
        <w:rPr>
          <w:b/>
          <w:bCs/>
        </w:rPr>
        <w:t xml:space="preserve">Figure 1. </w:t>
      </w:r>
      <w:r>
        <w:rPr>
          <w:b/>
          <w:bCs/>
        </w:rPr>
        <w:t xml:space="preserve">New Jersey </w:t>
      </w:r>
      <w:r w:rsidRPr="006B60DC">
        <w:rPr>
          <w:b/>
          <w:bCs/>
        </w:rPr>
        <w:t>Commercial Blue Crab Harvest</w:t>
      </w:r>
    </w:p>
    <w:p w14:paraId="2B57702D" w14:textId="77777777" w:rsidR="0061693B" w:rsidRDefault="0061693B" w:rsidP="1CBB2AB5">
      <w:pPr>
        <w:pStyle w:val="ListParagraph"/>
        <w:spacing w:after="0" w:line="240" w:lineRule="auto"/>
        <w:ind w:left="0"/>
        <w:rPr>
          <w:color w:val="FF0000"/>
          <w:sz w:val="24"/>
          <w:szCs w:val="24"/>
        </w:rPr>
      </w:pPr>
    </w:p>
    <w:p w14:paraId="230A73F9" w14:textId="77777777" w:rsidR="006B60DC" w:rsidRPr="006B60DC" w:rsidRDefault="006B60DC" w:rsidP="006B60DC">
      <w:pPr>
        <w:pStyle w:val="ListParagraph"/>
        <w:spacing w:after="0" w:line="240" w:lineRule="auto"/>
        <w:ind w:left="0"/>
        <w:rPr>
          <w:b/>
          <w:bCs/>
          <w:color w:val="FF0000"/>
          <w:sz w:val="24"/>
          <w:szCs w:val="24"/>
        </w:rPr>
      </w:pPr>
    </w:p>
    <w:p w14:paraId="630FECF3" w14:textId="77777777" w:rsidR="006B60DC" w:rsidRPr="006B60DC" w:rsidRDefault="006B60DC" w:rsidP="006B60DC">
      <w:pPr>
        <w:pStyle w:val="ListParagraph"/>
        <w:spacing w:after="0" w:line="240" w:lineRule="auto"/>
        <w:ind w:left="0"/>
        <w:rPr>
          <w:b/>
          <w:bCs/>
          <w:color w:val="FF0000"/>
          <w:sz w:val="24"/>
          <w:szCs w:val="24"/>
        </w:rPr>
      </w:pPr>
      <w:r w:rsidRPr="006B60DC">
        <w:rPr>
          <w:noProof/>
        </w:rPr>
        <w:lastRenderedPageBreak/>
        <w:drawing>
          <wp:inline distT="0" distB="0" distL="0" distR="0" wp14:anchorId="6A3E1FE3" wp14:editId="6C5A2666">
            <wp:extent cx="5943600" cy="3676650"/>
            <wp:effectExtent l="0" t="0" r="0" b="0"/>
            <wp:docPr id="678043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750209C7" w14:textId="77777777" w:rsidR="006B60DC" w:rsidRPr="006B60DC" w:rsidRDefault="006B60DC" w:rsidP="006B60DC">
      <w:pPr>
        <w:pStyle w:val="ListParagraph"/>
        <w:spacing w:after="0" w:line="240" w:lineRule="auto"/>
        <w:ind w:left="0"/>
        <w:rPr>
          <w:b/>
          <w:bCs/>
        </w:rPr>
      </w:pPr>
      <w:r w:rsidRPr="006B60DC">
        <w:rPr>
          <w:b/>
          <w:bCs/>
        </w:rPr>
        <w:t xml:space="preserve">Figure 2. Commercial Blue Crab Harvest by </w:t>
      </w:r>
      <w:r>
        <w:rPr>
          <w:b/>
          <w:bCs/>
        </w:rPr>
        <w:t>Region</w:t>
      </w:r>
    </w:p>
    <w:p w14:paraId="6FD6EB36" w14:textId="77777777" w:rsidR="006B60DC" w:rsidRDefault="006B60DC" w:rsidP="1CBB2AB5">
      <w:pPr>
        <w:pStyle w:val="ListParagraph"/>
        <w:spacing w:after="0" w:line="240" w:lineRule="auto"/>
        <w:ind w:left="0"/>
        <w:rPr>
          <w:color w:val="FF0000"/>
          <w:sz w:val="24"/>
          <w:szCs w:val="24"/>
        </w:rPr>
      </w:pPr>
    </w:p>
    <w:p w14:paraId="13C8110B" w14:textId="77777777" w:rsidR="006B60DC" w:rsidRPr="006B60DC" w:rsidRDefault="006B60DC" w:rsidP="006B60DC">
      <w:pPr>
        <w:pStyle w:val="ListParagraph"/>
        <w:spacing w:after="0" w:line="240" w:lineRule="auto"/>
        <w:ind w:left="0"/>
        <w:rPr>
          <w:b/>
          <w:bCs/>
          <w:color w:val="FF0000"/>
          <w:sz w:val="24"/>
          <w:szCs w:val="24"/>
        </w:rPr>
      </w:pPr>
    </w:p>
    <w:p w14:paraId="7D4291EF" w14:textId="77777777" w:rsidR="006B60DC" w:rsidRPr="006B60DC" w:rsidRDefault="006B60DC" w:rsidP="006B60DC">
      <w:pPr>
        <w:pStyle w:val="ListParagraph"/>
        <w:spacing w:after="0" w:line="240" w:lineRule="auto"/>
        <w:ind w:left="0"/>
        <w:rPr>
          <w:b/>
          <w:bCs/>
          <w:color w:val="FF0000"/>
          <w:sz w:val="24"/>
          <w:szCs w:val="24"/>
        </w:rPr>
      </w:pPr>
      <w:r w:rsidRPr="006B60DC">
        <w:rPr>
          <w:noProof/>
        </w:rPr>
        <w:drawing>
          <wp:inline distT="0" distB="0" distL="0" distR="0" wp14:anchorId="65B3C039" wp14:editId="3BE232EF">
            <wp:extent cx="5943600" cy="3829050"/>
            <wp:effectExtent l="0" t="0" r="0" b="0"/>
            <wp:docPr id="1791040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7DE56DD7" w14:textId="77777777" w:rsidR="006B60DC" w:rsidRPr="006B60DC" w:rsidRDefault="006B60DC" w:rsidP="006B60DC">
      <w:pPr>
        <w:pStyle w:val="ListParagraph"/>
        <w:spacing w:after="0" w:line="240" w:lineRule="auto"/>
        <w:ind w:left="0"/>
        <w:rPr>
          <w:b/>
          <w:bCs/>
        </w:rPr>
      </w:pPr>
      <w:r w:rsidRPr="006B60DC">
        <w:rPr>
          <w:b/>
          <w:bCs/>
        </w:rPr>
        <w:t>Figure 3. Total Pounds of Commercial Blue Crab Harvested by Gear</w:t>
      </w:r>
    </w:p>
    <w:p w14:paraId="33926F64" w14:textId="77777777" w:rsidR="006B60DC" w:rsidRPr="006B60DC" w:rsidRDefault="006B60DC" w:rsidP="1CBB2AB5">
      <w:pPr>
        <w:pStyle w:val="ListParagraph"/>
        <w:spacing w:after="0" w:line="240" w:lineRule="auto"/>
        <w:ind w:left="0"/>
        <w:rPr>
          <w:color w:val="FF0000"/>
          <w:sz w:val="24"/>
          <w:szCs w:val="24"/>
        </w:rPr>
      </w:pPr>
    </w:p>
    <w:p w14:paraId="4128357A" w14:textId="325CEE63" w:rsidR="00876598" w:rsidRPr="006B60DC" w:rsidRDefault="00876598" w:rsidP="1CBB2AB5">
      <w:pPr>
        <w:pStyle w:val="ListParagraph"/>
        <w:spacing w:after="0" w:line="240" w:lineRule="auto"/>
        <w:ind w:left="0"/>
        <w:rPr>
          <w:b/>
          <w:bCs/>
          <w:color w:val="FF0000"/>
          <w:sz w:val="24"/>
          <w:szCs w:val="24"/>
        </w:rPr>
      </w:pPr>
      <w:r w:rsidRPr="006B60DC">
        <w:rPr>
          <w:noProof/>
        </w:rPr>
        <w:drawing>
          <wp:inline distT="0" distB="0" distL="0" distR="0" wp14:anchorId="7ADC14B0" wp14:editId="15993A44">
            <wp:extent cx="5915025" cy="3724275"/>
            <wp:effectExtent l="0" t="0" r="9525" b="9525"/>
            <wp:docPr id="82017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15025" cy="3724275"/>
                    </a:xfrm>
                    <a:prstGeom prst="rect">
                      <a:avLst/>
                    </a:prstGeom>
                    <a:noFill/>
                    <a:ln>
                      <a:noFill/>
                    </a:ln>
                  </pic:spPr>
                </pic:pic>
              </a:graphicData>
            </a:graphic>
          </wp:inline>
        </w:drawing>
      </w:r>
    </w:p>
    <w:p w14:paraId="640AB0FE" w14:textId="1B95982E" w:rsidR="006B60DC" w:rsidRPr="006B60DC" w:rsidRDefault="006B60DC" w:rsidP="006B60DC">
      <w:pPr>
        <w:pStyle w:val="ListParagraph"/>
        <w:spacing w:after="0" w:line="240" w:lineRule="auto"/>
        <w:ind w:left="0"/>
        <w:rPr>
          <w:b/>
          <w:bCs/>
        </w:rPr>
      </w:pPr>
      <w:r w:rsidRPr="006B60DC">
        <w:rPr>
          <w:b/>
          <w:bCs/>
        </w:rPr>
        <w:t xml:space="preserve">Figure </w:t>
      </w:r>
      <w:r>
        <w:rPr>
          <w:b/>
          <w:bCs/>
        </w:rPr>
        <w:t>4</w:t>
      </w:r>
      <w:r w:rsidRPr="006B60DC">
        <w:rPr>
          <w:b/>
          <w:bCs/>
        </w:rPr>
        <w:t xml:space="preserve">. Bushels of Commercial Hard Crab Harvested </w:t>
      </w:r>
      <w:proofErr w:type="gramStart"/>
      <w:r w:rsidRPr="006B60DC">
        <w:rPr>
          <w:b/>
          <w:bCs/>
        </w:rPr>
        <w:t>By</w:t>
      </w:r>
      <w:proofErr w:type="gramEnd"/>
      <w:r w:rsidRPr="006B60DC">
        <w:rPr>
          <w:b/>
          <w:bCs/>
        </w:rPr>
        <w:t xml:space="preserve"> Sex</w:t>
      </w:r>
    </w:p>
    <w:p w14:paraId="2E9AE50E" w14:textId="77777777" w:rsidR="00876598" w:rsidRPr="006B60DC" w:rsidRDefault="00876598" w:rsidP="1CBB2AB5">
      <w:pPr>
        <w:pStyle w:val="ListParagraph"/>
        <w:spacing w:after="0" w:line="240" w:lineRule="auto"/>
        <w:ind w:left="0"/>
        <w:rPr>
          <w:b/>
          <w:bCs/>
          <w:color w:val="FF0000"/>
          <w:sz w:val="24"/>
          <w:szCs w:val="24"/>
        </w:rPr>
      </w:pPr>
    </w:p>
    <w:p w14:paraId="5896299A" w14:textId="4823E71F" w:rsidR="00876598" w:rsidRPr="006B60DC" w:rsidRDefault="00876598" w:rsidP="1CBB2AB5">
      <w:pPr>
        <w:pStyle w:val="ListParagraph"/>
        <w:spacing w:after="0" w:line="240" w:lineRule="auto"/>
        <w:ind w:left="0"/>
        <w:rPr>
          <w:b/>
          <w:bCs/>
          <w:color w:val="FF0000"/>
          <w:sz w:val="24"/>
          <w:szCs w:val="24"/>
        </w:rPr>
      </w:pPr>
      <w:r w:rsidRPr="006B60DC">
        <w:rPr>
          <w:noProof/>
        </w:rPr>
        <w:drawing>
          <wp:inline distT="0" distB="0" distL="0" distR="0" wp14:anchorId="7CEBB770" wp14:editId="0261DA0C">
            <wp:extent cx="5943600" cy="3067050"/>
            <wp:effectExtent l="0" t="0" r="0" b="0"/>
            <wp:docPr id="1452725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77219D20" w14:textId="77777777" w:rsidR="00044855" w:rsidRPr="006B60DC" w:rsidRDefault="00044855" w:rsidP="1CBB2AB5">
      <w:pPr>
        <w:pStyle w:val="ListParagraph"/>
        <w:spacing w:after="0" w:line="240" w:lineRule="auto"/>
        <w:ind w:left="0"/>
        <w:rPr>
          <w:b/>
          <w:bCs/>
          <w:color w:val="FF0000"/>
          <w:sz w:val="24"/>
          <w:szCs w:val="24"/>
        </w:rPr>
      </w:pPr>
    </w:p>
    <w:p w14:paraId="70CCDFB6" w14:textId="77777777" w:rsidR="006B60DC" w:rsidRPr="006B60DC" w:rsidRDefault="006B60DC" w:rsidP="006B60DC">
      <w:pPr>
        <w:pStyle w:val="ListParagraph"/>
        <w:spacing w:after="0" w:line="240" w:lineRule="auto"/>
        <w:ind w:left="0"/>
      </w:pPr>
      <w:commentRangeStart w:id="19"/>
      <w:r w:rsidRPr="006B60DC">
        <w:t xml:space="preserve">Figure </w:t>
      </w:r>
      <w:r>
        <w:t>XX</w:t>
      </w:r>
      <w:r w:rsidRPr="006B60DC">
        <w:t>. Number of Commercial Peeler Blue Crab Harvested</w:t>
      </w:r>
      <w:commentRangeEnd w:id="19"/>
      <w:r>
        <w:rPr>
          <w:rStyle w:val="CommentReference"/>
        </w:rPr>
        <w:commentReference w:id="19"/>
      </w:r>
    </w:p>
    <w:p w14:paraId="0233A37E" w14:textId="77777777" w:rsidR="00044855" w:rsidRPr="006B60DC" w:rsidRDefault="00044855" w:rsidP="1CBB2AB5">
      <w:pPr>
        <w:pStyle w:val="ListParagraph"/>
        <w:spacing w:after="0" w:line="240" w:lineRule="auto"/>
        <w:ind w:left="0"/>
        <w:rPr>
          <w:b/>
          <w:bCs/>
          <w:color w:val="FF0000"/>
          <w:sz w:val="24"/>
          <w:szCs w:val="24"/>
        </w:rPr>
      </w:pPr>
    </w:p>
    <w:p w14:paraId="404E55DF" w14:textId="77777777" w:rsidR="00C06DD3" w:rsidRPr="006B60DC" w:rsidRDefault="00C06DD3" w:rsidP="1CBB2AB5">
      <w:pPr>
        <w:pStyle w:val="ListParagraph"/>
        <w:spacing w:after="0" w:line="240" w:lineRule="auto"/>
        <w:ind w:left="0"/>
        <w:rPr>
          <w:b/>
          <w:bCs/>
          <w:color w:val="FF0000"/>
          <w:sz w:val="24"/>
          <w:szCs w:val="24"/>
        </w:rPr>
      </w:pPr>
    </w:p>
    <w:p w14:paraId="2C4B2296" w14:textId="77777777" w:rsidR="00B15EF9" w:rsidRPr="006B60DC" w:rsidRDefault="00B15EF9" w:rsidP="1CBB2AB5">
      <w:pPr>
        <w:pStyle w:val="ListParagraph"/>
        <w:spacing w:after="0" w:line="240" w:lineRule="auto"/>
        <w:ind w:left="0"/>
        <w:rPr>
          <w:b/>
          <w:bCs/>
          <w:color w:val="FF0000"/>
          <w:sz w:val="24"/>
          <w:szCs w:val="24"/>
        </w:rPr>
      </w:pPr>
    </w:p>
    <w:p w14:paraId="443C0BA4" w14:textId="7388534B" w:rsidR="00553B02" w:rsidRPr="006B60DC" w:rsidRDefault="0007274D" w:rsidP="57F66C45">
      <w:r w:rsidRPr="006B60DC">
        <w:rPr>
          <w:noProof/>
        </w:rPr>
        <w:drawing>
          <wp:inline distT="0" distB="0" distL="0" distR="0" wp14:anchorId="3EA4945D" wp14:editId="37808862">
            <wp:extent cx="5276850" cy="7463274"/>
            <wp:effectExtent l="0" t="0" r="0" b="4445"/>
            <wp:docPr id="1949400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80952" cy="7469076"/>
                    </a:xfrm>
                    <a:prstGeom prst="rect">
                      <a:avLst/>
                    </a:prstGeom>
                    <a:noFill/>
                    <a:ln>
                      <a:noFill/>
                    </a:ln>
                  </pic:spPr>
                </pic:pic>
              </a:graphicData>
            </a:graphic>
          </wp:inline>
        </w:drawing>
      </w:r>
    </w:p>
    <w:p w14:paraId="11F390FE" w14:textId="77777777" w:rsidR="006B60DC" w:rsidRPr="006B60DC" w:rsidRDefault="006B60DC" w:rsidP="006B60DC">
      <w:pPr>
        <w:pStyle w:val="ListParagraph"/>
        <w:spacing w:after="0" w:line="240" w:lineRule="auto"/>
        <w:ind w:left="0"/>
        <w:rPr>
          <w:b/>
          <w:bCs/>
        </w:rPr>
      </w:pPr>
      <w:r w:rsidRPr="006B60DC">
        <w:rPr>
          <w:b/>
          <w:bCs/>
        </w:rPr>
        <w:t>Figure 5. Ocean Trawl Survey Map</w:t>
      </w:r>
    </w:p>
    <w:p w14:paraId="07A2F73D" w14:textId="77777777" w:rsidR="006B60DC" w:rsidRDefault="006B60DC" w:rsidP="57F66C45"/>
    <w:p w14:paraId="6D53506F" w14:textId="76BE100B" w:rsidR="009B39D8" w:rsidRPr="006B60DC" w:rsidRDefault="009B39D8" w:rsidP="57F66C45"/>
    <w:p w14:paraId="2872C206" w14:textId="19EB663E" w:rsidR="00E4538F" w:rsidRPr="006B60DC" w:rsidRDefault="00E4538F" w:rsidP="57F66C45">
      <w:r w:rsidRPr="006B60DC">
        <w:rPr>
          <w:noProof/>
        </w:rPr>
        <w:drawing>
          <wp:inline distT="0" distB="0" distL="0" distR="0" wp14:anchorId="182C7470" wp14:editId="658AD3C7">
            <wp:extent cx="5762625" cy="3305175"/>
            <wp:effectExtent l="0" t="0" r="9525" b="9525"/>
            <wp:docPr id="541225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2625" cy="3305175"/>
                    </a:xfrm>
                    <a:prstGeom prst="rect">
                      <a:avLst/>
                    </a:prstGeom>
                    <a:noFill/>
                    <a:ln>
                      <a:noFill/>
                    </a:ln>
                  </pic:spPr>
                </pic:pic>
              </a:graphicData>
            </a:graphic>
          </wp:inline>
        </w:drawing>
      </w:r>
    </w:p>
    <w:p w14:paraId="243C18A8" w14:textId="77777777" w:rsidR="006B60DC" w:rsidRPr="006B60DC" w:rsidRDefault="006B60DC" w:rsidP="006B60DC">
      <w:pPr>
        <w:rPr>
          <w:b/>
          <w:bCs/>
        </w:rPr>
      </w:pPr>
      <w:r w:rsidRPr="006B60DC">
        <w:rPr>
          <w:b/>
          <w:bCs/>
        </w:rPr>
        <w:t>Figure 6. Ocean Trawl Survey Blue Crab Geometric Mean</w:t>
      </w:r>
    </w:p>
    <w:p w14:paraId="7BF242C7" w14:textId="77777777" w:rsidR="0080317A" w:rsidRPr="006B60DC" w:rsidRDefault="0080317A" w:rsidP="57F66C45"/>
    <w:p w14:paraId="43102387" w14:textId="15168110" w:rsidR="00E4538F" w:rsidRPr="006B60DC" w:rsidRDefault="00E4538F" w:rsidP="57F66C45">
      <w:r w:rsidRPr="006B60DC">
        <w:rPr>
          <w:noProof/>
        </w:rPr>
        <w:drawing>
          <wp:inline distT="0" distB="0" distL="0" distR="0" wp14:anchorId="1ED4BC83" wp14:editId="0867E706">
            <wp:extent cx="5676900" cy="3448050"/>
            <wp:effectExtent l="0" t="0" r="0" b="0"/>
            <wp:docPr id="860972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76900" cy="3448050"/>
                    </a:xfrm>
                    <a:prstGeom prst="rect">
                      <a:avLst/>
                    </a:prstGeom>
                    <a:noFill/>
                    <a:ln>
                      <a:noFill/>
                    </a:ln>
                  </pic:spPr>
                </pic:pic>
              </a:graphicData>
            </a:graphic>
          </wp:inline>
        </w:drawing>
      </w:r>
    </w:p>
    <w:p w14:paraId="043E9445" w14:textId="77777777" w:rsidR="006B60DC" w:rsidRPr="006B60DC" w:rsidRDefault="006B60DC" w:rsidP="006B60DC">
      <w:pPr>
        <w:rPr>
          <w:b/>
          <w:bCs/>
        </w:rPr>
      </w:pPr>
      <w:r w:rsidRPr="006B60DC">
        <w:rPr>
          <w:b/>
          <w:bCs/>
        </w:rPr>
        <w:t xml:space="preserve">Figure 7. Ocean Trawl Survey Blue Crab Geometric Mean by </w:t>
      </w:r>
      <w:commentRangeStart w:id="20"/>
      <w:r w:rsidRPr="006B60DC">
        <w:rPr>
          <w:b/>
          <w:bCs/>
        </w:rPr>
        <w:t>Cruise</w:t>
      </w:r>
      <w:commentRangeEnd w:id="20"/>
      <w:r>
        <w:rPr>
          <w:rStyle w:val="CommentReference"/>
        </w:rPr>
        <w:commentReference w:id="20"/>
      </w:r>
    </w:p>
    <w:p w14:paraId="22CAD816" w14:textId="77777777" w:rsidR="00B01510" w:rsidRPr="006B60DC" w:rsidRDefault="00B01510" w:rsidP="57F66C45"/>
    <w:p w14:paraId="3EA810B6" w14:textId="2BDDEEB9" w:rsidR="00E4538F" w:rsidRPr="006B60DC" w:rsidRDefault="00E4538F" w:rsidP="57F66C45">
      <w:r w:rsidRPr="006B60DC">
        <w:rPr>
          <w:noProof/>
        </w:rPr>
        <w:drawing>
          <wp:inline distT="0" distB="0" distL="0" distR="0" wp14:anchorId="2DCC886F" wp14:editId="4A3344A9">
            <wp:extent cx="5314950" cy="3200400"/>
            <wp:effectExtent l="0" t="0" r="0" b="0"/>
            <wp:docPr id="19273938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14950" cy="3200400"/>
                    </a:xfrm>
                    <a:prstGeom prst="rect">
                      <a:avLst/>
                    </a:prstGeom>
                    <a:noFill/>
                    <a:ln>
                      <a:noFill/>
                    </a:ln>
                  </pic:spPr>
                </pic:pic>
              </a:graphicData>
            </a:graphic>
          </wp:inline>
        </w:drawing>
      </w:r>
    </w:p>
    <w:p w14:paraId="7F2A67D2" w14:textId="77777777" w:rsidR="006B60DC" w:rsidRPr="006B60DC" w:rsidRDefault="006B60DC" w:rsidP="006B60DC">
      <w:pPr>
        <w:rPr>
          <w:b/>
          <w:bCs/>
        </w:rPr>
      </w:pPr>
      <w:r w:rsidRPr="006B60DC">
        <w:rPr>
          <w:b/>
          <w:bCs/>
        </w:rPr>
        <w:t>Figure 8. Ocean Trawl Survey Blue Crab Geometric Mean by Strata and Depth</w:t>
      </w:r>
    </w:p>
    <w:p w14:paraId="32298D9C" w14:textId="77777777" w:rsidR="006B60DC" w:rsidRDefault="006B60DC" w:rsidP="57F66C45">
      <w:pPr>
        <w:rPr>
          <w:rFonts w:ascii="Calibri" w:eastAsia="Calibri" w:hAnsi="Calibri" w:cs="Calibri"/>
          <w:color w:val="000000" w:themeColor="text1"/>
        </w:rPr>
      </w:pPr>
    </w:p>
    <w:p w14:paraId="270384CB" w14:textId="5EE12A6F" w:rsidR="003F1000" w:rsidRPr="006B60DC" w:rsidRDefault="0006036C" w:rsidP="57F66C45">
      <w:pPr>
        <w:rPr>
          <w:rFonts w:ascii="Calibri" w:eastAsia="Calibri" w:hAnsi="Calibri" w:cs="Calibri"/>
          <w:color w:val="000000" w:themeColor="text1"/>
        </w:rPr>
      </w:pPr>
      <w:r w:rsidRPr="006B60DC">
        <w:rPr>
          <w:noProof/>
        </w:rPr>
        <w:lastRenderedPageBreak/>
        <w:drawing>
          <wp:inline distT="0" distB="0" distL="0" distR="0" wp14:anchorId="1BD421D9" wp14:editId="7F25C547">
            <wp:extent cx="3038475" cy="4305300"/>
            <wp:effectExtent l="0" t="0" r="9525" b="0"/>
            <wp:docPr id="29272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38475" cy="4305300"/>
                    </a:xfrm>
                    <a:prstGeom prst="rect">
                      <a:avLst/>
                    </a:prstGeom>
                    <a:noFill/>
                    <a:ln>
                      <a:noFill/>
                    </a:ln>
                  </pic:spPr>
                </pic:pic>
              </a:graphicData>
            </a:graphic>
          </wp:inline>
        </w:drawing>
      </w:r>
    </w:p>
    <w:p w14:paraId="087E56AF" w14:textId="77777777" w:rsidR="006B60DC" w:rsidRPr="006B60DC" w:rsidRDefault="006B60DC" w:rsidP="006B60DC">
      <w:pPr>
        <w:rPr>
          <w:rFonts w:ascii="Calibri" w:eastAsia="Calibri" w:hAnsi="Calibri" w:cs="Calibri"/>
          <w:b/>
          <w:bCs/>
          <w:color w:val="000000" w:themeColor="text1"/>
        </w:rPr>
      </w:pPr>
      <w:r w:rsidRPr="006B60DC">
        <w:rPr>
          <w:rFonts w:ascii="Calibri" w:eastAsia="Calibri" w:hAnsi="Calibri" w:cs="Calibri"/>
          <w:b/>
          <w:bCs/>
          <w:color w:val="000000" w:themeColor="text1"/>
        </w:rPr>
        <w:t xml:space="preserve">Figure 9. Delaware River Seine Survey Site </w:t>
      </w:r>
      <w:commentRangeStart w:id="21"/>
      <w:r w:rsidRPr="006B60DC">
        <w:rPr>
          <w:rFonts w:ascii="Calibri" w:eastAsia="Calibri" w:hAnsi="Calibri" w:cs="Calibri"/>
          <w:b/>
          <w:bCs/>
          <w:color w:val="000000" w:themeColor="text1"/>
        </w:rPr>
        <w:t>Map</w:t>
      </w:r>
      <w:commentRangeEnd w:id="21"/>
      <w:r w:rsidR="00035B59">
        <w:rPr>
          <w:rStyle w:val="CommentReference"/>
        </w:rPr>
        <w:commentReference w:id="21"/>
      </w:r>
    </w:p>
    <w:p w14:paraId="72CEF448" w14:textId="77777777" w:rsidR="006B60DC" w:rsidRDefault="006B60DC" w:rsidP="57F66C45">
      <w:pPr>
        <w:rPr>
          <w:rFonts w:ascii="Calibri" w:eastAsia="Calibri" w:hAnsi="Calibri" w:cs="Calibri"/>
          <w:color w:val="000000" w:themeColor="text1"/>
        </w:rPr>
      </w:pPr>
    </w:p>
    <w:p w14:paraId="5F463BC7" w14:textId="281F0CC4" w:rsidR="003F1000" w:rsidRPr="00035B59" w:rsidRDefault="003F1000" w:rsidP="57F66C45">
      <w:pPr>
        <w:rPr>
          <w:rFonts w:ascii="Calibri" w:eastAsia="Calibri" w:hAnsi="Calibri" w:cs="Calibri"/>
          <w:b/>
          <w:bCs/>
          <w:color w:val="000000" w:themeColor="text1"/>
        </w:rPr>
      </w:pPr>
    </w:p>
    <w:p w14:paraId="411C68DE" w14:textId="010965B4" w:rsidR="009B39D8" w:rsidRPr="006B60DC" w:rsidRDefault="009B39D8" w:rsidP="57F66C45">
      <w:pPr>
        <w:rPr>
          <w:rFonts w:ascii="Calibri" w:eastAsia="Calibri" w:hAnsi="Calibri" w:cs="Calibri"/>
          <w:color w:val="000000" w:themeColor="text1"/>
        </w:rPr>
      </w:pPr>
    </w:p>
    <w:p w14:paraId="5263E973" w14:textId="03ACAC60" w:rsidR="0006036C" w:rsidRPr="006B60DC" w:rsidRDefault="0006036C" w:rsidP="57F66C45">
      <w:pPr>
        <w:rPr>
          <w:rFonts w:ascii="Calibri" w:eastAsia="Calibri" w:hAnsi="Calibri" w:cs="Calibri"/>
          <w:color w:val="000000" w:themeColor="text1"/>
        </w:rPr>
      </w:pPr>
      <w:r w:rsidRPr="006B60DC">
        <w:rPr>
          <w:noProof/>
        </w:rPr>
        <w:lastRenderedPageBreak/>
        <w:drawing>
          <wp:inline distT="0" distB="0" distL="0" distR="0" wp14:anchorId="13289DCE" wp14:editId="47D63DB0">
            <wp:extent cx="5943600" cy="3308985"/>
            <wp:effectExtent l="0" t="0" r="0" b="5715"/>
            <wp:docPr id="936581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1B79D6CE" w14:textId="2C3250FD" w:rsidR="00035B59" w:rsidRDefault="00035B59" w:rsidP="57F66C45">
      <w:pPr>
        <w:rPr>
          <w:rFonts w:ascii="Calibri" w:eastAsia="Calibri" w:hAnsi="Calibri" w:cs="Calibri"/>
          <w:color w:val="000000" w:themeColor="text1"/>
        </w:rPr>
      </w:pPr>
      <w:r w:rsidRPr="00035B59">
        <w:rPr>
          <w:rFonts w:ascii="Calibri" w:eastAsia="Calibri" w:hAnsi="Calibri" w:cs="Calibri"/>
          <w:b/>
          <w:bCs/>
          <w:color w:val="000000" w:themeColor="text1"/>
        </w:rPr>
        <w:t>Figure 10. Delaware River Seine Survey Yearly Geometric Mean of Blue Crabs for August through October</w:t>
      </w:r>
    </w:p>
    <w:p w14:paraId="0593FAD8" w14:textId="2CE3693A" w:rsidR="00367AFF" w:rsidRPr="00035B59" w:rsidRDefault="00367AFF" w:rsidP="57F66C45">
      <w:pPr>
        <w:rPr>
          <w:rFonts w:ascii="Calibri" w:eastAsia="Calibri" w:hAnsi="Calibri" w:cs="Calibri"/>
          <w:b/>
          <w:bCs/>
          <w:color w:val="000000" w:themeColor="text1"/>
        </w:rPr>
      </w:pPr>
    </w:p>
    <w:p w14:paraId="2EC79A33" w14:textId="1FBDA91A" w:rsidR="0006036C" w:rsidRPr="006B60DC" w:rsidRDefault="0006036C" w:rsidP="57F66C45">
      <w:pPr>
        <w:rPr>
          <w:rFonts w:ascii="Calibri" w:eastAsia="Calibri" w:hAnsi="Calibri" w:cs="Calibri"/>
          <w:color w:val="000000" w:themeColor="text1"/>
        </w:rPr>
      </w:pPr>
      <w:r w:rsidRPr="006B60DC">
        <w:rPr>
          <w:noProof/>
        </w:rPr>
        <w:drawing>
          <wp:inline distT="0" distB="0" distL="0" distR="0" wp14:anchorId="5A7A155C" wp14:editId="5D99B3F7">
            <wp:extent cx="5943600" cy="3383280"/>
            <wp:effectExtent l="0" t="0" r="0" b="7620"/>
            <wp:docPr id="353865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1865BAA4" w14:textId="2B48A173" w:rsidR="006C608C" w:rsidRPr="006B60DC" w:rsidRDefault="00035B59" w:rsidP="57F66C45">
      <w:pPr>
        <w:rPr>
          <w:rFonts w:ascii="Calibri" w:eastAsia="Calibri" w:hAnsi="Calibri" w:cs="Calibri"/>
          <w:color w:val="000000" w:themeColor="text1"/>
        </w:rPr>
      </w:pPr>
      <w:r w:rsidRPr="00035B59">
        <w:rPr>
          <w:rFonts w:ascii="Calibri" w:eastAsia="Calibri" w:hAnsi="Calibri" w:cs="Calibri"/>
          <w:b/>
          <w:bCs/>
          <w:color w:val="000000" w:themeColor="text1"/>
        </w:rPr>
        <w:t xml:space="preserve">Figure 11. Delaware River Seine Survey Monthly Geometric Mean of Blue Crabs for August through </w:t>
      </w:r>
      <w:commentRangeStart w:id="22"/>
      <w:r w:rsidRPr="00035B59">
        <w:rPr>
          <w:rFonts w:ascii="Calibri" w:eastAsia="Calibri" w:hAnsi="Calibri" w:cs="Calibri"/>
          <w:b/>
          <w:bCs/>
          <w:color w:val="000000" w:themeColor="text1"/>
        </w:rPr>
        <w:t>October</w:t>
      </w:r>
      <w:commentRangeEnd w:id="22"/>
      <w:r>
        <w:rPr>
          <w:rStyle w:val="CommentReference"/>
        </w:rPr>
        <w:commentReference w:id="22"/>
      </w:r>
    </w:p>
    <w:p w14:paraId="4BB4E96D" w14:textId="59783FA5" w:rsidR="006B70B7" w:rsidRPr="006B60DC" w:rsidRDefault="006B70B7" w:rsidP="57F66C45">
      <w:pPr>
        <w:rPr>
          <w:rFonts w:ascii="Calibri" w:eastAsia="Calibri" w:hAnsi="Calibri" w:cs="Calibri"/>
          <w:color w:val="000000" w:themeColor="text1"/>
        </w:rPr>
      </w:pPr>
      <w:r w:rsidRPr="006B60DC">
        <w:rPr>
          <w:noProof/>
        </w:rPr>
        <w:lastRenderedPageBreak/>
        <w:drawing>
          <wp:inline distT="0" distB="0" distL="0" distR="0" wp14:anchorId="1408FBA6" wp14:editId="57483461">
            <wp:extent cx="5943600" cy="3208655"/>
            <wp:effectExtent l="0" t="0" r="0" b="0"/>
            <wp:docPr id="9874816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p>
    <w:p w14:paraId="74CE3900" w14:textId="266DA7B8" w:rsidR="00035B59" w:rsidRDefault="00035B59" w:rsidP="57F66C45">
      <w:pPr>
        <w:rPr>
          <w:rFonts w:ascii="Calibri" w:eastAsia="Calibri" w:hAnsi="Calibri" w:cs="Calibri"/>
          <w:color w:val="000000" w:themeColor="text1"/>
        </w:rPr>
      </w:pPr>
      <w:r w:rsidRPr="00035B59">
        <w:rPr>
          <w:rFonts w:ascii="Calibri" w:eastAsia="Calibri" w:hAnsi="Calibri" w:cs="Calibri"/>
          <w:b/>
          <w:bCs/>
          <w:color w:val="000000" w:themeColor="text1"/>
        </w:rPr>
        <w:t>Figure 12. Delaware River Seine Survey Blue Crab Geometric Mean by Region for August through October</w:t>
      </w:r>
    </w:p>
    <w:p w14:paraId="419ECEAA" w14:textId="28352571" w:rsidR="003328AB" w:rsidRPr="006B60DC" w:rsidRDefault="003328AB" w:rsidP="57F66C45">
      <w:pPr>
        <w:rPr>
          <w:rFonts w:ascii="Calibri" w:eastAsia="Calibri" w:hAnsi="Calibri" w:cs="Calibri"/>
          <w:color w:val="000000" w:themeColor="text1"/>
        </w:rPr>
      </w:pPr>
      <w:r w:rsidRPr="006B60DC">
        <w:rPr>
          <w:noProof/>
        </w:rPr>
        <w:drawing>
          <wp:inline distT="0" distB="0" distL="0" distR="0" wp14:anchorId="07F3B753" wp14:editId="19DC0193">
            <wp:extent cx="5762625" cy="4067175"/>
            <wp:effectExtent l="0" t="0" r="9525" b="9525"/>
            <wp:docPr id="12188251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2625" cy="4067175"/>
                    </a:xfrm>
                    <a:prstGeom prst="rect">
                      <a:avLst/>
                    </a:prstGeom>
                    <a:noFill/>
                    <a:ln>
                      <a:noFill/>
                    </a:ln>
                  </pic:spPr>
                </pic:pic>
              </a:graphicData>
            </a:graphic>
          </wp:inline>
        </w:drawing>
      </w:r>
    </w:p>
    <w:p w14:paraId="7E10B25A" w14:textId="77777777" w:rsidR="00035B59" w:rsidRPr="00035B59" w:rsidRDefault="00035B59" w:rsidP="00035B59">
      <w:pPr>
        <w:rPr>
          <w:rFonts w:ascii="Calibri" w:eastAsia="Calibri" w:hAnsi="Calibri" w:cs="Calibri"/>
          <w:b/>
          <w:bCs/>
          <w:color w:val="000000" w:themeColor="text1"/>
        </w:rPr>
      </w:pPr>
      <w:r w:rsidRPr="00035B59">
        <w:rPr>
          <w:rFonts w:ascii="Calibri" w:eastAsia="Calibri" w:hAnsi="Calibri" w:cs="Calibri"/>
          <w:b/>
          <w:bCs/>
          <w:color w:val="000000" w:themeColor="text1"/>
        </w:rPr>
        <w:t>Figure 13. Delaware Bay Otter Trawl Survey Site Map</w:t>
      </w:r>
    </w:p>
    <w:p w14:paraId="7496AE97" w14:textId="7CAF0FF0" w:rsidR="00DB15AA" w:rsidRPr="006B60DC" w:rsidRDefault="00DB15AA" w:rsidP="57F66C45">
      <w:pPr>
        <w:rPr>
          <w:rFonts w:ascii="Calibri" w:eastAsia="Calibri" w:hAnsi="Calibri" w:cs="Calibri"/>
          <w:color w:val="000000" w:themeColor="text1"/>
        </w:rPr>
      </w:pPr>
      <w:r w:rsidRPr="006B60DC">
        <w:rPr>
          <w:noProof/>
        </w:rPr>
        <w:lastRenderedPageBreak/>
        <w:drawing>
          <wp:inline distT="0" distB="0" distL="0" distR="0" wp14:anchorId="52F68FFA" wp14:editId="1E3EA3C1">
            <wp:extent cx="5943600" cy="3032760"/>
            <wp:effectExtent l="0" t="0" r="0" b="0"/>
            <wp:docPr id="1225911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032760"/>
                    </a:xfrm>
                    <a:prstGeom prst="rect">
                      <a:avLst/>
                    </a:prstGeom>
                    <a:noFill/>
                    <a:ln>
                      <a:noFill/>
                    </a:ln>
                  </pic:spPr>
                </pic:pic>
              </a:graphicData>
            </a:graphic>
          </wp:inline>
        </w:drawing>
      </w:r>
    </w:p>
    <w:p w14:paraId="698BAB1B" w14:textId="77777777" w:rsidR="00035B59" w:rsidRPr="00035B59" w:rsidRDefault="00035B59" w:rsidP="00035B59">
      <w:pPr>
        <w:rPr>
          <w:rFonts w:ascii="Calibri" w:eastAsia="Calibri" w:hAnsi="Calibri" w:cs="Calibri"/>
          <w:b/>
          <w:bCs/>
          <w:color w:val="000000" w:themeColor="text1"/>
        </w:rPr>
      </w:pPr>
      <w:r w:rsidRPr="00035B59">
        <w:rPr>
          <w:rFonts w:ascii="Calibri" w:eastAsia="Calibri" w:hAnsi="Calibri" w:cs="Calibri"/>
          <w:b/>
          <w:bCs/>
          <w:color w:val="000000" w:themeColor="text1"/>
        </w:rPr>
        <w:t xml:space="preserve">Figure 14. Delaware Bay Trawl Survey Blue Crab Geometric Mean by Year </w:t>
      </w:r>
    </w:p>
    <w:p w14:paraId="7EE6710B" w14:textId="77777777" w:rsidR="00035B59" w:rsidRDefault="00035B59" w:rsidP="57F66C45">
      <w:pPr>
        <w:rPr>
          <w:rFonts w:ascii="Calibri" w:eastAsia="Calibri" w:hAnsi="Calibri" w:cs="Calibri"/>
          <w:color w:val="000000" w:themeColor="text1"/>
        </w:rPr>
      </w:pPr>
    </w:p>
    <w:p w14:paraId="659F3CCC" w14:textId="6BAACA95" w:rsidR="00DB15AA" w:rsidRPr="006B60DC" w:rsidRDefault="00DB15AA" w:rsidP="57F66C45">
      <w:pPr>
        <w:rPr>
          <w:rFonts w:ascii="Calibri" w:eastAsia="Calibri" w:hAnsi="Calibri" w:cs="Calibri"/>
          <w:color w:val="000000" w:themeColor="text1"/>
        </w:rPr>
      </w:pPr>
      <w:r w:rsidRPr="006B60DC">
        <w:rPr>
          <w:noProof/>
        </w:rPr>
        <w:drawing>
          <wp:inline distT="0" distB="0" distL="0" distR="0" wp14:anchorId="001DF963" wp14:editId="3D95A5B7">
            <wp:extent cx="5943600" cy="3042285"/>
            <wp:effectExtent l="0" t="0" r="0" b="5715"/>
            <wp:docPr id="15503514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042285"/>
                    </a:xfrm>
                    <a:prstGeom prst="rect">
                      <a:avLst/>
                    </a:prstGeom>
                    <a:noFill/>
                    <a:ln>
                      <a:noFill/>
                    </a:ln>
                  </pic:spPr>
                </pic:pic>
              </a:graphicData>
            </a:graphic>
          </wp:inline>
        </w:drawing>
      </w:r>
    </w:p>
    <w:p w14:paraId="6670ECB1" w14:textId="77777777" w:rsidR="00035B59" w:rsidRPr="00035B59" w:rsidRDefault="00035B59" w:rsidP="00035B59">
      <w:pPr>
        <w:rPr>
          <w:rFonts w:ascii="Calibri" w:eastAsia="Calibri" w:hAnsi="Calibri" w:cs="Calibri"/>
          <w:b/>
          <w:bCs/>
          <w:color w:val="000000" w:themeColor="text1"/>
        </w:rPr>
      </w:pPr>
      <w:r w:rsidRPr="00035B59">
        <w:rPr>
          <w:rFonts w:ascii="Calibri" w:eastAsia="Calibri" w:hAnsi="Calibri" w:cs="Calibri"/>
          <w:b/>
          <w:bCs/>
          <w:color w:val="000000" w:themeColor="text1"/>
        </w:rPr>
        <w:t xml:space="preserve">Figure 15. Delaware Bay Trawl Survey Blue Crab Geometric Mean by </w:t>
      </w:r>
      <w:commentRangeStart w:id="23"/>
      <w:r w:rsidRPr="00035B59">
        <w:rPr>
          <w:rFonts w:ascii="Calibri" w:eastAsia="Calibri" w:hAnsi="Calibri" w:cs="Calibri"/>
          <w:b/>
          <w:bCs/>
          <w:color w:val="000000" w:themeColor="text1"/>
        </w:rPr>
        <w:t>Month</w:t>
      </w:r>
      <w:commentRangeEnd w:id="23"/>
      <w:r>
        <w:rPr>
          <w:rStyle w:val="CommentReference"/>
        </w:rPr>
        <w:commentReference w:id="23"/>
      </w:r>
    </w:p>
    <w:p w14:paraId="575EB82B" w14:textId="77777777" w:rsidR="0080317A" w:rsidRPr="006B60DC" w:rsidRDefault="0080317A" w:rsidP="57F66C45">
      <w:pPr>
        <w:rPr>
          <w:rFonts w:ascii="Calibri" w:eastAsia="Calibri" w:hAnsi="Calibri" w:cs="Calibri"/>
          <w:color w:val="000000" w:themeColor="text1"/>
        </w:rPr>
      </w:pPr>
    </w:p>
    <w:p w14:paraId="20D4B0DF" w14:textId="77777777" w:rsidR="0080317A" w:rsidRPr="006B60DC" w:rsidRDefault="0080317A" w:rsidP="57F66C45">
      <w:pPr>
        <w:rPr>
          <w:rFonts w:ascii="Calibri" w:eastAsia="Calibri" w:hAnsi="Calibri" w:cs="Calibri"/>
          <w:color w:val="000000" w:themeColor="text1"/>
        </w:rPr>
      </w:pPr>
    </w:p>
    <w:p w14:paraId="6374DEED" w14:textId="77777777" w:rsidR="00D24121" w:rsidRPr="006B60DC" w:rsidRDefault="00D24121" w:rsidP="57F66C45">
      <w:pPr>
        <w:rPr>
          <w:rFonts w:ascii="Calibri" w:eastAsia="Calibri" w:hAnsi="Calibri" w:cs="Calibri"/>
          <w:color w:val="000000" w:themeColor="text1"/>
        </w:rPr>
      </w:pPr>
    </w:p>
    <w:p w14:paraId="0AF54898" w14:textId="18EE1B77" w:rsidR="00BD68F7" w:rsidRPr="006B60DC" w:rsidRDefault="00BD68F7" w:rsidP="57F66C45">
      <w:pPr>
        <w:rPr>
          <w:rFonts w:ascii="Calibri" w:eastAsia="Calibri" w:hAnsi="Calibri" w:cs="Calibri"/>
          <w:color w:val="000000" w:themeColor="text1"/>
        </w:rPr>
      </w:pPr>
      <w:r w:rsidRPr="006B60DC">
        <w:rPr>
          <w:noProof/>
        </w:rPr>
        <w:lastRenderedPageBreak/>
        <w:drawing>
          <wp:inline distT="0" distB="0" distL="0" distR="0" wp14:anchorId="507F2475" wp14:editId="56125906">
            <wp:extent cx="5581650" cy="3124200"/>
            <wp:effectExtent l="0" t="0" r="0" b="0"/>
            <wp:docPr id="20330770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1650" cy="3124200"/>
                    </a:xfrm>
                    <a:prstGeom prst="rect">
                      <a:avLst/>
                    </a:prstGeom>
                    <a:noFill/>
                    <a:ln>
                      <a:noFill/>
                    </a:ln>
                  </pic:spPr>
                </pic:pic>
              </a:graphicData>
            </a:graphic>
          </wp:inline>
        </w:drawing>
      </w:r>
    </w:p>
    <w:p w14:paraId="4D02582E"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16. Delaware Bay Trawl Survey Blue Crab Geometric Mean by </w:t>
      </w:r>
      <w:commentRangeStart w:id="24"/>
      <w:r w:rsidRPr="002558BA">
        <w:rPr>
          <w:rFonts w:ascii="Calibri" w:eastAsia="Calibri" w:hAnsi="Calibri" w:cs="Calibri"/>
          <w:b/>
          <w:bCs/>
          <w:color w:val="000000" w:themeColor="text1"/>
        </w:rPr>
        <w:t>Station</w:t>
      </w:r>
      <w:commentRangeEnd w:id="24"/>
      <w:r>
        <w:rPr>
          <w:rStyle w:val="CommentReference"/>
        </w:rPr>
        <w:commentReference w:id="24"/>
      </w:r>
    </w:p>
    <w:p w14:paraId="2A21E0E5" w14:textId="77777777" w:rsidR="00D24121" w:rsidRPr="006B60DC" w:rsidRDefault="00D24121" w:rsidP="57F66C45">
      <w:pPr>
        <w:rPr>
          <w:rFonts w:ascii="Calibri" w:eastAsia="Calibri" w:hAnsi="Calibri" w:cs="Calibri"/>
          <w:color w:val="000000" w:themeColor="text1"/>
        </w:rPr>
      </w:pPr>
    </w:p>
    <w:p w14:paraId="21C18CDF" w14:textId="413FFF83" w:rsidR="007E36E8" w:rsidRPr="006B60DC" w:rsidRDefault="007E36E8" w:rsidP="57F66C45">
      <w:pPr>
        <w:rPr>
          <w:rFonts w:ascii="Calibri" w:eastAsia="Calibri" w:hAnsi="Calibri" w:cs="Calibri"/>
          <w:color w:val="000000" w:themeColor="text1"/>
        </w:rPr>
      </w:pPr>
      <w:r w:rsidRPr="006B60DC">
        <w:rPr>
          <w:noProof/>
        </w:rPr>
        <w:drawing>
          <wp:inline distT="0" distB="0" distL="0" distR="0" wp14:anchorId="13C09D97" wp14:editId="19893EEE">
            <wp:extent cx="5810250" cy="4105275"/>
            <wp:effectExtent l="0" t="0" r="0" b="9525"/>
            <wp:docPr id="10552736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0250" cy="4105275"/>
                    </a:xfrm>
                    <a:prstGeom prst="rect">
                      <a:avLst/>
                    </a:prstGeom>
                    <a:noFill/>
                    <a:ln>
                      <a:noFill/>
                    </a:ln>
                  </pic:spPr>
                </pic:pic>
              </a:graphicData>
            </a:graphic>
          </wp:inline>
        </w:drawing>
      </w:r>
    </w:p>
    <w:p w14:paraId="0C95A6C5"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17. River Herring Survey Site Map</w:t>
      </w:r>
    </w:p>
    <w:p w14:paraId="0426D697" w14:textId="77777777" w:rsidR="0080317A" w:rsidRPr="006B60DC" w:rsidRDefault="0080317A" w:rsidP="57F66C45">
      <w:pPr>
        <w:rPr>
          <w:rFonts w:ascii="Calibri" w:eastAsia="Calibri" w:hAnsi="Calibri" w:cs="Calibri"/>
          <w:color w:val="000000" w:themeColor="text1"/>
        </w:rPr>
      </w:pPr>
    </w:p>
    <w:p w14:paraId="5C313571" w14:textId="41811CA9" w:rsidR="009B39D8" w:rsidRPr="006B60DC" w:rsidRDefault="009B39D8" w:rsidP="57F66C45">
      <w:pPr>
        <w:rPr>
          <w:rFonts w:ascii="Calibri" w:eastAsia="Calibri" w:hAnsi="Calibri" w:cs="Calibri"/>
          <w:color w:val="000000" w:themeColor="text1"/>
        </w:rPr>
      </w:pPr>
    </w:p>
    <w:p w14:paraId="481EB01C" w14:textId="7B5686DF"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0DBFCDD1" wp14:editId="0B313F50">
            <wp:extent cx="5886450" cy="2847975"/>
            <wp:effectExtent l="0" t="0" r="0" b="9525"/>
            <wp:docPr id="11864697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86450" cy="2847975"/>
                    </a:xfrm>
                    <a:prstGeom prst="rect">
                      <a:avLst/>
                    </a:prstGeom>
                    <a:noFill/>
                    <a:ln>
                      <a:noFill/>
                    </a:ln>
                  </pic:spPr>
                </pic:pic>
              </a:graphicData>
            </a:graphic>
          </wp:inline>
        </w:drawing>
      </w:r>
    </w:p>
    <w:p w14:paraId="0FC0A68A"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18. River Herring Seine Survey Yearly Geometric Mean of Blue </w:t>
      </w:r>
      <w:commentRangeStart w:id="25"/>
      <w:r w:rsidRPr="002558BA">
        <w:rPr>
          <w:rFonts w:ascii="Calibri" w:eastAsia="Calibri" w:hAnsi="Calibri" w:cs="Calibri"/>
          <w:b/>
          <w:bCs/>
          <w:color w:val="000000" w:themeColor="text1"/>
        </w:rPr>
        <w:t>Crabs</w:t>
      </w:r>
      <w:commentRangeEnd w:id="25"/>
      <w:r>
        <w:rPr>
          <w:rStyle w:val="CommentReference"/>
        </w:rPr>
        <w:commentReference w:id="25"/>
      </w:r>
    </w:p>
    <w:p w14:paraId="16F352EA" w14:textId="77777777" w:rsidR="002558BA" w:rsidRDefault="002558BA" w:rsidP="57F66C45">
      <w:pPr>
        <w:rPr>
          <w:rFonts w:ascii="Calibri" w:eastAsia="Calibri" w:hAnsi="Calibri" w:cs="Calibri"/>
          <w:color w:val="000000" w:themeColor="text1"/>
        </w:rPr>
      </w:pPr>
    </w:p>
    <w:p w14:paraId="7B5EB156" w14:textId="33B6C71B" w:rsidR="009B39D8" w:rsidRPr="006B60DC" w:rsidRDefault="009B39D8" w:rsidP="57F66C45">
      <w:pPr>
        <w:rPr>
          <w:rFonts w:ascii="Calibri" w:eastAsia="Calibri" w:hAnsi="Calibri" w:cs="Calibri"/>
          <w:color w:val="000000" w:themeColor="text1"/>
        </w:rPr>
      </w:pPr>
    </w:p>
    <w:p w14:paraId="23BAA832" w14:textId="51AB4D06"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317D34C6" wp14:editId="540B543B">
            <wp:extent cx="5886450" cy="3314700"/>
            <wp:effectExtent l="0" t="0" r="0" b="0"/>
            <wp:docPr id="5176701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86450" cy="3314700"/>
                    </a:xfrm>
                    <a:prstGeom prst="rect">
                      <a:avLst/>
                    </a:prstGeom>
                    <a:noFill/>
                    <a:ln>
                      <a:noFill/>
                    </a:ln>
                  </pic:spPr>
                </pic:pic>
              </a:graphicData>
            </a:graphic>
          </wp:inline>
        </w:drawing>
      </w:r>
    </w:p>
    <w:p w14:paraId="5C175C0C"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19. River Herring Seine Survey Monthly Geometric Mean of Blue </w:t>
      </w:r>
      <w:commentRangeStart w:id="26"/>
      <w:r w:rsidRPr="002558BA">
        <w:rPr>
          <w:rFonts w:ascii="Calibri" w:eastAsia="Calibri" w:hAnsi="Calibri" w:cs="Calibri"/>
          <w:b/>
          <w:bCs/>
          <w:color w:val="000000" w:themeColor="text1"/>
        </w:rPr>
        <w:t>Crabs</w:t>
      </w:r>
      <w:commentRangeEnd w:id="26"/>
      <w:r>
        <w:rPr>
          <w:rStyle w:val="CommentReference"/>
        </w:rPr>
        <w:commentReference w:id="26"/>
      </w:r>
    </w:p>
    <w:p w14:paraId="2BC2F96C" w14:textId="77777777" w:rsidR="006F4B97" w:rsidRPr="006B60DC" w:rsidRDefault="006F4B97" w:rsidP="57F66C45">
      <w:pPr>
        <w:rPr>
          <w:rFonts w:ascii="Calibri" w:eastAsia="Calibri" w:hAnsi="Calibri" w:cs="Calibri"/>
          <w:color w:val="000000" w:themeColor="text1"/>
        </w:rPr>
      </w:pPr>
    </w:p>
    <w:p w14:paraId="7292050C" w14:textId="77777777" w:rsidR="009774EB" w:rsidRPr="006B60DC" w:rsidRDefault="009774EB" w:rsidP="57F66C45">
      <w:pPr>
        <w:rPr>
          <w:rFonts w:ascii="Calibri" w:eastAsia="Calibri" w:hAnsi="Calibri" w:cs="Calibri"/>
          <w:color w:val="000000" w:themeColor="text1"/>
        </w:rPr>
      </w:pPr>
    </w:p>
    <w:p w14:paraId="7839E832" w14:textId="77777777" w:rsidR="009774EB" w:rsidRPr="006B60DC" w:rsidRDefault="009774EB" w:rsidP="57F66C45">
      <w:pPr>
        <w:rPr>
          <w:rFonts w:ascii="Calibri" w:eastAsia="Calibri" w:hAnsi="Calibri" w:cs="Calibri"/>
          <w:color w:val="000000" w:themeColor="text1"/>
        </w:rPr>
      </w:pPr>
    </w:p>
    <w:p w14:paraId="383F337F" w14:textId="01D3D97A"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4ABC2EBD" wp14:editId="3615EA8C">
            <wp:extent cx="5762625" cy="3257550"/>
            <wp:effectExtent l="0" t="0" r="9525" b="0"/>
            <wp:docPr id="6346374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2625" cy="3257550"/>
                    </a:xfrm>
                    <a:prstGeom prst="rect">
                      <a:avLst/>
                    </a:prstGeom>
                    <a:noFill/>
                    <a:ln>
                      <a:noFill/>
                    </a:ln>
                  </pic:spPr>
                </pic:pic>
              </a:graphicData>
            </a:graphic>
          </wp:inline>
        </w:drawing>
      </w:r>
    </w:p>
    <w:p w14:paraId="0F8EFE42"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20. River Herring Seine Survey Geometric Mean of Blue Crabs by Station</w:t>
      </w:r>
    </w:p>
    <w:p w14:paraId="3B7741CA" w14:textId="4EC2BE49" w:rsidR="00FB712B" w:rsidRPr="006B60DC" w:rsidRDefault="002D3272" w:rsidP="57F66C45">
      <w:pPr>
        <w:rPr>
          <w:rFonts w:ascii="Calibri" w:eastAsia="Calibri" w:hAnsi="Calibri" w:cs="Calibri"/>
          <w:color w:val="000000" w:themeColor="text1"/>
        </w:rPr>
      </w:pPr>
      <w:r w:rsidRPr="006B60DC">
        <w:rPr>
          <w:noProof/>
        </w:rPr>
        <w:lastRenderedPageBreak/>
        <w:drawing>
          <wp:inline distT="0" distB="0" distL="0" distR="0" wp14:anchorId="45018395" wp14:editId="200AD8D4">
            <wp:extent cx="3314700" cy="4248150"/>
            <wp:effectExtent l="0" t="0" r="0" b="0"/>
            <wp:docPr id="11496705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14700" cy="4248150"/>
                    </a:xfrm>
                    <a:prstGeom prst="rect">
                      <a:avLst/>
                    </a:prstGeom>
                    <a:noFill/>
                    <a:ln>
                      <a:noFill/>
                    </a:ln>
                  </pic:spPr>
                </pic:pic>
              </a:graphicData>
            </a:graphic>
          </wp:inline>
        </w:drawing>
      </w:r>
    </w:p>
    <w:p w14:paraId="03CD6A45"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21. Barnegat Bay Partnership Survey Site Map</w:t>
      </w:r>
    </w:p>
    <w:p w14:paraId="31625A1A" w14:textId="1E89D1A1"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4AB45B65" wp14:editId="1CB31DC5">
            <wp:extent cx="5772150" cy="3228975"/>
            <wp:effectExtent l="0" t="0" r="0" b="9525"/>
            <wp:docPr id="16878499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72150" cy="3228975"/>
                    </a:xfrm>
                    <a:prstGeom prst="rect">
                      <a:avLst/>
                    </a:prstGeom>
                    <a:noFill/>
                    <a:ln>
                      <a:noFill/>
                    </a:ln>
                  </pic:spPr>
                </pic:pic>
              </a:graphicData>
            </a:graphic>
          </wp:inline>
        </w:drawing>
      </w:r>
    </w:p>
    <w:p w14:paraId="038D50FE"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22. Barnegat Bay Partnership Seine Survey Geometric Mean of Blue Crabs by Year</w:t>
      </w:r>
    </w:p>
    <w:p w14:paraId="74969445" w14:textId="77777777" w:rsidR="00242817" w:rsidRPr="006B60DC" w:rsidRDefault="00242817" w:rsidP="57F66C45">
      <w:pPr>
        <w:rPr>
          <w:rFonts w:ascii="Calibri" w:eastAsia="Calibri" w:hAnsi="Calibri" w:cs="Calibri"/>
          <w:color w:val="000000" w:themeColor="text1"/>
        </w:rPr>
      </w:pPr>
    </w:p>
    <w:p w14:paraId="55AD2597" w14:textId="50AE82FE"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0A5933CC" wp14:editId="65A39C42">
            <wp:extent cx="5772150" cy="3457575"/>
            <wp:effectExtent l="0" t="0" r="0" b="9525"/>
            <wp:docPr id="6159282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72150" cy="3457575"/>
                    </a:xfrm>
                    <a:prstGeom prst="rect">
                      <a:avLst/>
                    </a:prstGeom>
                    <a:noFill/>
                    <a:ln>
                      <a:noFill/>
                    </a:ln>
                  </pic:spPr>
                </pic:pic>
              </a:graphicData>
            </a:graphic>
          </wp:inline>
        </w:drawing>
      </w:r>
    </w:p>
    <w:p w14:paraId="77132C19"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23. Barnegat Bay Partnership Seine Survey Geometric Mean of Blue Crabs by </w:t>
      </w:r>
      <w:commentRangeStart w:id="27"/>
      <w:r w:rsidRPr="002558BA">
        <w:rPr>
          <w:rFonts w:ascii="Calibri" w:eastAsia="Calibri" w:hAnsi="Calibri" w:cs="Calibri"/>
          <w:b/>
          <w:bCs/>
          <w:color w:val="000000" w:themeColor="text1"/>
        </w:rPr>
        <w:t>Month</w:t>
      </w:r>
      <w:commentRangeEnd w:id="27"/>
      <w:r>
        <w:rPr>
          <w:rStyle w:val="CommentReference"/>
        </w:rPr>
        <w:commentReference w:id="27"/>
      </w:r>
    </w:p>
    <w:p w14:paraId="021F3BA1" w14:textId="733A384E" w:rsidR="00E425DF" w:rsidRPr="006B60DC" w:rsidRDefault="00E425DF" w:rsidP="57F66C45">
      <w:pPr>
        <w:rPr>
          <w:rFonts w:ascii="Calibri" w:eastAsia="Calibri" w:hAnsi="Calibri" w:cs="Calibri"/>
          <w:color w:val="000000" w:themeColor="text1"/>
        </w:rPr>
      </w:pPr>
    </w:p>
    <w:p w14:paraId="6F225F8F" w14:textId="72DDDBFA" w:rsidR="002D3272" w:rsidRPr="006B60DC" w:rsidRDefault="002D3272" w:rsidP="57F66C45">
      <w:pPr>
        <w:rPr>
          <w:rFonts w:ascii="Calibri" w:eastAsia="Calibri" w:hAnsi="Calibri" w:cs="Calibri"/>
          <w:color w:val="000000" w:themeColor="text1"/>
        </w:rPr>
      </w:pPr>
      <w:r w:rsidRPr="006B60DC">
        <w:rPr>
          <w:noProof/>
        </w:rPr>
        <w:drawing>
          <wp:inline distT="0" distB="0" distL="0" distR="0" wp14:anchorId="1FA5347B" wp14:editId="6F8F9897">
            <wp:extent cx="5753100" cy="3276600"/>
            <wp:effectExtent l="0" t="0" r="0" b="0"/>
            <wp:docPr id="5388489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3100" cy="3276600"/>
                    </a:xfrm>
                    <a:prstGeom prst="rect">
                      <a:avLst/>
                    </a:prstGeom>
                    <a:noFill/>
                    <a:ln>
                      <a:noFill/>
                    </a:ln>
                  </pic:spPr>
                </pic:pic>
              </a:graphicData>
            </a:graphic>
          </wp:inline>
        </w:drawing>
      </w:r>
    </w:p>
    <w:p w14:paraId="2563F681"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24. Barnegat Bay Partnership Seine Survey Geometric Mean of Blue Crabs by Station</w:t>
      </w:r>
    </w:p>
    <w:p w14:paraId="2D68B7E7" w14:textId="77777777" w:rsidR="002558BA" w:rsidRDefault="002558BA" w:rsidP="57F66C45">
      <w:pPr>
        <w:rPr>
          <w:rFonts w:ascii="Calibri" w:eastAsia="Calibri" w:hAnsi="Calibri" w:cs="Calibri"/>
          <w:color w:val="000000" w:themeColor="text1"/>
        </w:rPr>
      </w:pPr>
    </w:p>
    <w:p w14:paraId="1D147395" w14:textId="39201853" w:rsidR="005449CD" w:rsidRPr="006B60DC" w:rsidRDefault="005449CD" w:rsidP="57F66C45">
      <w:pPr>
        <w:rPr>
          <w:rFonts w:ascii="Calibri" w:eastAsia="Calibri" w:hAnsi="Calibri" w:cs="Calibri"/>
          <w:color w:val="000000" w:themeColor="text1"/>
        </w:rPr>
      </w:pPr>
      <w:r w:rsidRPr="006B60DC">
        <w:rPr>
          <w:noProof/>
        </w:rPr>
        <w:drawing>
          <wp:inline distT="0" distB="0" distL="0" distR="0" wp14:anchorId="34A58537" wp14:editId="290B7F51">
            <wp:extent cx="5553075" cy="3924300"/>
            <wp:effectExtent l="0" t="0" r="9525" b="0"/>
            <wp:docPr id="9172056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53075" cy="3924300"/>
                    </a:xfrm>
                    <a:prstGeom prst="rect">
                      <a:avLst/>
                    </a:prstGeom>
                    <a:noFill/>
                    <a:ln>
                      <a:noFill/>
                    </a:ln>
                  </pic:spPr>
                </pic:pic>
              </a:graphicData>
            </a:graphic>
          </wp:inline>
        </w:drawing>
      </w:r>
    </w:p>
    <w:p w14:paraId="4704FBBF"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25. Rutgers University Marine Field Station Survey Map</w:t>
      </w:r>
    </w:p>
    <w:p w14:paraId="47E1E499" w14:textId="77777777" w:rsidR="00530AC3" w:rsidRPr="006B60DC" w:rsidRDefault="00530AC3" w:rsidP="57F66C45">
      <w:pPr>
        <w:rPr>
          <w:rFonts w:ascii="Calibri" w:eastAsia="Calibri" w:hAnsi="Calibri" w:cs="Calibri"/>
          <w:color w:val="000000" w:themeColor="text1"/>
        </w:rPr>
      </w:pPr>
    </w:p>
    <w:p w14:paraId="081B3A60" w14:textId="2D6AA713" w:rsidR="005449CD" w:rsidRPr="006B60DC" w:rsidRDefault="005449CD" w:rsidP="57F66C45">
      <w:pPr>
        <w:rPr>
          <w:rFonts w:ascii="Calibri" w:eastAsia="Calibri" w:hAnsi="Calibri" w:cs="Calibri"/>
          <w:color w:val="000000" w:themeColor="text1"/>
        </w:rPr>
      </w:pPr>
      <w:r w:rsidRPr="006B60DC">
        <w:rPr>
          <w:noProof/>
        </w:rPr>
        <w:drawing>
          <wp:inline distT="0" distB="0" distL="0" distR="0" wp14:anchorId="1EE6141C" wp14:editId="246763C1">
            <wp:extent cx="5810250" cy="2762250"/>
            <wp:effectExtent l="0" t="0" r="0" b="0"/>
            <wp:docPr id="17430520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10250" cy="2762250"/>
                    </a:xfrm>
                    <a:prstGeom prst="rect">
                      <a:avLst/>
                    </a:prstGeom>
                    <a:noFill/>
                    <a:ln>
                      <a:noFill/>
                    </a:ln>
                  </pic:spPr>
                </pic:pic>
              </a:graphicData>
            </a:graphic>
          </wp:inline>
        </w:drawing>
      </w:r>
    </w:p>
    <w:p w14:paraId="07B41F86"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Figure 26. Rutgers University Ichthyoplankton Survey Geometric Mean of Blue Crabs by Year</w:t>
      </w:r>
    </w:p>
    <w:p w14:paraId="5E268B1F" w14:textId="77777777" w:rsidR="002558BA" w:rsidRDefault="002558BA" w:rsidP="57F66C45">
      <w:pPr>
        <w:rPr>
          <w:rFonts w:ascii="Calibri" w:eastAsia="Calibri" w:hAnsi="Calibri" w:cs="Calibri"/>
          <w:color w:val="000000" w:themeColor="text1"/>
        </w:rPr>
      </w:pPr>
    </w:p>
    <w:p w14:paraId="204A587C" w14:textId="739814E5" w:rsidR="009B39D8" w:rsidRPr="006B60DC" w:rsidRDefault="005449CD" w:rsidP="57F66C45">
      <w:pPr>
        <w:rPr>
          <w:rFonts w:ascii="Calibri" w:eastAsia="Calibri" w:hAnsi="Calibri" w:cs="Calibri"/>
          <w:color w:val="000000" w:themeColor="text1"/>
        </w:rPr>
      </w:pPr>
      <w:r w:rsidRPr="006B60DC">
        <w:rPr>
          <w:noProof/>
        </w:rPr>
        <w:drawing>
          <wp:inline distT="0" distB="0" distL="0" distR="0" wp14:anchorId="0A496B44" wp14:editId="40E385FD">
            <wp:extent cx="5857875" cy="2981325"/>
            <wp:effectExtent l="0" t="0" r="9525" b="9525"/>
            <wp:docPr id="15202033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57875" cy="2981325"/>
                    </a:xfrm>
                    <a:prstGeom prst="rect">
                      <a:avLst/>
                    </a:prstGeom>
                    <a:noFill/>
                    <a:ln>
                      <a:noFill/>
                    </a:ln>
                  </pic:spPr>
                </pic:pic>
              </a:graphicData>
            </a:graphic>
          </wp:inline>
        </w:drawing>
      </w:r>
    </w:p>
    <w:p w14:paraId="1F739B18"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27. Rutgers University Ichthyoplankton Survey Geometric Mean of Blue Crabs by Month </w:t>
      </w:r>
    </w:p>
    <w:p w14:paraId="1EC41042" w14:textId="77777777" w:rsidR="00530AC3" w:rsidRPr="006B60DC" w:rsidRDefault="00530AC3" w:rsidP="57F66C45">
      <w:pPr>
        <w:rPr>
          <w:rFonts w:ascii="Calibri" w:eastAsia="Calibri" w:hAnsi="Calibri" w:cs="Calibri"/>
          <w:color w:val="000000" w:themeColor="text1"/>
        </w:rPr>
      </w:pPr>
    </w:p>
    <w:p w14:paraId="2147BE6D" w14:textId="5B970763" w:rsidR="005449CD" w:rsidRPr="006B60DC" w:rsidRDefault="005449CD" w:rsidP="57F66C45">
      <w:pPr>
        <w:rPr>
          <w:rFonts w:ascii="Calibri" w:eastAsia="Calibri" w:hAnsi="Calibri" w:cs="Calibri"/>
          <w:color w:val="000000" w:themeColor="text1"/>
        </w:rPr>
      </w:pPr>
      <w:r w:rsidRPr="006B60DC">
        <w:rPr>
          <w:noProof/>
        </w:rPr>
        <w:drawing>
          <wp:inline distT="0" distB="0" distL="0" distR="0" wp14:anchorId="0802783C" wp14:editId="04A225F6">
            <wp:extent cx="5657850" cy="2800350"/>
            <wp:effectExtent l="0" t="0" r="0" b="0"/>
            <wp:docPr id="13466232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57850" cy="2800350"/>
                    </a:xfrm>
                    <a:prstGeom prst="rect">
                      <a:avLst/>
                    </a:prstGeom>
                    <a:noFill/>
                    <a:ln>
                      <a:noFill/>
                    </a:ln>
                  </pic:spPr>
                </pic:pic>
              </a:graphicData>
            </a:graphic>
          </wp:inline>
        </w:drawing>
      </w:r>
    </w:p>
    <w:p w14:paraId="52E23ED0"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28. Rutgers University Long-term Otter Trawl Survey Geometric Mean of Blue Crabs by Year </w:t>
      </w:r>
    </w:p>
    <w:p w14:paraId="0BFF0EAA" w14:textId="77777777" w:rsidR="002558BA" w:rsidRDefault="002558BA" w:rsidP="57F66C45">
      <w:pPr>
        <w:rPr>
          <w:rFonts w:ascii="Calibri" w:eastAsia="Calibri" w:hAnsi="Calibri" w:cs="Calibri"/>
          <w:color w:val="000000" w:themeColor="text1"/>
        </w:rPr>
      </w:pPr>
    </w:p>
    <w:p w14:paraId="268453A1" w14:textId="0E2A919D" w:rsidR="005449CD" w:rsidRPr="006B60DC" w:rsidRDefault="005449CD" w:rsidP="57F66C45">
      <w:pPr>
        <w:rPr>
          <w:rFonts w:ascii="Calibri" w:eastAsia="Calibri" w:hAnsi="Calibri" w:cs="Calibri"/>
          <w:color w:val="000000" w:themeColor="text1"/>
        </w:rPr>
      </w:pPr>
      <w:r w:rsidRPr="006B60DC">
        <w:rPr>
          <w:noProof/>
        </w:rPr>
        <w:lastRenderedPageBreak/>
        <w:drawing>
          <wp:inline distT="0" distB="0" distL="0" distR="0" wp14:anchorId="0A101D03" wp14:editId="20CDB1CC">
            <wp:extent cx="5724525" cy="2876550"/>
            <wp:effectExtent l="0" t="0" r="9525" b="0"/>
            <wp:docPr id="6556875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14:paraId="6C77A535" w14:textId="77777777" w:rsidR="002558BA" w:rsidRPr="002558BA" w:rsidRDefault="002558BA" w:rsidP="002558BA">
      <w:pPr>
        <w:rPr>
          <w:rFonts w:ascii="Calibri" w:eastAsia="Calibri" w:hAnsi="Calibri" w:cs="Calibri"/>
          <w:b/>
          <w:bCs/>
          <w:color w:val="000000" w:themeColor="text1"/>
        </w:rPr>
      </w:pPr>
      <w:r w:rsidRPr="002558BA">
        <w:rPr>
          <w:rFonts w:ascii="Calibri" w:eastAsia="Calibri" w:hAnsi="Calibri" w:cs="Calibri"/>
          <w:b/>
          <w:bCs/>
          <w:color w:val="000000" w:themeColor="text1"/>
        </w:rPr>
        <w:t xml:space="preserve">Figure 29. Rutgers University Long-term Otter Trawl Survey Geometric Mean of Blue Crabs by Year and Estuary </w:t>
      </w:r>
    </w:p>
    <w:p w14:paraId="6BCB2C84" w14:textId="77777777" w:rsidR="002558BA" w:rsidRDefault="002558BA" w:rsidP="57F66C45">
      <w:pPr>
        <w:rPr>
          <w:rFonts w:ascii="Calibri" w:eastAsia="Calibri" w:hAnsi="Calibri" w:cs="Calibri"/>
          <w:color w:val="000000" w:themeColor="text1"/>
        </w:rPr>
      </w:pPr>
    </w:p>
    <w:p w14:paraId="266FF7B0" w14:textId="7A6B2240" w:rsidR="00E52AD4" w:rsidRPr="002558BA" w:rsidRDefault="00E52AD4" w:rsidP="57F66C45">
      <w:pPr>
        <w:rPr>
          <w:rFonts w:ascii="Calibri" w:eastAsia="Calibri" w:hAnsi="Calibri" w:cs="Calibri"/>
          <w:b/>
          <w:bCs/>
          <w:color w:val="000000" w:themeColor="text1"/>
        </w:rPr>
      </w:pPr>
    </w:p>
    <w:p w14:paraId="133C05DD" w14:textId="70F93DA2" w:rsidR="005449CD" w:rsidRPr="006B60DC" w:rsidRDefault="005449CD" w:rsidP="00391BA1">
      <w:pPr>
        <w:rPr>
          <w:rFonts w:ascii="Calibri" w:eastAsia="Calibri" w:hAnsi="Calibri" w:cs="Calibri"/>
          <w:color w:val="000000" w:themeColor="text1"/>
        </w:rPr>
      </w:pPr>
      <w:r w:rsidRPr="006B60DC">
        <w:rPr>
          <w:noProof/>
        </w:rPr>
        <w:drawing>
          <wp:inline distT="0" distB="0" distL="0" distR="0" wp14:anchorId="6F45DEF0" wp14:editId="480B34E6">
            <wp:extent cx="5772150" cy="3543300"/>
            <wp:effectExtent l="0" t="0" r="0" b="0"/>
            <wp:docPr id="7263997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72150" cy="3543300"/>
                    </a:xfrm>
                    <a:prstGeom prst="rect">
                      <a:avLst/>
                    </a:prstGeom>
                    <a:noFill/>
                    <a:ln>
                      <a:noFill/>
                    </a:ln>
                  </pic:spPr>
                </pic:pic>
              </a:graphicData>
            </a:graphic>
          </wp:inline>
        </w:drawing>
      </w:r>
    </w:p>
    <w:p w14:paraId="37A8169E" w14:textId="7B0DFC9D" w:rsidR="00530AC3" w:rsidRPr="006B60DC" w:rsidRDefault="002558BA" w:rsidP="00B22DB1">
      <w:pPr>
        <w:pStyle w:val="ListParagraph"/>
        <w:spacing w:after="0" w:line="240" w:lineRule="auto"/>
        <w:ind w:left="0"/>
        <w:rPr>
          <w:b/>
          <w:bCs/>
          <w:color w:val="FF0000"/>
          <w:sz w:val="24"/>
          <w:szCs w:val="24"/>
        </w:rPr>
      </w:pPr>
      <w:r w:rsidRPr="002558BA">
        <w:rPr>
          <w:rFonts w:ascii="Calibri" w:eastAsia="Calibri" w:hAnsi="Calibri" w:cs="Calibri"/>
          <w:b/>
          <w:bCs/>
          <w:color w:val="000000" w:themeColor="text1"/>
        </w:rPr>
        <w:t xml:space="preserve">Figure 30. Rutgers University Otter Trawl Survey Geometric of Blue Crabs Mean by </w:t>
      </w:r>
      <w:commentRangeStart w:id="28"/>
      <w:r w:rsidRPr="002558BA">
        <w:rPr>
          <w:rFonts w:ascii="Calibri" w:eastAsia="Calibri" w:hAnsi="Calibri" w:cs="Calibri"/>
          <w:b/>
          <w:bCs/>
          <w:color w:val="000000" w:themeColor="text1"/>
        </w:rPr>
        <w:t>Station</w:t>
      </w:r>
      <w:commentRangeEnd w:id="28"/>
      <w:r>
        <w:rPr>
          <w:rStyle w:val="CommentReference"/>
        </w:rPr>
        <w:commentReference w:id="28"/>
      </w:r>
    </w:p>
    <w:p w14:paraId="15C7E76D" w14:textId="77777777" w:rsidR="00530AC3" w:rsidRPr="006B60DC" w:rsidRDefault="00530AC3" w:rsidP="00B22DB1">
      <w:pPr>
        <w:pStyle w:val="ListParagraph"/>
        <w:spacing w:after="0" w:line="240" w:lineRule="auto"/>
        <w:ind w:left="0"/>
        <w:rPr>
          <w:b/>
          <w:bCs/>
          <w:color w:val="FF0000"/>
          <w:sz w:val="24"/>
          <w:szCs w:val="24"/>
        </w:rPr>
      </w:pPr>
    </w:p>
    <w:p w14:paraId="4CC78AB2" w14:textId="77777777" w:rsidR="00530AC3" w:rsidRPr="006B60DC" w:rsidRDefault="00530AC3" w:rsidP="00B22DB1">
      <w:pPr>
        <w:pStyle w:val="ListParagraph"/>
        <w:spacing w:after="0" w:line="240" w:lineRule="auto"/>
        <w:ind w:left="0"/>
        <w:rPr>
          <w:b/>
          <w:bCs/>
          <w:color w:val="FF0000"/>
          <w:sz w:val="24"/>
          <w:szCs w:val="24"/>
        </w:rPr>
      </w:pPr>
    </w:p>
    <w:p w14:paraId="64943E0D" w14:textId="77777777" w:rsidR="00530AC3" w:rsidRPr="006B60DC" w:rsidRDefault="00530AC3" w:rsidP="00B22DB1">
      <w:pPr>
        <w:pStyle w:val="ListParagraph"/>
        <w:spacing w:after="0" w:line="240" w:lineRule="auto"/>
        <w:ind w:left="0"/>
        <w:rPr>
          <w:b/>
          <w:bCs/>
          <w:color w:val="FF0000"/>
          <w:sz w:val="24"/>
          <w:szCs w:val="24"/>
        </w:rPr>
      </w:pPr>
    </w:p>
    <w:p w14:paraId="5302B5C9" w14:textId="77777777" w:rsidR="00530AC3" w:rsidRPr="006B60DC" w:rsidRDefault="00530AC3" w:rsidP="00B22DB1">
      <w:pPr>
        <w:pStyle w:val="ListParagraph"/>
        <w:spacing w:after="0" w:line="240" w:lineRule="auto"/>
        <w:ind w:left="0"/>
        <w:rPr>
          <w:b/>
          <w:bCs/>
          <w:color w:val="FF0000"/>
          <w:sz w:val="24"/>
          <w:szCs w:val="24"/>
        </w:rPr>
      </w:pPr>
    </w:p>
    <w:p w14:paraId="161553A9" w14:textId="77777777" w:rsidR="00530AC3" w:rsidRPr="006B60DC" w:rsidRDefault="00530AC3" w:rsidP="00B22DB1">
      <w:pPr>
        <w:pStyle w:val="ListParagraph"/>
        <w:spacing w:after="0" w:line="240" w:lineRule="auto"/>
        <w:ind w:left="0"/>
        <w:rPr>
          <w:b/>
          <w:bCs/>
          <w:color w:val="FF0000"/>
          <w:sz w:val="24"/>
          <w:szCs w:val="24"/>
        </w:rPr>
      </w:pPr>
    </w:p>
    <w:p w14:paraId="0C010F51" w14:textId="135157A7" w:rsidR="00B22DB1" w:rsidRDefault="00B22DB1" w:rsidP="00B22DB1">
      <w:pPr>
        <w:pStyle w:val="ListParagraph"/>
        <w:spacing w:after="0" w:line="240" w:lineRule="auto"/>
        <w:ind w:left="0"/>
        <w:rPr>
          <w:b/>
          <w:bCs/>
          <w:i/>
          <w:iCs/>
          <w:color w:val="FF0000"/>
          <w:sz w:val="24"/>
          <w:szCs w:val="24"/>
        </w:rPr>
      </w:pPr>
      <w:r w:rsidRPr="009B39D8">
        <w:rPr>
          <w:b/>
          <w:bCs/>
          <w:i/>
          <w:iCs/>
          <w:color w:val="FF0000"/>
          <w:sz w:val="24"/>
          <w:szCs w:val="24"/>
        </w:rPr>
        <w:t>Appendices</w:t>
      </w:r>
    </w:p>
    <w:p w14:paraId="43ADC4FC" w14:textId="77777777" w:rsidR="00B91B80" w:rsidRDefault="00B91B80" w:rsidP="00B22DB1">
      <w:pPr>
        <w:pStyle w:val="ListParagraph"/>
        <w:spacing w:after="0" w:line="240" w:lineRule="auto"/>
        <w:ind w:left="0"/>
        <w:rPr>
          <w:b/>
          <w:bCs/>
          <w:i/>
          <w:iCs/>
          <w:color w:val="FF0000"/>
          <w:sz w:val="24"/>
          <w:szCs w:val="24"/>
        </w:rPr>
      </w:pPr>
    </w:p>
    <w:p w14:paraId="07AD1F95" w14:textId="77777777" w:rsidR="00B91B80" w:rsidRPr="009B39D8" w:rsidRDefault="00B91B80" w:rsidP="00B91B80">
      <w:pPr>
        <w:spacing w:after="0" w:line="240" w:lineRule="auto"/>
        <w:rPr>
          <w:i/>
          <w:iCs/>
          <w:color w:val="FF0000"/>
          <w:sz w:val="24"/>
          <w:szCs w:val="24"/>
        </w:rPr>
      </w:pPr>
      <w:r w:rsidRPr="5EBA5A2C">
        <w:rPr>
          <w:b/>
          <w:bCs/>
          <w:i/>
          <w:iCs/>
          <w:color w:val="FF0000"/>
          <w:sz w:val="24"/>
          <w:szCs w:val="24"/>
        </w:rPr>
        <w:t>Research needs</w:t>
      </w:r>
      <w:r w:rsidRPr="5EBA5A2C">
        <w:rPr>
          <w:i/>
          <w:iCs/>
          <w:color w:val="FF0000"/>
        </w:rPr>
        <w:t xml:space="preserve"> </w:t>
      </w:r>
      <w:r w:rsidRPr="5EBA5A2C">
        <w:rPr>
          <w:i/>
          <w:iCs/>
          <w:color w:val="FF0000"/>
          <w:sz w:val="24"/>
          <w:szCs w:val="24"/>
        </w:rPr>
        <w:t xml:space="preserve">(Here, in data summary, or separate document? Maybe compile one doc for all </w:t>
      </w:r>
      <w:proofErr w:type="spellStart"/>
      <w:r w:rsidRPr="5EBA5A2C">
        <w:rPr>
          <w:i/>
          <w:iCs/>
          <w:color w:val="FF0000"/>
          <w:sz w:val="24"/>
          <w:szCs w:val="24"/>
        </w:rPr>
        <w:t>spp</w:t>
      </w:r>
      <w:proofErr w:type="spellEnd"/>
      <w:r w:rsidRPr="5EBA5A2C">
        <w:rPr>
          <w:i/>
          <w:iCs/>
          <w:color w:val="FF0000"/>
          <w:sz w:val="24"/>
          <w:szCs w:val="24"/>
        </w:rPr>
        <w:t xml:space="preserve"> like ASMFC used to do?)</w:t>
      </w:r>
    </w:p>
    <w:p w14:paraId="17A13B19" w14:textId="77777777" w:rsidR="00B91B80" w:rsidRPr="009B39D8" w:rsidRDefault="00B91B80" w:rsidP="00B91B80">
      <w:pPr>
        <w:pStyle w:val="ListParagraph"/>
        <w:numPr>
          <w:ilvl w:val="0"/>
          <w:numId w:val="3"/>
        </w:numPr>
        <w:spacing w:after="0" w:line="240" w:lineRule="auto"/>
        <w:rPr>
          <w:i/>
          <w:iCs/>
          <w:color w:val="FF0000"/>
          <w:sz w:val="24"/>
          <w:szCs w:val="24"/>
        </w:rPr>
      </w:pPr>
      <w:r w:rsidRPr="009B39D8">
        <w:rPr>
          <w:i/>
          <w:iCs/>
          <w:color w:val="FF0000"/>
          <w:sz w:val="24"/>
          <w:szCs w:val="24"/>
        </w:rPr>
        <w:t>Short vs long</w:t>
      </w:r>
    </w:p>
    <w:p w14:paraId="1F64E8C1" w14:textId="77777777" w:rsidR="00B91B80" w:rsidRPr="009B39D8" w:rsidRDefault="00B91B80" w:rsidP="00B91B80">
      <w:pPr>
        <w:pStyle w:val="ListParagraph"/>
        <w:numPr>
          <w:ilvl w:val="0"/>
          <w:numId w:val="3"/>
        </w:numPr>
        <w:spacing w:after="0" w:line="240" w:lineRule="auto"/>
        <w:rPr>
          <w:i/>
          <w:iCs/>
          <w:color w:val="FF0000"/>
          <w:sz w:val="24"/>
          <w:szCs w:val="24"/>
        </w:rPr>
      </w:pPr>
      <w:r w:rsidRPr="009B39D8">
        <w:rPr>
          <w:i/>
          <w:iCs/>
          <w:color w:val="FF0000"/>
          <w:sz w:val="24"/>
          <w:szCs w:val="24"/>
        </w:rPr>
        <w:t>FI vs FD</w:t>
      </w:r>
    </w:p>
    <w:p w14:paraId="7D41F034" w14:textId="77777777" w:rsidR="00B91B80" w:rsidRDefault="00B91B80" w:rsidP="00B91B80">
      <w:pPr>
        <w:pStyle w:val="ListParagraph"/>
        <w:numPr>
          <w:ilvl w:val="0"/>
          <w:numId w:val="3"/>
        </w:numPr>
        <w:spacing w:after="0" w:line="240" w:lineRule="auto"/>
        <w:rPr>
          <w:i/>
          <w:iCs/>
          <w:color w:val="FF0000"/>
          <w:sz w:val="24"/>
          <w:szCs w:val="24"/>
        </w:rPr>
      </w:pPr>
      <w:r w:rsidRPr="009B39D8">
        <w:rPr>
          <w:i/>
          <w:iCs/>
          <w:color w:val="FF0000"/>
          <w:sz w:val="24"/>
          <w:szCs w:val="24"/>
        </w:rPr>
        <w:t>Prioritize</w:t>
      </w:r>
    </w:p>
    <w:p w14:paraId="02F0AC19" w14:textId="5CCD1835" w:rsidR="0089135D" w:rsidRPr="009B39D8" w:rsidRDefault="00125040" w:rsidP="00B91B80">
      <w:pPr>
        <w:pStyle w:val="ListParagraph"/>
        <w:numPr>
          <w:ilvl w:val="0"/>
          <w:numId w:val="3"/>
        </w:numPr>
        <w:spacing w:after="0" w:line="240" w:lineRule="auto"/>
        <w:rPr>
          <w:i/>
          <w:iCs/>
          <w:color w:val="FF0000"/>
          <w:sz w:val="24"/>
          <w:szCs w:val="24"/>
        </w:rPr>
      </w:pPr>
      <w:r>
        <w:rPr>
          <w:i/>
          <w:iCs/>
          <w:color w:val="FF0000"/>
          <w:sz w:val="24"/>
          <w:szCs w:val="24"/>
        </w:rPr>
        <w:t>Investigate sex specific indices for survey date</w:t>
      </w:r>
    </w:p>
    <w:p w14:paraId="65A8EEA7" w14:textId="77777777" w:rsidR="00B91B80" w:rsidRDefault="00B91B80" w:rsidP="00B91B80">
      <w:pPr>
        <w:spacing w:after="0" w:line="240" w:lineRule="auto"/>
      </w:pPr>
    </w:p>
    <w:p w14:paraId="6BE302AA" w14:textId="14E8E353" w:rsidR="003F03E0" w:rsidRDefault="003F03E0" w:rsidP="00B91B80">
      <w:pPr>
        <w:spacing w:after="0" w:line="240" w:lineRule="auto"/>
      </w:pPr>
      <w:r>
        <w:t>Impact of invasive crab species on blue crabs</w:t>
      </w:r>
    </w:p>
    <w:p w14:paraId="67F50C9F" w14:textId="77777777" w:rsidR="003F03E0" w:rsidRPr="008117E2" w:rsidRDefault="003F03E0" w:rsidP="00B91B80">
      <w:pPr>
        <w:spacing w:after="0" w:line="240" w:lineRule="auto"/>
      </w:pPr>
    </w:p>
    <w:p w14:paraId="1CD86EF0" w14:textId="5B7E3832" w:rsidR="00B91B80" w:rsidRDefault="00B91B80" w:rsidP="00B91B80">
      <w:pPr>
        <w:spacing w:after="0" w:line="240" w:lineRule="auto"/>
      </w:pPr>
      <w:r>
        <w:t>Look into tagging.</w:t>
      </w:r>
      <w:r w:rsidR="00C40695">
        <w:t xml:space="preserve"> </w:t>
      </w:r>
      <w:r>
        <w:t>What states are tagging and is it ongoing or a one-time thing?</w:t>
      </w:r>
    </w:p>
    <w:p w14:paraId="3624A0BD" w14:textId="77777777" w:rsidR="00B91B80" w:rsidRDefault="00B91B80" w:rsidP="00B91B80">
      <w:pPr>
        <w:pStyle w:val="ListParagraph"/>
        <w:numPr>
          <w:ilvl w:val="0"/>
          <w:numId w:val="2"/>
        </w:numPr>
        <w:spacing w:after="0" w:line="240" w:lineRule="auto"/>
        <w:rPr>
          <w:rFonts w:eastAsiaTheme="minorEastAsia"/>
        </w:rPr>
      </w:pPr>
      <w:r>
        <w:t xml:space="preserve">NYSDEC has a Blue Crab Tagging Program. The website is very vague about this program so it’s hard to tell when it started and if it’s still ongoing. </w:t>
      </w:r>
      <w:hyperlink r:id="rId77">
        <w:r w:rsidRPr="4E101471">
          <w:rPr>
            <w:rStyle w:val="Hyperlink"/>
          </w:rPr>
          <w:t>https://www.dec.ny.gov/outdoor/109951.html</w:t>
        </w:r>
      </w:hyperlink>
    </w:p>
    <w:p w14:paraId="36374B4D" w14:textId="77777777" w:rsidR="00B91B80" w:rsidRDefault="00B91B80" w:rsidP="00B91B80">
      <w:pPr>
        <w:pStyle w:val="ListParagraph"/>
        <w:numPr>
          <w:ilvl w:val="0"/>
          <w:numId w:val="2"/>
        </w:numPr>
        <w:spacing w:after="0" w:line="240" w:lineRule="auto"/>
      </w:pPr>
      <w:r>
        <w:t>Smithsonian Environmental Research Center conducted a tagging study in 2014-2015.</w:t>
      </w:r>
    </w:p>
    <w:p w14:paraId="02509E3F" w14:textId="77777777" w:rsidR="00B91B80" w:rsidRDefault="00B91B80" w:rsidP="00B91B80">
      <w:pPr>
        <w:pStyle w:val="ListParagraph"/>
        <w:numPr>
          <w:ilvl w:val="0"/>
          <w:numId w:val="2"/>
        </w:numPr>
        <w:spacing w:after="0" w:line="240" w:lineRule="auto"/>
      </w:pPr>
      <w:r>
        <w:t xml:space="preserve">Paul Jivoff at Rider University has several tagging events, but I’m waiting on clarification from him on which years he did it. </w:t>
      </w:r>
    </w:p>
    <w:p w14:paraId="69D37F1F" w14:textId="77777777" w:rsidR="00B91B80" w:rsidRDefault="00B91B80" w:rsidP="00B91B80">
      <w:pPr>
        <w:spacing w:after="0" w:line="240" w:lineRule="auto"/>
      </w:pPr>
    </w:p>
    <w:p w14:paraId="71C0B6DB" w14:textId="462EEE4D" w:rsidR="00B91B80" w:rsidRDefault="00B91B80" w:rsidP="00B91B80">
      <w:pPr>
        <w:spacing w:after="0" w:line="240" w:lineRule="auto"/>
      </w:pPr>
      <w:r>
        <w:t>Social media campaign – Best to conduct in summer, ask people to report date and location of any sponge crab sightings.</w:t>
      </w:r>
      <w:r w:rsidR="00C40695">
        <w:t xml:space="preserve"> </w:t>
      </w:r>
    </w:p>
    <w:p w14:paraId="0933E44D" w14:textId="77777777" w:rsidR="00B91B80" w:rsidRDefault="00B91B80" w:rsidP="00B91B80">
      <w:pPr>
        <w:spacing w:after="0" w:line="240" w:lineRule="auto"/>
      </w:pPr>
    </w:p>
    <w:p w14:paraId="26CA1173" w14:textId="77777777" w:rsidR="00B91B80" w:rsidRDefault="00B91B80" w:rsidP="00B91B80">
      <w:pPr>
        <w:spacing w:after="0" w:line="240" w:lineRule="auto"/>
      </w:pPr>
      <w:r>
        <w:t>Derelict Gear: Research/Initiatives to Limit and Remove</w:t>
      </w:r>
    </w:p>
    <w:p w14:paraId="310C3A73" w14:textId="77777777" w:rsidR="00B91B80" w:rsidRDefault="00B91B80" w:rsidP="00B91B80">
      <w:pPr>
        <w:pStyle w:val="ListParagraph"/>
        <w:numPr>
          <w:ilvl w:val="0"/>
          <w:numId w:val="23"/>
        </w:numPr>
        <w:spacing w:after="0" w:line="240" w:lineRule="auto"/>
        <w:ind w:left="720"/>
      </w:pPr>
      <w:r>
        <w:t>Commercial and recreational outreach programs</w:t>
      </w:r>
    </w:p>
    <w:p w14:paraId="3D2B272B" w14:textId="77777777" w:rsidR="00B91B80" w:rsidRDefault="00B91B80" w:rsidP="00B91B80">
      <w:pPr>
        <w:pStyle w:val="ListParagraph"/>
        <w:numPr>
          <w:ilvl w:val="0"/>
          <w:numId w:val="23"/>
        </w:numPr>
        <w:spacing w:after="0" w:line="240" w:lineRule="auto"/>
        <w:ind w:left="720"/>
      </w:pPr>
      <w:r>
        <w:t>Collaboration with Mark Sullivan/Stockton</w:t>
      </w:r>
    </w:p>
    <w:p w14:paraId="3B8A6AD9" w14:textId="77777777" w:rsidR="00B91B80" w:rsidRDefault="00B91B80" w:rsidP="00B91B80">
      <w:pPr>
        <w:pStyle w:val="ListParagraph"/>
        <w:numPr>
          <w:ilvl w:val="0"/>
          <w:numId w:val="23"/>
        </w:numPr>
        <w:spacing w:after="0" w:line="240" w:lineRule="auto"/>
        <w:ind w:left="720"/>
      </w:pPr>
      <w:r>
        <w:t>Collaboration with industry</w:t>
      </w:r>
    </w:p>
    <w:p w14:paraId="4831D296" w14:textId="77777777" w:rsidR="00B91B80" w:rsidRDefault="00B91B80" w:rsidP="00B91B80">
      <w:pPr>
        <w:pStyle w:val="ListParagraph"/>
        <w:numPr>
          <w:ilvl w:val="0"/>
          <w:numId w:val="23"/>
        </w:numPr>
        <w:spacing w:after="0" w:line="240" w:lineRule="auto"/>
        <w:ind w:left="720"/>
      </w:pPr>
      <w:r>
        <w:t xml:space="preserve">Use new side scan unit to map gear locations, habitat impacts </w:t>
      </w:r>
    </w:p>
    <w:p w14:paraId="3A689078" w14:textId="77777777" w:rsidR="00B91B80" w:rsidRDefault="00B91B80" w:rsidP="00B91B80">
      <w:pPr>
        <w:spacing w:after="0" w:line="240" w:lineRule="auto"/>
      </w:pPr>
    </w:p>
    <w:p w14:paraId="587B2C7A" w14:textId="77777777" w:rsidR="00B91B80" w:rsidRDefault="00B91B80" w:rsidP="00B91B80">
      <w:pPr>
        <w:spacing w:after="0" w:line="240" w:lineRule="auto"/>
      </w:pPr>
      <w:r w:rsidRPr="008117E2">
        <w:t>Commercial</w:t>
      </w:r>
    </w:p>
    <w:p w14:paraId="086618D8" w14:textId="77777777" w:rsidR="00B91B80" w:rsidRDefault="00B91B80" w:rsidP="00B91B80">
      <w:pPr>
        <w:pStyle w:val="ListParagraph"/>
        <w:numPr>
          <w:ilvl w:val="0"/>
          <w:numId w:val="8"/>
        </w:numPr>
        <w:spacing w:after="0" w:line="240" w:lineRule="auto"/>
      </w:pPr>
      <w:r>
        <w:t>Updating commercial conversion factors</w:t>
      </w:r>
    </w:p>
    <w:p w14:paraId="4FD3C5BF" w14:textId="77777777" w:rsidR="00B91B80" w:rsidRDefault="00B91B80" w:rsidP="00B91B80">
      <w:pPr>
        <w:pStyle w:val="ListParagraph"/>
        <w:spacing w:after="0" w:line="240" w:lineRule="auto"/>
      </w:pPr>
    </w:p>
    <w:p w14:paraId="0A5621D5" w14:textId="77777777" w:rsidR="00B91B80" w:rsidRDefault="00B91B80" w:rsidP="00B91B80">
      <w:pPr>
        <w:pStyle w:val="ListParagraph"/>
        <w:numPr>
          <w:ilvl w:val="0"/>
          <w:numId w:val="8"/>
        </w:numPr>
        <w:spacing w:after="0" w:line="240" w:lineRule="auto"/>
      </w:pPr>
      <w:r>
        <w:t>Better understanding of price per bushel</w:t>
      </w:r>
    </w:p>
    <w:p w14:paraId="255C9C02" w14:textId="77777777" w:rsidR="00B91B80" w:rsidRPr="008117E2" w:rsidRDefault="00B91B80" w:rsidP="00B91B80">
      <w:pPr>
        <w:spacing w:after="0" w:line="240" w:lineRule="auto"/>
      </w:pPr>
    </w:p>
    <w:p w14:paraId="6CD9B1F8" w14:textId="77777777" w:rsidR="00B91B80" w:rsidRPr="008117E2" w:rsidRDefault="00B91B80" w:rsidP="00B91B80">
      <w:pPr>
        <w:spacing w:after="0" w:line="240" w:lineRule="auto"/>
      </w:pPr>
    </w:p>
    <w:p w14:paraId="768D6E9A" w14:textId="77777777" w:rsidR="00B91B80" w:rsidRPr="008117E2" w:rsidRDefault="00B91B80" w:rsidP="00B91B80">
      <w:pPr>
        <w:spacing w:after="0" w:line="240" w:lineRule="auto"/>
      </w:pPr>
      <w:r w:rsidRPr="008117E2">
        <w:t>Recreational</w:t>
      </w:r>
    </w:p>
    <w:p w14:paraId="2AD8FF5C" w14:textId="620CCBF8" w:rsidR="00B91B80" w:rsidRDefault="00B91B80" w:rsidP="00B91B80">
      <w:pPr>
        <w:pStyle w:val="CommentText"/>
        <w:numPr>
          <w:ilvl w:val="0"/>
          <w:numId w:val="5"/>
        </w:numPr>
        <w:spacing w:after="0"/>
        <w:rPr>
          <w:sz w:val="22"/>
          <w:szCs w:val="22"/>
        </w:rPr>
      </w:pPr>
      <w:r w:rsidRPr="5D6D66FF">
        <w:rPr>
          <w:sz w:val="22"/>
          <w:szCs w:val="22"/>
        </w:rPr>
        <w:t xml:space="preserve">A need for more consistent effort for recreational harvest monitoring. Not sure if the telephone survey would be the best option since landlines are not common anymore and if MRIP is getting away from that source. Intercept survey is better but then it requires staffing. Consider mail surveys, </w:t>
      </w:r>
      <w:proofErr w:type="gramStart"/>
      <w:r w:rsidRPr="5D6D66FF">
        <w:rPr>
          <w:sz w:val="22"/>
          <w:szCs w:val="22"/>
        </w:rPr>
        <w:t>as long as</w:t>
      </w:r>
      <w:proofErr w:type="gramEnd"/>
      <w:r w:rsidRPr="5D6D66FF">
        <w:rPr>
          <w:sz w:val="22"/>
          <w:szCs w:val="22"/>
        </w:rPr>
        <w:t xml:space="preserve"> all levels of harvest require some kind of license.</w:t>
      </w:r>
      <w:r w:rsidR="00C40695">
        <w:rPr>
          <w:sz w:val="22"/>
          <w:szCs w:val="22"/>
        </w:rPr>
        <w:t xml:space="preserve"> </w:t>
      </w:r>
    </w:p>
    <w:p w14:paraId="61C9382C" w14:textId="77777777" w:rsidR="00B91B80" w:rsidRPr="008117E2" w:rsidRDefault="00B91B80" w:rsidP="00B91B80">
      <w:pPr>
        <w:pStyle w:val="CommentText"/>
        <w:spacing w:after="0"/>
        <w:ind w:left="720"/>
        <w:rPr>
          <w:sz w:val="22"/>
          <w:szCs w:val="22"/>
        </w:rPr>
      </w:pPr>
    </w:p>
    <w:p w14:paraId="7F7CE252" w14:textId="77777777" w:rsidR="00B91B80" w:rsidRPr="008117E2" w:rsidRDefault="00B91B80" w:rsidP="00B91B80">
      <w:pPr>
        <w:pStyle w:val="CommentText"/>
        <w:numPr>
          <w:ilvl w:val="0"/>
          <w:numId w:val="5"/>
        </w:numPr>
        <w:spacing w:after="0"/>
        <w:rPr>
          <w:rStyle w:val="Hyperlink"/>
          <w:color w:val="auto"/>
          <w:sz w:val="22"/>
          <w:szCs w:val="22"/>
          <w:u w:val="none"/>
        </w:rPr>
      </w:pPr>
      <w:r w:rsidRPr="008117E2">
        <w:rPr>
          <w:sz w:val="22"/>
          <w:szCs w:val="22"/>
        </w:rPr>
        <w:t xml:space="preserve">NY has created a GIS survey which could be an option for us: </w:t>
      </w:r>
      <w:hyperlink r:id="rId78" w:history="1">
        <w:r w:rsidRPr="008117E2">
          <w:rPr>
            <w:rStyle w:val="Hyperlink"/>
            <w:sz w:val="22"/>
            <w:szCs w:val="22"/>
          </w:rPr>
          <w:t>https://survey123.arcgis.com/share/d63629d7783540e19697601084e39873</w:t>
        </w:r>
      </w:hyperlink>
    </w:p>
    <w:p w14:paraId="75036B08" w14:textId="77777777" w:rsidR="00B91B80" w:rsidRPr="008117E2" w:rsidRDefault="00B91B80" w:rsidP="00B91B80">
      <w:pPr>
        <w:pStyle w:val="CommentText"/>
        <w:spacing w:after="0"/>
        <w:rPr>
          <w:sz w:val="22"/>
          <w:szCs w:val="22"/>
        </w:rPr>
      </w:pPr>
    </w:p>
    <w:p w14:paraId="1F2E0CDE" w14:textId="4DD1A450" w:rsidR="00B91B80" w:rsidRDefault="00B91B80" w:rsidP="00B91B80">
      <w:pPr>
        <w:pStyle w:val="CommentText"/>
        <w:numPr>
          <w:ilvl w:val="0"/>
          <w:numId w:val="5"/>
        </w:numPr>
        <w:spacing w:after="0"/>
        <w:rPr>
          <w:sz w:val="22"/>
          <w:szCs w:val="22"/>
        </w:rPr>
      </w:pPr>
      <w:r w:rsidRPr="008117E2">
        <w:rPr>
          <w:sz w:val="22"/>
          <w:szCs w:val="22"/>
        </w:rPr>
        <w:t>They have also used mark-recapture studies to assist in the estimation of recreational harvest as well:</w:t>
      </w:r>
      <w:r w:rsidR="00C40695">
        <w:rPr>
          <w:sz w:val="22"/>
          <w:szCs w:val="22"/>
        </w:rPr>
        <w:t xml:space="preserve"> </w:t>
      </w:r>
      <w:hyperlink r:id="rId79" w:history="1">
        <w:r w:rsidRPr="0050403F">
          <w:rPr>
            <w:rStyle w:val="Hyperlink"/>
            <w:sz w:val="22"/>
            <w:szCs w:val="22"/>
          </w:rPr>
          <w:t>https://cdnsciencepub.com/doi/full/10.1139/cjfas-2020-0112</w:t>
        </w:r>
      </w:hyperlink>
    </w:p>
    <w:p w14:paraId="44B056F9" w14:textId="77777777" w:rsidR="00B91B80" w:rsidRDefault="00B91B80" w:rsidP="00B91B80">
      <w:pPr>
        <w:pStyle w:val="ListParagraph"/>
        <w:spacing w:after="0" w:line="240" w:lineRule="auto"/>
      </w:pPr>
    </w:p>
    <w:p w14:paraId="3C055C62" w14:textId="77777777" w:rsidR="00B91B80" w:rsidRDefault="00B91B80" w:rsidP="00B91B80">
      <w:pPr>
        <w:pStyle w:val="ListParagraph"/>
        <w:numPr>
          <w:ilvl w:val="0"/>
          <w:numId w:val="5"/>
        </w:numPr>
        <w:spacing w:after="0" w:line="240" w:lineRule="auto"/>
      </w:pPr>
      <w:r>
        <w:t>Recreational crab pot form</w:t>
      </w:r>
    </w:p>
    <w:p w14:paraId="34B5F1D8" w14:textId="77777777" w:rsidR="00B91B80" w:rsidRDefault="00B91B80" w:rsidP="00B91B80">
      <w:pPr>
        <w:spacing w:after="0" w:line="240" w:lineRule="auto"/>
      </w:pPr>
    </w:p>
    <w:p w14:paraId="430BC7EE" w14:textId="77777777" w:rsidR="00B91B80" w:rsidRDefault="00B91B80" w:rsidP="00B91B80">
      <w:pPr>
        <w:pStyle w:val="ListParagraph"/>
        <w:numPr>
          <w:ilvl w:val="0"/>
          <w:numId w:val="5"/>
        </w:numPr>
        <w:spacing w:after="0" w:line="240" w:lineRule="auto"/>
      </w:pPr>
      <w:r>
        <w:t>Outreach – providing public with additional information on blue crab biology, seasons, etc.</w:t>
      </w:r>
    </w:p>
    <w:p w14:paraId="412AF64A" w14:textId="77777777" w:rsidR="00FC59A0" w:rsidRDefault="00FC59A0" w:rsidP="00FC59A0">
      <w:pPr>
        <w:pStyle w:val="ListParagraph"/>
      </w:pPr>
    </w:p>
    <w:p w14:paraId="66CC2817" w14:textId="4BC8F940" w:rsidR="00FC59A0" w:rsidRPr="00FC59A0" w:rsidRDefault="00FC59A0" w:rsidP="00B91B80">
      <w:pPr>
        <w:pStyle w:val="ListParagraph"/>
        <w:numPr>
          <w:ilvl w:val="0"/>
          <w:numId w:val="5"/>
        </w:numPr>
        <w:spacing w:after="0" w:line="240" w:lineRule="auto"/>
      </w:pPr>
      <w:r w:rsidRPr="4B5F2E95">
        <w:rPr>
          <w:rFonts w:eastAsiaTheme="minorEastAsia"/>
        </w:rPr>
        <w:t xml:space="preserve">There is no available data for size (length between lateral carapace tips) at which blue crabs reach maturity in </w:t>
      </w:r>
      <w:r w:rsidR="00FE35AA">
        <w:rPr>
          <w:rFonts w:eastAsiaTheme="minorEastAsia"/>
        </w:rPr>
        <w:t>New Jersey</w:t>
      </w:r>
      <w:r w:rsidRPr="4B5F2E95">
        <w:rPr>
          <w:rFonts w:eastAsiaTheme="minorEastAsia"/>
        </w:rPr>
        <w:t xml:space="preserve"> coastal waters</w:t>
      </w:r>
    </w:p>
    <w:p w14:paraId="789E4E56" w14:textId="77777777" w:rsidR="00FC59A0" w:rsidRDefault="00FC59A0" w:rsidP="00FC59A0">
      <w:pPr>
        <w:pStyle w:val="ListParagraph"/>
      </w:pPr>
    </w:p>
    <w:p w14:paraId="3925C25D" w14:textId="2DAEA853" w:rsidR="00FC59A0" w:rsidRPr="00FC59A0" w:rsidRDefault="00FC59A0" w:rsidP="00B91B80">
      <w:pPr>
        <w:pStyle w:val="ListParagraph"/>
        <w:numPr>
          <w:ilvl w:val="0"/>
          <w:numId w:val="5"/>
        </w:numPr>
        <w:spacing w:after="0" w:line="240" w:lineRule="auto"/>
      </w:pPr>
      <w:r w:rsidRPr="4B5F2E95">
        <w:rPr>
          <w:rFonts w:eastAsiaTheme="minorEastAsia"/>
        </w:rPr>
        <w:t>Little is known about the specific reproductive capacity of crabs in New Jersey</w:t>
      </w:r>
    </w:p>
    <w:p w14:paraId="2C897DE4" w14:textId="77777777" w:rsidR="00FC59A0" w:rsidRDefault="00FC59A0" w:rsidP="00FC59A0">
      <w:pPr>
        <w:pStyle w:val="ListParagraph"/>
      </w:pPr>
    </w:p>
    <w:p w14:paraId="5FF3F1A0" w14:textId="5E14582F" w:rsidR="00F079BA" w:rsidRPr="005D3D93" w:rsidRDefault="00FC59A0" w:rsidP="00B91B80">
      <w:pPr>
        <w:pStyle w:val="ListParagraph"/>
        <w:numPr>
          <w:ilvl w:val="0"/>
          <w:numId w:val="5"/>
        </w:numPr>
        <w:spacing w:after="0" w:line="240" w:lineRule="auto"/>
        <w:rPr>
          <w:rFonts w:eastAsiaTheme="minorEastAsia"/>
        </w:rPr>
      </w:pPr>
      <w:r>
        <w:t>Future studies should be undertaken to better quantify the effects of invasive species on native blue crab populations and develop strategies to mitigate any potential negative impacts.</w:t>
      </w:r>
      <w:r w:rsidR="00C40695">
        <w:t xml:space="preserve"> </w:t>
      </w:r>
    </w:p>
    <w:p w14:paraId="6A44C28E" w14:textId="77777777" w:rsidR="005D3D93" w:rsidRPr="005D3D93" w:rsidRDefault="005D3D93" w:rsidP="005D3D93">
      <w:pPr>
        <w:pStyle w:val="ListParagraph"/>
        <w:rPr>
          <w:rFonts w:eastAsiaTheme="minorEastAsia"/>
        </w:rPr>
      </w:pPr>
    </w:p>
    <w:p w14:paraId="47A0A0DE" w14:textId="2744ACC1" w:rsidR="005D3D93" w:rsidRDefault="005D3D93" w:rsidP="00F079BA">
      <w:pPr>
        <w:pStyle w:val="ListParagraph"/>
        <w:numPr>
          <w:ilvl w:val="0"/>
          <w:numId w:val="5"/>
        </w:numPr>
        <w:spacing w:after="0" w:line="240" w:lineRule="auto"/>
        <w:rPr>
          <w:rFonts w:eastAsiaTheme="minorEastAsia"/>
        </w:rPr>
      </w:pPr>
      <w:r>
        <w:rPr>
          <w:rFonts w:eastAsiaTheme="minorEastAsia"/>
        </w:rPr>
        <w:t xml:space="preserve">Size for YOY and 1+ (or whatever stages are appropriate) to do a </w:t>
      </w:r>
      <w:proofErr w:type="gramStart"/>
      <w:r>
        <w:rPr>
          <w:rFonts w:eastAsiaTheme="minorEastAsia"/>
        </w:rPr>
        <w:t>2 stage</w:t>
      </w:r>
      <w:proofErr w:type="gramEnd"/>
      <w:r>
        <w:rPr>
          <w:rFonts w:eastAsiaTheme="minorEastAsia"/>
        </w:rPr>
        <w:t xml:space="preserve"> model from ocean trawl, and possibly others</w:t>
      </w:r>
    </w:p>
    <w:p w14:paraId="06ABF1EC" w14:textId="77777777" w:rsidR="005D3D93" w:rsidRDefault="005D3D93" w:rsidP="00F079BA">
      <w:pPr>
        <w:pStyle w:val="ListParagraph"/>
        <w:numPr>
          <w:ilvl w:val="0"/>
          <w:numId w:val="5"/>
        </w:numPr>
        <w:spacing w:after="0" w:line="240" w:lineRule="auto"/>
        <w:rPr>
          <w:rFonts w:eastAsiaTheme="minorEastAsia"/>
        </w:rPr>
      </w:pPr>
    </w:p>
    <w:p w14:paraId="2CBBCAEC" w14:textId="0D6C9F1D" w:rsidR="00FC59A0" w:rsidRPr="005D3D93" w:rsidRDefault="00F079BA" w:rsidP="005D3D93">
      <w:pPr>
        <w:spacing w:after="0" w:line="240" w:lineRule="auto"/>
        <w:ind w:left="360"/>
        <w:rPr>
          <w:rFonts w:eastAsiaTheme="minorEastAsia"/>
        </w:rPr>
      </w:pPr>
      <w:r w:rsidRPr="005D3D93">
        <w:br w:type="page"/>
      </w:r>
      <w:r w:rsidRPr="005D3D93">
        <w:rPr>
          <w:rFonts w:eastAsiaTheme="minorEastAsia"/>
          <w:b/>
          <w:bCs/>
        </w:rPr>
        <w:lastRenderedPageBreak/>
        <w:t>Appendix 1: Regulatory changes to the blue crab fishery</w:t>
      </w:r>
    </w:p>
    <w:p w14:paraId="1CC3A0A1" w14:textId="77777777" w:rsidR="00F079BA" w:rsidRDefault="00F079BA" w:rsidP="00F079BA">
      <w:pPr>
        <w:rPr>
          <w:rFonts w:eastAsiaTheme="minorEastAsia"/>
        </w:rPr>
      </w:pPr>
    </w:p>
    <w:p w14:paraId="7EFC4BFD" w14:textId="77777777" w:rsidR="00F079BA" w:rsidRDefault="00F079BA" w:rsidP="00F079BA">
      <w:pPr>
        <w:spacing w:after="0" w:line="240" w:lineRule="auto"/>
        <w:rPr>
          <w:b/>
          <w:bCs/>
        </w:rPr>
      </w:pPr>
      <w:commentRangeStart w:id="29"/>
      <w:r w:rsidRPr="35C36FB1">
        <w:rPr>
          <w:b/>
          <w:bCs/>
        </w:rPr>
        <w:t>History of Management rules</w:t>
      </w:r>
      <w:commentRangeEnd w:id="29"/>
      <w:r>
        <w:rPr>
          <w:rStyle w:val="CommentReference"/>
        </w:rPr>
        <w:commentReference w:id="29"/>
      </w:r>
    </w:p>
    <w:p w14:paraId="2FFC2F68" w14:textId="07500956" w:rsidR="00F079BA" w:rsidRDefault="00F079BA" w:rsidP="00F079BA">
      <w:pPr>
        <w:spacing w:line="240" w:lineRule="auto"/>
        <w:rPr>
          <w:rFonts w:ascii="Calibri" w:eastAsia="Calibri" w:hAnsi="Calibri" w:cs="Calibri"/>
          <w:color w:val="000000" w:themeColor="text1"/>
        </w:rPr>
      </w:pPr>
      <w:r>
        <w:rPr>
          <w:rFonts w:ascii="Calibri" w:eastAsia="Calibri" w:hAnsi="Calibri" w:cs="Calibri"/>
          <w:color w:val="000000" w:themeColor="text1"/>
        </w:rPr>
        <w:t xml:space="preserve">Blue crab management rules and regulations were first implemented in 1977. In 1979, the </w:t>
      </w:r>
      <w:r w:rsidR="00FE35AA">
        <w:rPr>
          <w:rFonts w:ascii="Calibri" w:eastAsia="Calibri" w:hAnsi="Calibri" w:cs="Calibri"/>
          <w:color w:val="000000" w:themeColor="text1"/>
        </w:rPr>
        <w:t>New Jersey</w:t>
      </w:r>
      <w:r>
        <w:rPr>
          <w:rFonts w:ascii="Calibri" w:eastAsia="Calibri" w:hAnsi="Calibri" w:cs="Calibri"/>
          <w:color w:val="000000" w:themeColor="text1"/>
        </w:rPr>
        <w:t xml:space="preserve"> Marine Fisheries Council was formed to advise the Commissioner of DEP on several aspects of marine fisheries management, including making recommendations for fishery rules and regulations, </w:t>
      </w:r>
      <w:r w:rsidRPr="00084100">
        <w:rPr>
          <w:rFonts w:ascii="Calibri" w:eastAsia="Calibri" w:hAnsi="Calibri" w:cs="Calibri"/>
          <w:color w:val="000000" w:themeColor="text1"/>
        </w:rPr>
        <w:t>contributi</w:t>
      </w:r>
      <w:r>
        <w:rPr>
          <w:rFonts w:ascii="Calibri" w:eastAsia="Calibri" w:hAnsi="Calibri" w:cs="Calibri"/>
          <w:color w:val="000000" w:themeColor="text1"/>
        </w:rPr>
        <w:t>ng</w:t>
      </w:r>
      <w:r w:rsidRPr="00084100">
        <w:rPr>
          <w:rFonts w:ascii="Calibri" w:eastAsia="Calibri" w:hAnsi="Calibri" w:cs="Calibri"/>
          <w:color w:val="000000" w:themeColor="text1"/>
        </w:rPr>
        <w:t xml:space="preserve"> to the preparation and revision of fishery management plans.</w:t>
      </w:r>
      <w:r>
        <w:rPr>
          <w:rFonts w:ascii="Calibri" w:eastAsia="Calibri" w:hAnsi="Calibri" w:cs="Calibri"/>
          <w:color w:val="000000" w:themeColor="text1"/>
        </w:rPr>
        <w:t xml:space="preserve"> Since their establishment, the Council has recommended (and DEP implemented) changes to blue crab fishery rules as regulations multiple times, as summarized in the following table. </w:t>
      </w:r>
    </w:p>
    <w:tbl>
      <w:tblPr>
        <w:tblStyle w:val="TableGrid"/>
        <w:tblW w:w="0" w:type="auto"/>
        <w:tblLook w:val="04A0" w:firstRow="1" w:lastRow="0" w:firstColumn="1" w:lastColumn="0" w:noHBand="0" w:noVBand="1"/>
      </w:tblPr>
      <w:tblGrid>
        <w:gridCol w:w="1345"/>
        <w:gridCol w:w="7016"/>
        <w:gridCol w:w="989"/>
      </w:tblGrid>
      <w:tr w:rsidR="00F079BA" w:rsidRPr="001A783F" w14:paraId="5BF54550" w14:textId="77777777" w:rsidTr="001444F9">
        <w:trPr>
          <w:trHeight w:val="315"/>
        </w:trPr>
        <w:tc>
          <w:tcPr>
            <w:tcW w:w="1345" w:type="dxa"/>
            <w:noWrap/>
            <w:hideMark/>
          </w:tcPr>
          <w:p w14:paraId="78B3846A" w14:textId="77777777" w:rsidR="00F079BA" w:rsidRPr="001A783F" w:rsidRDefault="00F079BA" w:rsidP="005D3DAE">
            <w:pPr>
              <w:rPr>
                <w:rFonts w:ascii="Calibri" w:eastAsia="Calibri" w:hAnsi="Calibri" w:cs="Calibri"/>
                <w:b/>
                <w:bCs/>
                <w:color w:val="000000" w:themeColor="text1"/>
              </w:rPr>
            </w:pPr>
            <w:r w:rsidRPr="001A783F">
              <w:rPr>
                <w:rFonts w:ascii="Calibri" w:eastAsia="Calibri" w:hAnsi="Calibri" w:cs="Calibri"/>
                <w:b/>
                <w:bCs/>
                <w:color w:val="000000" w:themeColor="text1"/>
              </w:rPr>
              <w:t>Year</w:t>
            </w:r>
          </w:p>
        </w:tc>
        <w:tc>
          <w:tcPr>
            <w:tcW w:w="7016" w:type="dxa"/>
            <w:noWrap/>
            <w:hideMark/>
          </w:tcPr>
          <w:p w14:paraId="19EBDC55" w14:textId="77777777" w:rsidR="00F079BA" w:rsidRPr="001A783F" w:rsidRDefault="00F079BA" w:rsidP="005D3DAE">
            <w:pPr>
              <w:rPr>
                <w:rFonts w:ascii="Calibri" w:eastAsia="Calibri" w:hAnsi="Calibri" w:cs="Calibri"/>
                <w:b/>
                <w:bCs/>
                <w:color w:val="000000" w:themeColor="text1"/>
              </w:rPr>
            </w:pPr>
            <w:r w:rsidRPr="001A783F">
              <w:rPr>
                <w:rFonts w:ascii="Calibri" w:eastAsia="Calibri" w:hAnsi="Calibri" w:cs="Calibri"/>
                <w:b/>
                <w:bCs/>
                <w:color w:val="000000" w:themeColor="text1"/>
              </w:rPr>
              <w:t>Summary of Change</w:t>
            </w:r>
          </w:p>
        </w:tc>
        <w:tc>
          <w:tcPr>
            <w:tcW w:w="989" w:type="dxa"/>
            <w:noWrap/>
            <w:hideMark/>
          </w:tcPr>
          <w:p w14:paraId="08706C3E" w14:textId="77777777" w:rsidR="00F079BA" w:rsidRPr="001A783F" w:rsidRDefault="00F079BA" w:rsidP="005D3DAE">
            <w:pPr>
              <w:rPr>
                <w:rFonts w:ascii="Calibri" w:eastAsia="Calibri" w:hAnsi="Calibri" w:cs="Calibri"/>
                <w:b/>
                <w:bCs/>
                <w:color w:val="000000" w:themeColor="text1"/>
              </w:rPr>
            </w:pPr>
            <w:r w:rsidRPr="001A783F">
              <w:rPr>
                <w:rFonts w:ascii="Calibri" w:eastAsia="Calibri" w:hAnsi="Calibri" w:cs="Calibri"/>
                <w:b/>
                <w:bCs/>
                <w:color w:val="000000" w:themeColor="text1"/>
              </w:rPr>
              <w:t>Citation</w:t>
            </w:r>
          </w:p>
        </w:tc>
      </w:tr>
      <w:tr w:rsidR="00F079BA" w:rsidRPr="001A783F" w14:paraId="06BDB16C" w14:textId="77777777" w:rsidTr="001444F9">
        <w:trPr>
          <w:trHeight w:val="615"/>
        </w:trPr>
        <w:tc>
          <w:tcPr>
            <w:tcW w:w="1345" w:type="dxa"/>
            <w:noWrap/>
            <w:hideMark/>
          </w:tcPr>
          <w:p w14:paraId="6B70F02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7/7/1977</w:t>
            </w:r>
          </w:p>
        </w:tc>
        <w:tc>
          <w:tcPr>
            <w:tcW w:w="7016" w:type="dxa"/>
            <w:hideMark/>
          </w:tcPr>
          <w:p w14:paraId="66B98C5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new rules: crab pots defined, use of crab pots, hours for fishing, commercial licenses, noncommercial licenses, placement and marking of pots, filing of reports, penalties.</w:t>
            </w:r>
          </w:p>
        </w:tc>
        <w:tc>
          <w:tcPr>
            <w:tcW w:w="989" w:type="dxa"/>
            <w:noWrap/>
            <w:hideMark/>
          </w:tcPr>
          <w:p w14:paraId="774AAC37"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9 N.J.R. 319(a)</w:t>
            </w:r>
          </w:p>
        </w:tc>
      </w:tr>
      <w:tr w:rsidR="00F079BA" w:rsidRPr="001A783F" w14:paraId="3B986A4D" w14:textId="77777777" w:rsidTr="001444F9">
        <w:trPr>
          <w:trHeight w:val="300"/>
        </w:trPr>
        <w:tc>
          <w:tcPr>
            <w:tcW w:w="1345" w:type="dxa"/>
            <w:noWrap/>
            <w:hideMark/>
          </w:tcPr>
          <w:p w14:paraId="364C1E07"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9/8/1977</w:t>
            </w:r>
          </w:p>
        </w:tc>
        <w:tc>
          <w:tcPr>
            <w:tcW w:w="7016" w:type="dxa"/>
            <w:hideMark/>
          </w:tcPr>
          <w:p w14:paraId="2128C950"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new rules: Established crab d</w:t>
            </w:r>
            <w:r>
              <w:rPr>
                <w:rFonts w:ascii="Calibri" w:eastAsia="Calibri" w:hAnsi="Calibri" w:cs="Calibri"/>
                <w:color w:val="000000" w:themeColor="text1"/>
              </w:rPr>
              <w:t>re</w:t>
            </w:r>
            <w:r w:rsidRPr="001A783F">
              <w:rPr>
                <w:rFonts w:ascii="Calibri" w:eastAsia="Calibri" w:hAnsi="Calibri" w:cs="Calibri"/>
                <w:color w:val="000000" w:themeColor="text1"/>
              </w:rPr>
              <w:t>dging rules.</w:t>
            </w:r>
          </w:p>
        </w:tc>
        <w:tc>
          <w:tcPr>
            <w:tcW w:w="989" w:type="dxa"/>
            <w:noWrap/>
            <w:hideMark/>
          </w:tcPr>
          <w:p w14:paraId="34BFC29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9 N.J.R. 418(d)</w:t>
            </w:r>
          </w:p>
        </w:tc>
      </w:tr>
      <w:tr w:rsidR="00F079BA" w:rsidRPr="001A783F" w14:paraId="1F75D78F" w14:textId="77777777" w:rsidTr="001444F9">
        <w:trPr>
          <w:trHeight w:val="300"/>
        </w:trPr>
        <w:tc>
          <w:tcPr>
            <w:tcW w:w="1345" w:type="dxa"/>
            <w:noWrap/>
            <w:hideMark/>
          </w:tcPr>
          <w:p w14:paraId="6132F133"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9/17/1980</w:t>
            </w:r>
          </w:p>
        </w:tc>
        <w:tc>
          <w:tcPr>
            <w:tcW w:w="7016" w:type="dxa"/>
            <w:hideMark/>
          </w:tcPr>
          <w:p w14:paraId="7A5C1A93"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 dredge vessel specifications and established new license and fees for non-resident dredging.</w:t>
            </w:r>
          </w:p>
        </w:tc>
        <w:tc>
          <w:tcPr>
            <w:tcW w:w="989" w:type="dxa"/>
            <w:noWrap/>
            <w:hideMark/>
          </w:tcPr>
          <w:p w14:paraId="3A746C9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12 N.J.R. 576(e)</w:t>
            </w:r>
          </w:p>
        </w:tc>
      </w:tr>
      <w:tr w:rsidR="00F079BA" w:rsidRPr="001A783F" w14:paraId="57F7BB26" w14:textId="77777777" w:rsidTr="001444F9">
        <w:trPr>
          <w:trHeight w:val="300"/>
        </w:trPr>
        <w:tc>
          <w:tcPr>
            <w:tcW w:w="1345" w:type="dxa"/>
            <w:noWrap/>
            <w:hideMark/>
          </w:tcPr>
          <w:p w14:paraId="06DB5D7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5/7/1981</w:t>
            </w:r>
          </w:p>
        </w:tc>
        <w:tc>
          <w:tcPr>
            <w:tcW w:w="7016" w:type="dxa"/>
            <w:hideMark/>
          </w:tcPr>
          <w:p w14:paraId="289D9A3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 expiration each year on December 31</w:t>
            </w:r>
          </w:p>
        </w:tc>
        <w:tc>
          <w:tcPr>
            <w:tcW w:w="989" w:type="dxa"/>
            <w:noWrap/>
            <w:hideMark/>
          </w:tcPr>
          <w:p w14:paraId="4132E13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13 N.J.R. 262(b)</w:t>
            </w:r>
          </w:p>
        </w:tc>
      </w:tr>
      <w:tr w:rsidR="00F079BA" w:rsidRPr="001A783F" w14:paraId="0B12A870" w14:textId="77777777" w:rsidTr="001444F9">
        <w:trPr>
          <w:trHeight w:val="300"/>
        </w:trPr>
        <w:tc>
          <w:tcPr>
            <w:tcW w:w="1345" w:type="dxa"/>
            <w:noWrap/>
            <w:hideMark/>
          </w:tcPr>
          <w:p w14:paraId="55D3806A"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6/15/1981</w:t>
            </w:r>
          </w:p>
        </w:tc>
        <w:tc>
          <w:tcPr>
            <w:tcW w:w="7016" w:type="dxa"/>
            <w:hideMark/>
          </w:tcPr>
          <w:p w14:paraId="2DF233A8"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NJ Legislature adopts resolution to disapprove DEP proposed rule to impose $5 noncommercial crab pot license fee</w:t>
            </w:r>
          </w:p>
        </w:tc>
        <w:tc>
          <w:tcPr>
            <w:tcW w:w="989" w:type="dxa"/>
            <w:noWrap/>
            <w:hideMark/>
          </w:tcPr>
          <w:p w14:paraId="3FB4830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13 N.J.R. 382(a)</w:t>
            </w:r>
          </w:p>
        </w:tc>
      </w:tr>
      <w:tr w:rsidR="00F079BA" w:rsidRPr="001A783F" w14:paraId="7A592B04" w14:textId="77777777" w:rsidTr="001444F9">
        <w:trPr>
          <w:trHeight w:val="600"/>
        </w:trPr>
        <w:tc>
          <w:tcPr>
            <w:tcW w:w="1345" w:type="dxa"/>
            <w:noWrap/>
            <w:hideMark/>
          </w:tcPr>
          <w:p w14:paraId="65D499D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8/6/1981</w:t>
            </w:r>
          </w:p>
        </w:tc>
        <w:tc>
          <w:tcPr>
            <w:tcW w:w="7016" w:type="dxa"/>
            <w:hideMark/>
          </w:tcPr>
          <w:p w14:paraId="281DCB8E"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 In response to public comment and NJ Legislature Concurrent Resolution No. 3024, elimination of $5 noncommercial crab pot license fee.</w:t>
            </w:r>
          </w:p>
        </w:tc>
        <w:tc>
          <w:tcPr>
            <w:tcW w:w="989" w:type="dxa"/>
            <w:noWrap/>
            <w:hideMark/>
          </w:tcPr>
          <w:p w14:paraId="1A16DE4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13 N.J.R. 546(a)</w:t>
            </w:r>
          </w:p>
        </w:tc>
      </w:tr>
      <w:tr w:rsidR="00F079BA" w:rsidRPr="001A783F" w14:paraId="54DA31C7" w14:textId="77777777" w:rsidTr="001444F9">
        <w:trPr>
          <w:trHeight w:val="600"/>
        </w:trPr>
        <w:tc>
          <w:tcPr>
            <w:tcW w:w="1345" w:type="dxa"/>
            <w:noWrap/>
            <w:hideMark/>
          </w:tcPr>
          <w:p w14:paraId="49D43CA0"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5/7/1982</w:t>
            </w:r>
          </w:p>
        </w:tc>
        <w:tc>
          <w:tcPr>
            <w:tcW w:w="7016" w:type="dxa"/>
            <w:hideMark/>
          </w:tcPr>
          <w:p w14:paraId="6E26AFD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new rules and amendments: Prohibit harvest of female crabs with eggs attached, imposed associated penalty; Defined peeler or shedder crab.</w:t>
            </w:r>
          </w:p>
        </w:tc>
        <w:tc>
          <w:tcPr>
            <w:tcW w:w="989" w:type="dxa"/>
            <w:noWrap/>
            <w:hideMark/>
          </w:tcPr>
          <w:p w14:paraId="5D34FCFC"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14 NJR 578(a)</w:t>
            </w:r>
          </w:p>
        </w:tc>
      </w:tr>
      <w:tr w:rsidR="00F079BA" w:rsidRPr="001A783F" w14:paraId="395526DA" w14:textId="77777777" w:rsidTr="001444F9">
        <w:trPr>
          <w:trHeight w:val="300"/>
        </w:trPr>
        <w:tc>
          <w:tcPr>
            <w:tcW w:w="1345" w:type="dxa"/>
            <w:noWrap/>
            <w:hideMark/>
          </w:tcPr>
          <w:p w14:paraId="51B47E27"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6/30/1983</w:t>
            </w:r>
          </w:p>
        </w:tc>
        <w:tc>
          <w:tcPr>
            <w:tcW w:w="7016" w:type="dxa"/>
            <w:hideMark/>
          </w:tcPr>
          <w:p w14:paraId="1458765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to allow commercial crabbers to authorize an agent to tend his/her crab pots.</w:t>
            </w:r>
          </w:p>
        </w:tc>
        <w:tc>
          <w:tcPr>
            <w:tcW w:w="989" w:type="dxa"/>
            <w:noWrap/>
            <w:hideMark/>
          </w:tcPr>
          <w:p w14:paraId="20C1793F"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15 NJR 1181(a)</w:t>
            </w:r>
          </w:p>
        </w:tc>
      </w:tr>
      <w:tr w:rsidR="00F079BA" w:rsidRPr="001A783F" w14:paraId="6739DD0A" w14:textId="77777777" w:rsidTr="001444F9">
        <w:trPr>
          <w:trHeight w:val="600"/>
        </w:trPr>
        <w:tc>
          <w:tcPr>
            <w:tcW w:w="1345" w:type="dxa"/>
            <w:noWrap/>
            <w:hideMark/>
          </w:tcPr>
          <w:p w14:paraId="12C03F2E"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10/31/1984</w:t>
            </w:r>
          </w:p>
        </w:tc>
        <w:tc>
          <w:tcPr>
            <w:tcW w:w="7016" w:type="dxa"/>
            <w:hideMark/>
          </w:tcPr>
          <w:p w14:paraId="74449436"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to crab dredging rules in the Atlantic Coast: Prohibited dredging within 50 yards of any marked leased shellfish grounds.</w:t>
            </w:r>
          </w:p>
        </w:tc>
        <w:tc>
          <w:tcPr>
            <w:tcW w:w="989" w:type="dxa"/>
            <w:noWrap/>
            <w:hideMark/>
          </w:tcPr>
          <w:p w14:paraId="05F6C6EB"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15 NJR 1943(a)</w:t>
            </w:r>
          </w:p>
        </w:tc>
      </w:tr>
      <w:tr w:rsidR="00F079BA" w:rsidRPr="001A783F" w14:paraId="7F9CC385" w14:textId="77777777" w:rsidTr="001444F9">
        <w:trPr>
          <w:trHeight w:val="1800"/>
        </w:trPr>
        <w:tc>
          <w:tcPr>
            <w:tcW w:w="1345" w:type="dxa"/>
            <w:noWrap/>
            <w:hideMark/>
          </w:tcPr>
          <w:p w14:paraId="31E1C743"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3/21/1994</w:t>
            </w:r>
          </w:p>
        </w:tc>
        <w:tc>
          <w:tcPr>
            <w:tcW w:w="7016" w:type="dxa"/>
            <w:hideMark/>
          </w:tcPr>
          <w:p w14:paraId="3DA62E2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new Rules and amendments: delay entry into commercial fishery; allow crab dredging in a section of the Delaware Bay, define allowable dredges for crabs; close the Newark Bay complex to crab potting; change the crab dredge license fee, institute an instate landing requirement for harvested crabs, eliminate harvesting of organisms by crab pots and dredges other than crabs and conchs; increase the minimum width of creeks for pots and trot lines from 25 feet to 50 feet; eliminate crab pots and trot lines from man-made lagoons; institute a crab pot checking requirement and allow for the recreational harvest of crabs by bait seine.</w:t>
            </w:r>
          </w:p>
        </w:tc>
        <w:tc>
          <w:tcPr>
            <w:tcW w:w="989" w:type="dxa"/>
            <w:noWrap/>
            <w:hideMark/>
          </w:tcPr>
          <w:p w14:paraId="2B448B3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26 NJR 1337(b)</w:t>
            </w:r>
          </w:p>
        </w:tc>
      </w:tr>
      <w:tr w:rsidR="00F079BA" w:rsidRPr="001A783F" w14:paraId="03B3555C" w14:textId="77777777" w:rsidTr="001444F9">
        <w:trPr>
          <w:trHeight w:val="3300"/>
        </w:trPr>
        <w:tc>
          <w:tcPr>
            <w:tcW w:w="1345" w:type="dxa"/>
            <w:noWrap/>
            <w:hideMark/>
          </w:tcPr>
          <w:p w14:paraId="3C05B4A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lastRenderedPageBreak/>
              <w:t>12/16/1996</w:t>
            </w:r>
          </w:p>
        </w:tc>
        <w:tc>
          <w:tcPr>
            <w:tcW w:w="7016" w:type="dxa"/>
            <w:hideMark/>
          </w:tcPr>
          <w:p w14:paraId="41F08E3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allow crab dredging on leased shellfish grounds in Delaware Bay by the lessee; establish a Delaware Bay commercial crab dredge license, define gear types for Delaware Bay crab dredging; delete irrelevant language regarding issuing of crab dredge and crab pot/trot line licenses; establish criteria to issue crab dredge and crab pot/trot line licenses when they become available; change the maximum weight of dredges used in small bays on the Atlantic coast; clarify rules on crab dredge weights; require biodegradable panels in crab pots; require terrapin excluder devices in any crab pot set within 50 feet of shore; clarify rules regarding crabbing by an agent of the licensee; change the minimum creek width for potting from 50 feet to 25 feet; change the hours of legal checking of crab pots; establish a license for non-commercial crab dredging; set fees for the Delaware Bay commercial crab dredge license and the non-commercial crab dredge license; change the definition of a shedder crab; clarify rules on the harvest of crabs by bait seine; clarify rules on the transfer of crab licenses; clarify the definition of crab and blue crab; clarify that size limits pertain only to blue crabs; and change the number required on the sides of crab pot/trot line vessels from the license number to the gear number.</w:t>
            </w:r>
          </w:p>
        </w:tc>
        <w:tc>
          <w:tcPr>
            <w:tcW w:w="989" w:type="dxa"/>
            <w:noWrap/>
            <w:hideMark/>
          </w:tcPr>
          <w:p w14:paraId="448D81A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28 NJR 5231(a)</w:t>
            </w:r>
          </w:p>
        </w:tc>
      </w:tr>
      <w:tr w:rsidR="00F079BA" w:rsidRPr="001A783F" w14:paraId="1B3FF0EE" w14:textId="77777777" w:rsidTr="001444F9">
        <w:trPr>
          <w:trHeight w:val="600"/>
        </w:trPr>
        <w:tc>
          <w:tcPr>
            <w:tcW w:w="1345" w:type="dxa"/>
            <w:noWrap/>
            <w:hideMark/>
          </w:tcPr>
          <w:p w14:paraId="11DE69AA"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1/5/1998</w:t>
            </w:r>
          </w:p>
        </w:tc>
        <w:tc>
          <w:tcPr>
            <w:tcW w:w="7016" w:type="dxa"/>
            <w:hideMark/>
          </w:tcPr>
          <w:p w14:paraId="1C885DED" w14:textId="72E4AFA3"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 xml:space="preserve">Adopted </w:t>
            </w:r>
            <w:proofErr w:type="gramStart"/>
            <w:r w:rsidRPr="001A783F">
              <w:rPr>
                <w:rFonts w:ascii="Calibri" w:eastAsia="Calibri" w:hAnsi="Calibri" w:cs="Calibri"/>
                <w:color w:val="000000" w:themeColor="text1"/>
              </w:rPr>
              <w:t>amendments:</w:t>
            </w:r>
            <w:proofErr w:type="gramEnd"/>
            <w:r w:rsidR="00C40695">
              <w:rPr>
                <w:rFonts w:ascii="Calibri" w:eastAsia="Calibri" w:hAnsi="Calibri" w:cs="Calibri"/>
                <w:color w:val="000000" w:themeColor="text1"/>
              </w:rPr>
              <w:t xml:space="preserve"> </w:t>
            </w:r>
            <w:r w:rsidRPr="001A783F">
              <w:rPr>
                <w:rFonts w:ascii="Calibri" w:eastAsia="Calibri" w:hAnsi="Calibri" w:cs="Calibri"/>
                <w:color w:val="000000" w:themeColor="text1"/>
              </w:rPr>
              <w:t>clarifies that the length of the chain is not restricted to the same length as the tooth bar of a crab dredge; prohibit commercially licensed crabbers from possessing any crabs less than the legal for sale size limit.</w:t>
            </w:r>
          </w:p>
        </w:tc>
        <w:tc>
          <w:tcPr>
            <w:tcW w:w="989" w:type="dxa"/>
            <w:noWrap/>
            <w:hideMark/>
          </w:tcPr>
          <w:p w14:paraId="3688054B"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30 NJR 226(a)</w:t>
            </w:r>
          </w:p>
        </w:tc>
      </w:tr>
      <w:tr w:rsidR="00F079BA" w:rsidRPr="001A783F" w14:paraId="41C7C812" w14:textId="77777777" w:rsidTr="001444F9">
        <w:trPr>
          <w:trHeight w:val="1200"/>
        </w:trPr>
        <w:tc>
          <w:tcPr>
            <w:tcW w:w="1345" w:type="dxa"/>
            <w:noWrap/>
            <w:hideMark/>
          </w:tcPr>
          <w:p w14:paraId="7F0A9666"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5/18/1998</w:t>
            </w:r>
          </w:p>
        </w:tc>
        <w:tc>
          <w:tcPr>
            <w:tcW w:w="7016" w:type="dxa"/>
            <w:hideMark/>
          </w:tcPr>
          <w:p w14:paraId="5438D33F"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 define new crab pot terrapin excluder and biodegradable panel designs, give the Division of Fish, Game and Wildlife (Division) authority to approve new crab pot biodegradable panel designs after consultation with the New Jersey Marine Fisheries Council (MFC) at a regularly scheduled meeting, and clarify that no person can possess a commercial crab pot that does not meet the biodegradable panel criteria.</w:t>
            </w:r>
          </w:p>
        </w:tc>
        <w:tc>
          <w:tcPr>
            <w:tcW w:w="989" w:type="dxa"/>
            <w:noWrap/>
            <w:hideMark/>
          </w:tcPr>
          <w:p w14:paraId="230CEC0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30 NJR 1809(a)</w:t>
            </w:r>
          </w:p>
        </w:tc>
      </w:tr>
      <w:tr w:rsidR="00F079BA" w:rsidRPr="001A783F" w14:paraId="59EC794F" w14:textId="77777777" w:rsidTr="001444F9">
        <w:trPr>
          <w:trHeight w:val="300"/>
        </w:trPr>
        <w:tc>
          <w:tcPr>
            <w:tcW w:w="1345" w:type="dxa"/>
            <w:noWrap/>
            <w:hideMark/>
          </w:tcPr>
          <w:p w14:paraId="28533A3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8/17/1998</w:t>
            </w:r>
          </w:p>
        </w:tc>
        <w:tc>
          <w:tcPr>
            <w:tcW w:w="7016" w:type="dxa"/>
            <w:hideMark/>
          </w:tcPr>
          <w:p w14:paraId="1BED74D3"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Administrative correction: 3-inch minimum space between teeth on crab dredge.</w:t>
            </w:r>
          </w:p>
        </w:tc>
        <w:tc>
          <w:tcPr>
            <w:tcW w:w="989" w:type="dxa"/>
            <w:noWrap/>
            <w:hideMark/>
          </w:tcPr>
          <w:p w14:paraId="7FA78D8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30 NJR 3025</w:t>
            </w:r>
          </w:p>
        </w:tc>
      </w:tr>
      <w:tr w:rsidR="00F079BA" w:rsidRPr="001A783F" w14:paraId="74CCB8C4" w14:textId="77777777" w:rsidTr="001444F9">
        <w:trPr>
          <w:trHeight w:val="1200"/>
        </w:trPr>
        <w:tc>
          <w:tcPr>
            <w:tcW w:w="1345" w:type="dxa"/>
            <w:noWrap/>
            <w:hideMark/>
          </w:tcPr>
          <w:p w14:paraId="5FF6B7D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2/16/1999</w:t>
            </w:r>
          </w:p>
        </w:tc>
        <w:tc>
          <w:tcPr>
            <w:tcW w:w="7016" w:type="dxa"/>
            <w:hideMark/>
          </w:tcPr>
          <w:p w14:paraId="16F6D141"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give the Commissioner of the Department, with the approval of the New Jersey Marine Fisheries Council, the flexibility to modify minimum lobster and crab size limits, trip limits and possession limits by administrative notice in order to maintain compliance with ASMFC management plans; implements a $ 20.00 penalty for each pot that does not contain a biodegradable panel; establishes $ 20.00 penalty for violation of pot size limit or escape vent size limits.</w:t>
            </w:r>
          </w:p>
        </w:tc>
        <w:tc>
          <w:tcPr>
            <w:tcW w:w="989" w:type="dxa"/>
            <w:noWrap/>
            <w:hideMark/>
          </w:tcPr>
          <w:p w14:paraId="15C6558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30 NJR 3881(a)</w:t>
            </w:r>
          </w:p>
        </w:tc>
      </w:tr>
      <w:tr w:rsidR="00F079BA" w:rsidRPr="001A783F" w14:paraId="2E7B72BA" w14:textId="77777777" w:rsidTr="001444F9">
        <w:trPr>
          <w:trHeight w:val="1800"/>
        </w:trPr>
        <w:tc>
          <w:tcPr>
            <w:tcW w:w="1345" w:type="dxa"/>
            <w:noWrap/>
            <w:hideMark/>
          </w:tcPr>
          <w:p w14:paraId="6CD94065"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1/3/2000</w:t>
            </w:r>
          </w:p>
        </w:tc>
        <w:tc>
          <w:tcPr>
            <w:tcW w:w="7016" w:type="dxa"/>
            <w:hideMark/>
          </w:tcPr>
          <w:p w14:paraId="6588530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changed the minimum space between teeth on non-commercial crab dredges from three inches to two and three-quarters inches to reduce damage to harvested crab; change the for sale size limit of mature female blue crabs from four and three-quarters inches to four and one-half inches; hold commercial crab pot and crab dredge licensees liable and subject to penalties for violations committed by their agents; Outdated language referring to 1997 Delaware Bay commercial crab dredge licenses deleted; Delaware Bay crab dredge line re-defined and updated, based on requests from industry representatives.</w:t>
            </w:r>
          </w:p>
        </w:tc>
        <w:tc>
          <w:tcPr>
            <w:tcW w:w="989" w:type="dxa"/>
            <w:noWrap/>
            <w:hideMark/>
          </w:tcPr>
          <w:p w14:paraId="39E5585B"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32 NJR 48(a)</w:t>
            </w:r>
          </w:p>
        </w:tc>
      </w:tr>
      <w:tr w:rsidR="00F079BA" w:rsidRPr="001A783F" w14:paraId="1EAEE2C6" w14:textId="77777777" w:rsidTr="001444F9">
        <w:trPr>
          <w:trHeight w:val="600"/>
        </w:trPr>
        <w:tc>
          <w:tcPr>
            <w:tcW w:w="1345" w:type="dxa"/>
            <w:noWrap/>
            <w:hideMark/>
          </w:tcPr>
          <w:p w14:paraId="50ED10FA"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lastRenderedPageBreak/>
              <w:t>9/17/2001</w:t>
            </w:r>
          </w:p>
        </w:tc>
        <w:tc>
          <w:tcPr>
            <w:tcW w:w="7016" w:type="dxa"/>
            <w:hideMark/>
          </w:tcPr>
          <w:p w14:paraId="31B124A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 xml:space="preserve">Adopted amendments: defined a "blind crab pot line"; required blind crab pot lines be clearly and visibly marked with a stake or </w:t>
            </w:r>
            <w:proofErr w:type="gramStart"/>
            <w:r w:rsidRPr="001A783F">
              <w:rPr>
                <w:rFonts w:ascii="Calibri" w:eastAsia="Calibri" w:hAnsi="Calibri" w:cs="Calibri"/>
                <w:color w:val="000000" w:themeColor="text1"/>
              </w:rPr>
              <w:t>buoy, and</w:t>
            </w:r>
            <w:proofErr w:type="gramEnd"/>
            <w:r w:rsidRPr="001A783F">
              <w:rPr>
                <w:rFonts w:ascii="Calibri" w:eastAsia="Calibri" w:hAnsi="Calibri" w:cs="Calibri"/>
                <w:color w:val="000000" w:themeColor="text1"/>
              </w:rPr>
              <w:t xml:space="preserve"> not placed in man-made lagoon or marked channel.</w:t>
            </w:r>
          </w:p>
        </w:tc>
        <w:tc>
          <w:tcPr>
            <w:tcW w:w="989" w:type="dxa"/>
            <w:noWrap/>
            <w:hideMark/>
          </w:tcPr>
          <w:p w14:paraId="73D71E36"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33 NJR 3352(a)</w:t>
            </w:r>
          </w:p>
        </w:tc>
      </w:tr>
      <w:tr w:rsidR="00F079BA" w:rsidRPr="001A783F" w14:paraId="1659F158" w14:textId="77777777" w:rsidTr="001444F9">
        <w:trPr>
          <w:trHeight w:val="1800"/>
        </w:trPr>
        <w:tc>
          <w:tcPr>
            <w:tcW w:w="1345" w:type="dxa"/>
            <w:noWrap/>
            <w:hideMark/>
          </w:tcPr>
          <w:p w14:paraId="363E81CC"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8/19/2002</w:t>
            </w:r>
          </w:p>
        </w:tc>
        <w:tc>
          <w:tcPr>
            <w:tcW w:w="7016" w:type="dxa"/>
            <w:hideMark/>
          </w:tcPr>
          <w:p w14:paraId="17064DF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amending its definition of "crab dredge area" to allow for a larger area of the Delaware Bay to be dredged; change the Delaware Bay crab pot/trot line season from April 16 through December 14 to April 6 through December 4; eliminate the exception that allows dredging of crabs on shellfish leases in Delaware Bay; change the start of the Delaware Bay crab dredge season from November 15 to December 15; require that filing of monthly blue crab harvest report forms be current before a commercial crab license is issued for the subsequent year and that the penalty for the third offense.</w:t>
            </w:r>
          </w:p>
        </w:tc>
        <w:tc>
          <w:tcPr>
            <w:tcW w:w="989" w:type="dxa"/>
            <w:noWrap/>
            <w:hideMark/>
          </w:tcPr>
          <w:p w14:paraId="67E9FB48"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34 NJR 2995(a)</w:t>
            </w:r>
          </w:p>
        </w:tc>
      </w:tr>
      <w:tr w:rsidR="00F079BA" w:rsidRPr="001A783F" w14:paraId="4762E253" w14:textId="77777777" w:rsidTr="001444F9">
        <w:trPr>
          <w:trHeight w:val="1500"/>
        </w:trPr>
        <w:tc>
          <w:tcPr>
            <w:tcW w:w="1345" w:type="dxa"/>
            <w:noWrap/>
            <w:hideMark/>
          </w:tcPr>
          <w:p w14:paraId="138C7DEF"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1/5/2004</w:t>
            </w:r>
          </w:p>
        </w:tc>
        <w:tc>
          <w:tcPr>
            <w:tcW w:w="7016" w:type="dxa"/>
            <w:hideMark/>
          </w:tcPr>
          <w:p w14:paraId="0FC7FFCF"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w:t>
            </w:r>
            <w:r>
              <w:rPr>
                <w:rFonts w:ascii="Calibri" w:eastAsia="Calibri" w:hAnsi="Calibri" w:cs="Calibri"/>
                <w:color w:val="000000" w:themeColor="text1"/>
              </w:rPr>
              <w:t>o</w:t>
            </w:r>
            <w:r w:rsidRPr="001A783F">
              <w:rPr>
                <w:rFonts w:ascii="Calibri" w:eastAsia="Calibri" w:hAnsi="Calibri" w:cs="Calibri"/>
                <w:color w:val="000000" w:themeColor="text1"/>
              </w:rPr>
              <w:t>pted amend</w:t>
            </w:r>
            <w:r>
              <w:rPr>
                <w:rFonts w:ascii="Calibri" w:eastAsia="Calibri" w:hAnsi="Calibri" w:cs="Calibri"/>
                <w:color w:val="000000" w:themeColor="text1"/>
              </w:rPr>
              <w:t>m</w:t>
            </w:r>
            <w:r w:rsidRPr="001A783F">
              <w:rPr>
                <w:rFonts w:ascii="Calibri" w:eastAsia="Calibri" w:hAnsi="Calibri" w:cs="Calibri"/>
                <w:color w:val="000000" w:themeColor="text1"/>
              </w:rPr>
              <w:t xml:space="preserve">ents: clarified that an agent can only operate a Delaware Bay crab dredge vessel that is owned by the licensee; conchs are allowed to be retained as by-catch in the crab dredge fishery and clarifies that when crab dredge season is closed, conchs are also not permitted; </w:t>
            </w:r>
            <w:r>
              <w:rPr>
                <w:rFonts w:ascii="Calibri" w:eastAsia="Calibri" w:hAnsi="Calibri" w:cs="Calibri"/>
                <w:color w:val="000000" w:themeColor="text1"/>
              </w:rPr>
              <w:t>r</w:t>
            </w:r>
            <w:r w:rsidRPr="001A783F">
              <w:rPr>
                <w:rFonts w:ascii="Calibri" w:eastAsia="Calibri" w:hAnsi="Calibri" w:cs="Calibri"/>
                <w:color w:val="000000" w:themeColor="text1"/>
              </w:rPr>
              <w:t>equesting and approval of an extension of the December 31 deadline for renewing a crab pot license, Atlantic Coast commercial crab dredge license or Delaware Bay commercial crab dredge license.</w:t>
            </w:r>
          </w:p>
        </w:tc>
        <w:tc>
          <w:tcPr>
            <w:tcW w:w="989" w:type="dxa"/>
            <w:noWrap/>
            <w:hideMark/>
          </w:tcPr>
          <w:p w14:paraId="06AD74B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36 NJR 174(b)</w:t>
            </w:r>
          </w:p>
        </w:tc>
      </w:tr>
      <w:tr w:rsidR="00F079BA" w:rsidRPr="001A783F" w14:paraId="0D2E2AEB" w14:textId="77777777" w:rsidTr="001444F9">
        <w:trPr>
          <w:trHeight w:val="600"/>
        </w:trPr>
        <w:tc>
          <w:tcPr>
            <w:tcW w:w="1345" w:type="dxa"/>
            <w:noWrap/>
            <w:hideMark/>
          </w:tcPr>
          <w:p w14:paraId="37916830"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11/21/2005</w:t>
            </w:r>
          </w:p>
        </w:tc>
        <w:tc>
          <w:tcPr>
            <w:tcW w:w="7016" w:type="dxa"/>
            <w:hideMark/>
          </w:tcPr>
          <w:p w14:paraId="6056D1B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allow commercial crab licenses to be transferred to a licensee's brother or sister in addition to the currently allowed transfers to spouse, father, mother, son or daughter.</w:t>
            </w:r>
          </w:p>
        </w:tc>
        <w:tc>
          <w:tcPr>
            <w:tcW w:w="989" w:type="dxa"/>
            <w:noWrap/>
            <w:hideMark/>
          </w:tcPr>
          <w:p w14:paraId="7DB7BF2D"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37 NJR 4408(a)</w:t>
            </w:r>
          </w:p>
        </w:tc>
      </w:tr>
      <w:tr w:rsidR="00F079BA" w:rsidRPr="001A783F" w14:paraId="5F2696EF" w14:textId="77777777" w:rsidTr="001444F9">
        <w:trPr>
          <w:trHeight w:val="900"/>
        </w:trPr>
        <w:tc>
          <w:tcPr>
            <w:tcW w:w="1345" w:type="dxa"/>
            <w:noWrap/>
            <w:hideMark/>
          </w:tcPr>
          <w:p w14:paraId="3F313FBB"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1/7/2008</w:t>
            </w:r>
          </w:p>
        </w:tc>
        <w:tc>
          <w:tcPr>
            <w:tcW w:w="7016" w:type="dxa"/>
            <w:hideMark/>
          </w:tcPr>
          <w:p w14:paraId="5F66B1EA"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reduced number of Atlantic Coast commercial dredge licenses from 338 to 250; expanded Commissioner authority to modify manag</w:t>
            </w:r>
            <w:r>
              <w:rPr>
                <w:rFonts w:ascii="Calibri" w:eastAsia="Calibri" w:hAnsi="Calibri" w:cs="Calibri"/>
                <w:color w:val="000000" w:themeColor="text1"/>
              </w:rPr>
              <w:t>e</w:t>
            </w:r>
            <w:r w:rsidRPr="001A783F">
              <w:rPr>
                <w:rFonts w:ascii="Calibri" w:eastAsia="Calibri" w:hAnsi="Calibri" w:cs="Calibri"/>
                <w:color w:val="000000" w:themeColor="text1"/>
              </w:rPr>
              <w:t>ment measures by notice to the subchapter, rather than section, and modify management measures to pro</w:t>
            </w:r>
            <w:r>
              <w:rPr>
                <w:rFonts w:ascii="Calibri" w:eastAsia="Calibri" w:hAnsi="Calibri" w:cs="Calibri"/>
                <w:color w:val="000000" w:themeColor="text1"/>
              </w:rPr>
              <w:t>v</w:t>
            </w:r>
            <w:r w:rsidRPr="001A783F">
              <w:rPr>
                <w:rFonts w:ascii="Calibri" w:eastAsia="Calibri" w:hAnsi="Calibri" w:cs="Calibri"/>
                <w:color w:val="000000" w:themeColor="text1"/>
              </w:rPr>
              <w:t>ide for optimal utilization.</w:t>
            </w:r>
          </w:p>
        </w:tc>
        <w:tc>
          <w:tcPr>
            <w:tcW w:w="989" w:type="dxa"/>
            <w:noWrap/>
            <w:hideMark/>
          </w:tcPr>
          <w:p w14:paraId="01C434B4"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40 NJR 126(a)</w:t>
            </w:r>
          </w:p>
        </w:tc>
      </w:tr>
      <w:tr w:rsidR="00F079BA" w:rsidRPr="001A783F" w14:paraId="052F0744" w14:textId="77777777" w:rsidTr="001444F9">
        <w:trPr>
          <w:trHeight w:val="1200"/>
        </w:trPr>
        <w:tc>
          <w:tcPr>
            <w:tcW w:w="1345" w:type="dxa"/>
            <w:noWrap/>
            <w:hideMark/>
          </w:tcPr>
          <w:p w14:paraId="66793BD8"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6/6/2016</w:t>
            </w:r>
          </w:p>
        </w:tc>
        <w:tc>
          <w:tcPr>
            <w:tcW w:w="7016" w:type="dxa"/>
            <w:hideMark/>
          </w:tcPr>
          <w:p w14:paraId="53F9C953"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Adopted amendments: Added trot line to commercial crab pot rules; specified that only one crab pot or Atlantic Coast Crab Dredge license shall be issued to one individual; modified license lottery rules for issuance of new crab pot and crab dredge licenses; limited transferability of licenses to individuals not pending revocation, suspension or court action for any violation; allow nullification requests for reporting violations.</w:t>
            </w:r>
          </w:p>
        </w:tc>
        <w:tc>
          <w:tcPr>
            <w:tcW w:w="989" w:type="dxa"/>
            <w:noWrap/>
            <w:hideMark/>
          </w:tcPr>
          <w:p w14:paraId="30AD58A9"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48 NJR 953(b)</w:t>
            </w:r>
          </w:p>
        </w:tc>
      </w:tr>
      <w:tr w:rsidR="00F079BA" w:rsidRPr="001A783F" w14:paraId="5DFF34F4" w14:textId="77777777" w:rsidTr="001444F9">
        <w:trPr>
          <w:trHeight w:val="900"/>
        </w:trPr>
        <w:tc>
          <w:tcPr>
            <w:tcW w:w="1345" w:type="dxa"/>
            <w:noWrap/>
            <w:hideMark/>
          </w:tcPr>
          <w:p w14:paraId="78367432"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12/20/2021</w:t>
            </w:r>
          </w:p>
        </w:tc>
        <w:tc>
          <w:tcPr>
            <w:tcW w:w="7016" w:type="dxa"/>
            <w:hideMark/>
          </w:tcPr>
          <w:p w14:paraId="5C14A0B7"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Adop</w:t>
            </w:r>
            <w:r>
              <w:rPr>
                <w:rFonts w:ascii="Calibri" w:eastAsia="Calibri" w:hAnsi="Calibri" w:cs="Calibri"/>
                <w:color w:val="000000" w:themeColor="text1"/>
              </w:rPr>
              <w:t>t</w:t>
            </w:r>
            <w:r w:rsidRPr="001A783F">
              <w:rPr>
                <w:rFonts w:ascii="Calibri" w:eastAsia="Calibri" w:hAnsi="Calibri" w:cs="Calibri"/>
                <w:color w:val="000000" w:themeColor="text1"/>
              </w:rPr>
              <w:t>ed amendments: reduced number of commercial crab pot/trot line licenses and crab dredge licenses, for both the Delaware Bay and the Atlantic Coast due to a reduction in the number of actively harvesting license holders and allow licensees to transfer those licenses to any person, based upon the number of available licenses.</w:t>
            </w:r>
          </w:p>
        </w:tc>
        <w:tc>
          <w:tcPr>
            <w:tcW w:w="989" w:type="dxa"/>
            <w:noWrap/>
            <w:hideMark/>
          </w:tcPr>
          <w:p w14:paraId="1E6684BE" w14:textId="77777777" w:rsidR="00F079BA" w:rsidRPr="001A783F" w:rsidRDefault="00F079BA" w:rsidP="005D3DAE">
            <w:pPr>
              <w:rPr>
                <w:rFonts w:ascii="Calibri" w:eastAsia="Calibri" w:hAnsi="Calibri" w:cs="Calibri"/>
                <w:color w:val="000000" w:themeColor="text1"/>
              </w:rPr>
            </w:pPr>
            <w:r w:rsidRPr="001A783F">
              <w:rPr>
                <w:rFonts w:ascii="Calibri" w:eastAsia="Calibri" w:hAnsi="Calibri" w:cs="Calibri"/>
                <w:color w:val="000000" w:themeColor="text1"/>
              </w:rPr>
              <w:t>53 NJR 2139(a)</w:t>
            </w:r>
          </w:p>
        </w:tc>
      </w:tr>
    </w:tbl>
    <w:p w14:paraId="55998E7E" w14:textId="77777777" w:rsidR="00F079BA" w:rsidRPr="00F079BA" w:rsidRDefault="00F079BA" w:rsidP="00F079BA">
      <w:pPr>
        <w:rPr>
          <w:rFonts w:eastAsiaTheme="minorEastAsia"/>
        </w:rPr>
      </w:pPr>
    </w:p>
    <w:sectPr w:rsidR="00F079BA" w:rsidRPr="00F079BA">
      <w:headerReference w:type="default" r:id="rId80"/>
      <w:footerReference w:type="default" r:id="rId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ust, Jeffrey [DEP]" w:date="2025-01-01T08:15:00Z" w:initials="JB">
    <w:p w14:paraId="5CA0C4BE" w14:textId="77777777" w:rsidR="001C6E2E" w:rsidRDefault="00836ADE" w:rsidP="001C6E2E">
      <w:pPr>
        <w:pStyle w:val="CommentText"/>
      </w:pPr>
      <w:r>
        <w:rPr>
          <w:rStyle w:val="CommentReference"/>
        </w:rPr>
        <w:annotationRef/>
      </w:r>
      <w:r w:rsidR="001C6E2E">
        <w:t>Any info on timing from sponge crab survey, eel survey or Matt’s pots? There was also some data referenced in short term surveys about work by Rider Univ.</w:t>
      </w:r>
    </w:p>
  </w:comment>
  <w:comment w:id="1" w:author="Brust, Jeffrey [DEP]" w:date="2025-01-06T20:15:00Z" w:initials="JB">
    <w:p w14:paraId="2C7E4DD2" w14:textId="77777777" w:rsidR="001C6E2E" w:rsidRDefault="001C6E2E" w:rsidP="001C6E2E">
      <w:pPr>
        <w:pStyle w:val="CommentText"/>
      </w:pPr>
      <w:r>
        <w:rPr>
          <w:rStyle w:val="CommentReference"/>
        </w:rPr>
        <w:annotationRef/>
      </w:r>
      <w:r>
        <w:t>Is this para redundant?</w:t>
      </w:r>
    </w:p>
  </w:comment>
  <w:comment w:id="2" w:author="Brust, Jeffrey [DEP]" w:date="2025-01-01T08:27:00Z" w:initials="JB">
    <w:p w14:paraId="68134C2C" w14:textId="77777777" w:rsidR="001C6E2E" w:rsidRDefault="00674244" w:rsidP="001C6E2E">
      <w:pPr>
        <w:pStyle w:val="CommentText"/>
      </w:pPr>
      <w:r>
        <w:rPr>
          <w:rStyle w:val="CommentReference"/>
        </w:rPr>
        <w:annotationRef/>
      </w:r>
      <w:r w:rsidR="001C6E2E">
        <w:t>Sponge crab survey? Matt’s pot survey? Eel pot survey? Data from Rider Univ?</w:t>
      </w:r>
    </w:p>
  </w:comment>
  <w:comment w:id="3" w:author="Brust, Jeffrey [DEP]" w:date="2024-05-21T16:28:00Z" w:initials="BJ[">
    <w:p w14:paraId="527B1EDD" w14:textId="675CBEF6" w:rsidR="00BE6BA0" w:rsidRDefault="00BE6BA0" w:rsidP="00BE6BA0">
      <w:pPr>
        <w:pStyle w:val="CommentText"/>
      </w:pPr>
      <w:r>
        <w:rPr>
          <w:rStyle w:val="CommentReference"/>
        </w:rPr>
        <w:annotationRef/>
      </w:r>
      <w:r>
        <w:t>Useful for setting size recommendations</w:t>
      </w:r>
    </w:p>
  </w:comment>
  <w:comment w:id="4" w:author="Brust, Jeffrey [DEP]" w:date="2025-01-01T10:08:00Z" w:initials="JB">
    <w:p w14:paraId="4A7DA11D" w14:textId="77777777" w:rsidR="00C40695" w:rsidRDefault="00C40695" w:rsidP="00C40695">
      <w:pPr>
        <w:pStyle w:val="CommentText"/>
      </w:pPr>
      <w:r>
        <w:rPr>
          <w:rStyle w:val="CommentReference"/>
        </w:rPr>
        <w:annotationRef/>
      </w:r>
      <w:r>
        <w:t>Still?</w:t>
      </w:r>
    </w:p>
  </w:comment>
  <w:comment w:id="5" w:author="Brust, Jeffrey [DEP]" w:date="2025-01-06T20:22:00Z" w:initials="JB">
    <w:p w14:paraId="746F3E7A" w14:textId="77777777" w:rsidR="00053F4E" w:rsidRDefault="00053F4E" w:rsidP="00053F4E">
      <w:pPr>
        <w:pStyle w:val="CommentText"/>
      </w:pPr>
      <w:r>
        <w:rPr>
          <w:rStyle w:val="CommentReference"/>
        </w:rPr>
        <w:annotationRef/>
      </w:r>
      <w:r>
        <w:t>Need to make this!!!</w:t>
      </w:r>
    </w:p>
  </w:comment>
  <w:comment w:id="6" w:author="Brust, Jeffrey [DEP]" w:date="2025-01-06T21:07:00Z" w:initials="JB">
    <w:p w14:paraId="2D6B4F44" w14:textId="77777777" w:rsidR="00E23791" w:rsidRDefault="00251DB9" w:rsidP="00E23791">
      <w:pPr>
        <w:pStyle w:val="CommentText"/>
      </w:pPr>
      <w:r>
        <w:rPr>
          <w:rStyle w:val="CommentReference"/>
        </w:rPr>
        <w:annotationRef/>
      </w:r>
      <w:r w:rsidR="00E23791">
        <w:t>Create a figure, or combine into Figure 1</w:t>
      </w:r>
    </w:p>
  </w:comment>
  <w:comment w:id="7" w:author="Brust, Jeffrey [DEP]" w:date="2025-01-06T22:06:00Z" w:initials="JB">
    <w:p w14:paraId="7E34895F" w14:textId="77777777" w:rsidR="004B2562" w:rsidRDefault="004B2562" w:rsidP="004B2562">
      <w:pPr>
        <w:pStyle w:val="CommentText"/>
      </w:pPr>
      <w:r>
        <w:rPr>
          <w:rStyle w:val="CommentReference"/>
        </w:rPr>
        <w:annotationRef/>
      </w:r>
      <w:r>
        <w:t>How calculated, if reported in numbers (per the figure). Also, shedder vs peeler???</w:t>
      </w:r>
    </w:p>
  </w:comment>
  <w:comment w:id="8" w:author="Brust, Jeffrey [DEP]" w:date="2025-01-06T22:07:00Z" w:initials="JB">
    <w:p w14:paraId="23BDBDB0" w14:textId="77777777" w:rsidR="004B2562" w:rsidRDefault="004B2562" w:rsidP="004B2562">
      <w:pPr>
        <w:pStyle w:val="CommentText"/>
      </w:pPr>
      <w:r>
        <w:rPr>
          <w:rStyle w:val="CommentReference"/>
        </w:rPr>
        <w:annotationRef/>
      </w:r>
      <w:r>
        <w:t>Need to make this!</w:t>
      </w:r>
    </w:p>
  </w:comment>
  <w:comment w:id="10" w:author="Brust, Jeffrey [DEP]" w:date="2025-01-06T22:10:00Z" w:initials="JB">
    <w:p w14:paraId="10AE8B05" w14:textId="77777777" w:rsidR="00C61654" w:rsidRDefault="00C61654" w:rsidP="00C61654">
      <w:pPr>
        <w:pStyle w:val="CommentText"/>
      </w:pPr>
      <w:r>
        <w:rPr>
          <w:rStyle w:val="CommentReference"/>
        </w:rPr>
        <w:annotationRef/>
      </w:r>
      <w:r>
        <w:t>Need to make this!!!</w:t>
      </w:r>
    </w:p>
  </w:comment>
  <w:comment w:id="11" w:author="Brust, Jeffrey [DEP]" w:date="2025-01-13T21:30:00Z" w:initials="JB">
    <w:p w14:paraId="0999F295" w14:textId="77777777" w:rsidR="00290507" w:rsidRDefault="00290507" w:rsidP="00290507">
      <w:pPr>
        <w:pStyle w:val="CommentText"/>
      </w:pPr>
      <w:r>
        <w:rPr>
          <w:rStyle w:val="CommentReference"/>
        </w:rPr>
        <w:annotationRef/>
      </w:r>
      <w:r>
        <w:t>Add other cruises?</w:t>
      </w:r>
    </w:p>
  </w:comment>
  <w:comment w:id="12" w:author="Brust, Jeffrey [DEP]" w:date="2025-01-06T22:18:00Z" w:initials="JB">
    <w:p w14:paraId="681CB19A" w14:textId="43C2A7EF" w:rsidR="007103DA" w:rsidRDefault="007103DA" w:rsidP="007103DA">
      <w:pPr>
        <w:pStyle w:val="CommentText"/>
      </w:pPr>
      <w:r>
        <w:rPr>
          <w:rStyle w:val="CommentReference"/>
        </w:rPr>
        <w:annotationRef/>
      </w:r>
      <w:r>
        <w:t>Redo with just Aug-Oct?</w:t>
      </w:r>
    </w:p>
  </w:comment>
  <w:comment w:id="13" w:author="Brust, Jeffrey [DEP]" w:date="2025-01-06T22:19:00Z" w:initials="JB">
    <w:p w14:paraId="475EAAD9" w14:textId="77777777" w:rsidR="007103DA" w:rsidRDefault="007103DA" w:rsidP="007103DA">
      <w:pPr>
        <w:pStyle w:val="CommentText"/>
      </w:pPr>
      <w:r>
        <w:rPr>
          <w:rStyle w:val="CommentReference"/>
        </w:rPr>
        <w:annotationRef/>
      </w:r>
      <w:r>
        <w:t>Do these (2003-04 and 2012-14) match commercial harvest?</w:t>
      </w:r>
    </w:p>
  </w:comment>
  <w:comment w:id="14" w:author="Brust, Jeffrey [DEP]" w:date="2025-01-06T22:22:00Z" w:initials="JB">
    <w:p w14:paraId="62B61DE7" w14:textId="77777777" w:rsidR="007103DA" w:rsidRDefault="007103DA" w:rsidP="007103DA">
      <w:pPr>
        <w:pStyle w:val="CommentText"/>
      </w:pPr>
      <w:r>
        <w:rPr>
          <w:rStyle w:val="CommentReference"/>
        </w:rPr>
        <w:annotationRef/>
      </w:r>
      <w:r>
        <w:t>Split into 18A and 18B</w:t>
      </w:r>
    </w:p>
  </w:comment>
  <w:comment w:id="15" w:author="Brust, Jeffrey [DEP]" w:date="2025-01-06T22:42:00Z" w:initials="JB">
    <w:p w14:paraId="0C20ABFD" w14:textId="77777777" w:rsidR="00DD0CC7" w:rsidRDefault="00DD0CC7" w:rsidP="00DD0CC7">
      <w:pPr>
        <w:pStyle w:val="CommentText"/>
      </w:pPr>
      <w:r>
        <w:rPr>
          <w:rStyle w:val="CommentReference"/>
        </w:rPr>
        <w:annotationRef/>
      </w:r>
      <w:r>
        <w:t>Can we get this data???</w:t>
      </w:r>
    </w:p>
  </w:comment>
  <w:comment w:id="16" w:author="Brust, Jeffrey [DEP]" w:date="2025-01-06T22:43:00Z" w:initials="JB">
    <w:p w14:paraId="61696DD5" w14:textId="77777777" w:rsidR="00DD0CC7" w:rsidRDefault="00DD0CC7" w:rsidP="00DD0CC7">
      <w:pPr>
        <w:pStyle w:val="CommentText"/>
      </w:pPr>
      <w:r>
        <w:rPr>
          <w:rStyle w:val="CommentReference"/>
        </w:rPr>
        <w:annotationRef/>
      </w:r>
      <w:r>
        <w:t>This para isn’t relevant. Compare harvest with indices and look at the DNREC stock assessment.</w:t>
      </w:r>
    </w:p>
  </w:comment>
  <w:comment w:id="18" w:author="VanMorter, Stacy" w:date="2022-09-29T10:37:00Z" w:initials="VS[">
    <w:p w14:paraId="141D3A81" w14:textId="72BC94CA" w:rsidR="008B4ED5" w:rsidRDefault="008B4ED5">
      <w:pPr>
        <w:pStyle w:val="CommentText"/>
      </w:pPr>
      <w:r>
        <w:rPr>
          <w:rStyle w:val="CommentReference"/>
        </w:rPr>
        <w:annotationRef/>
      </w:r>
      <w:r>
        <w:t>Shouldn't figure titles be below each figure?</w:t>
      </w:r>
    </w:p>
  </w:comment>
  <w:comment w:id="19" w:author="Brust, Jeffrey [DEP]" w:date="2025-01-06T22:51:00Z" w:initials="JB">
    <w:p w14:paraId="7EAF328A" w14:textId="77777777" w:rsidR="006B60DC" w:rsidRDefault="006B60DC" w:rsidP="006B60DC">
      <w:pPr>
        <w:pStyle w:val="CommentText"/>
      </w:pPr>
      <w:r>
        <w:rPr>
          <w:rStyle w:val="CommentReference"/>
        </w:rPr>
        <w:annotationRef/>
      </w:r>
      <w:r>
        <w:t>Convert to lbs and combine with Fig 4</w:t>
      </w:r>
    </w:p>
  </w:comment>
  <w:comment w:id="20" w:author="Brust, Jeffrey [DEP]" w:date="2025-01-06T22:54:00Z" w:initials="JB">
    <w:p w14:paraId="6FCADBA7" w14:textId="77777777" w:rsidR="006B60DC" w:rsidRDefault="006B60DC" w:rsidP="006B60DC">
      <w:pPr>
        <w:pStyle w:val="CommentText"/>
      </w:pPr>
      <w:r>
        <w:rPr>
          <w:rStyle w:val="CommentReference"/>
        </w:rPr>
        <w:annotationRef/>
      </w:r>
      <w:r>
        <w:t>Change cruise numbers to months</w:t>
      </w:r>
    </w:p>
  </w:comment>
  <w:comment w:id="21" w:author="Brust, Jeffrey [DEP]" w:date="2025-01-06T22:55:00Z" w:initials="JB">
    <w:p w14:paraId="3DD856E8" w14:textId="77777777" w:rsidR="00035B59" w:rsidRDefault="00035B59" w:rsidP="00035B59">
      <w:pPr>
        <w:pStyle w:val="CommentText"/>
      </w:pPr>
      <w:r>
        <w:rPr>
          <w:rStyle w:val="CommentReference"/>
        </w:rPr>
        <w:annotationRef/>
      </w:r>
      <w:r>
        <w:t>What do the text boxes on the figure say?</w:t>
      </w:r>
    </w:p>
  </w:comment>
  <w:comment w:id="22" w:author="Brust, Jeffrey [DEP]" w:date="2025-01-06T22:56:00Z" w:initials="JB">
    <w:p w14:paraId="1C668847" w14:textId="77777777" w:rsidR="00035B59" w:rsidRDefault="00035B59" w:rsidP="00035B59">
      <w:pPr>
        <w:pStyle w:val="CommentText"/>
      </w:pPr>
      <w:r>
        <w:rPr>
          <w:rStyle w:val="CommentReference"/>
        </w:rPr>
        <w:annotationRef/>
      </w:r>
      <w:r>
        <w:t>Remake as a bar graph (or box plot with SE) and include all months??</w:t>
      </w:r>
    </w:p>
  </w:comment>
  <w:comment w:id="23" w:author="Brust, Jeffrey [DEP]" w:date="2025-01-06T22:58:00Z" w:initials="JB">
    <w:p w14:paraId="15352A87" w14:textId="77777777" w:rsidR="00035B59" w:rsidRDefault="00035B59" w:rsidP="00035B59">
      <w:pPr>
        <w:pStyle w:val="CommentText"/>
      </w:pPr>
      <w:r>
        <w:rPr>
          <w:rStyle w:val="CommentReference"/>
        </w:rPr>
        <w:annotationRef/>
      </w:r>
      <w:r>
        <w:t>Bar graph or box plot</w:t>
      </w:r>
    </w:p>
  </w:comment>
  <w:comment w:id="24" w:author="Brust, Jeffrey [DEP]" w:date="2025-01-06T23:10:00Z" w:initials="JB">
    <w:p w14:paraId="01D569B5" w14:textId="77777777" w:rsidR="002558BA" w:rsidRDefault="002558BA" w:rsidP="002558BA">
      <w:pPr>
        <w:pStyle w:val="CommentText"/>
      </w:pPr>
      <w:r>
        <w:rPr>
          <w:rStyle w:val="CommentReference"/>
        </w:rPr>
        <w:annotationRef/>
      </w:r>
      <w:r>
        <w:t>Box plot?</w:t>
      </w:r>
    </w:p>
  </w:comment>
  <w:comment w:id="25" w:author="Brust, Jeffrey [DEP]" w:date="2025-01-06T23:09:00Z" w:initials="JB">
    <w:p w14:paraId="6CC1B334" w14:textId="04E3CD5B" w:rsidR="002558BA" w:rsidRDefault="002558BA" w:rsidP="002558BA">
      <w:pPr>
        <w:pStyle w:val="CommentText"/>
      </w:pPr>
      <w:r>
        <w:rPr>
          <w:rStyle w:val="CommentReference"/>
        </w:rPr>
        <w:annotationRef/>
      </w:r>
      <w:r>
        <w:t>Split into 18 A and B by system</w:t>
      </w:r>
    </w:p>
  </w:comment>
  <w:comment w:id="26" w:author="Brust, Jeffrey [DEP]" w:date="2025-01-06T23:09:00Z" w:initials="JB">
    <w:p w14:paraId="07332A8E" w14:textId="77777777" w:rsidR="002558BA" w:rsidRDefault="002558BA" w:rsidP="002558BA">
      <w:pPr>
        <w:pStyle w:val="CommentText"/>
      </w:pPr>
      <w:r>
        <w:rPr>
          <w:rStyle w:val="CommentReference"/>
        </w:rPr>
        <w:annotationRef/>
      </w:r>
      <w:r>
        <w:t>Bar or box plot</w:t>
      </w:r>
    </w:p>
  </w:comment>
  <w:comment w:id="27" w:author="Brust, Jeffrey [DEP]" w:date="2025-01-06T23:11:00Z" w:initials="JB">
    <w:p w14:paraId="358FB73D" w14:textId="77777777" w:rsidR="002558BA" w:rsidRDefault="002558BA" w:rsidP="002558BA">
      <w:pPr>
        <w:pStyle w:val="CommentText"/>
      </w:pPr>
      <w:r>
        <w:rPr>
          <w:rStyle w:val="CommentReference"/>
        </w:rPr>
        <w:annotationRef/>
      </w:r>
      <w:r>
        <w:t>Bar or box</w:t>
      </w:r>
    </w:p>
  </w:comment>
  <w:comment w:id="28" w:author="Brust, Jeffrey [DEP]" w:date="2025-01-06T23:13:00Z" w:initials="JB">
    <w:p w14:paraId="62A10D8B" w14:textId="77777777" w:rsidR="002558BA" w:rsidRDefault="002558BA" w:rsidP="002558BA">
      <w:pPr>
        <w:pStyle w:val="CommentText"/>
      </w:pPr>
      <w:r>
        <w:rPr>
          <w:rStyle w:val="CommentReference"/>
        </w:rPr>
        <w:annotationRef/>
      </w:r>
      <w:r>
        <w:t>Box?</w:t>
      </w:r>
    </w:p>
  </w:comment>
  <w:comment w:id="29" w:author="Corbett, Heather" w:date="2022-09-07T14:12:00Z" w:initials="CH[">
    <w:p w14:paraId="229F5CDE" w14:textId="0A7EA3FB" w:rsidR="00F079BA" w:rsidRDefault="00F079BA" w:rsidP="00F079BA">
      <w:pPr>
        <w:pStyle w:val="CommentText"/>
      </w:pPr>
      <w:r>
        <w:rPr>
          <w:rStyle w:val="CommentReference"/>
        </w:rPr>
        <w:annotationRef/>
      </w:r>
      <w:r>
        <w:t xml:space="preserve">From JB - This section needs to be cleaned up.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0C4BE" w15:done="0"/>
  <w15:commentEx w15:paraId="2C7E4DD2" w15:done="0"/>
  <w15:commentEx w15:paraId="68134C2C" w15:done="0"/>
  <w15:commentEx w15:paraId="527B1EDD" w15:done="0"/>
  <w15:commentEx w15:paraId="4A7DA11D" w15:done="0"/>
  <w15:commentEx w15:paraId="746F3E7A" w15:done="0"/>
  <w15:commentEx w15:paraId="2D6B4F44" w15:done="0"/>
  <w15:commentEx w15:paraId="7E34895F" w15:done="0"/>
  <w15:commentEx w15:paraId="23BDBDB0" w15:done="0"/>
  <w15:commentEx w15:paraId="10AE8B05" w15:done="0"/>
  <w15:commentEx w15:paraId="0999F295" w15:done="0"/>
  <w15:commentEx w15:paraId="681CB19A" w15:done="0"/>
  <w15:commentEx w15:paraId="475EAAD9" w15:done="0"/>
  <w15:commentEx w15:paraId="62B61DE7" w15:done="0"/>
  <w15:commentEx w15:paraId="0C20ABFD" w15:done="0"/>
  <w15:commentEx w15:paraId="61696DD5" w15:done="0"/>
  <w15:commentEx w15:paraId="141D3A81" w15:done="0"/>
  <w15:commentEx w15:paraId="7EAF328A" w15:done="0"/>
  <w15:commentEx w15:paraId="6FCADBA7" w15:done="0"/>
  <w15:commentEx w15:paraId="3DD856E8" w15:done="0"/>
  <w15:commentEx w15:paraId="1C668847" w15:done="0"/>
  <w15:commentEx w15:paraId="15352A87" w15:done="0"/>
  <w15:commentEx w15:paraId="01D569B5" w15:done="0"/>
  <w15:commentEx w15:paraId="6CC1B334" w15:done="0"/>
  <w15:commentEx w15:paraId="07332A8E" w15:done="0"/>
  <w15:commentEx w15:paraId="358FB73D" w15:done="0"/>
  <w15:commentEx w15:paraId="62A10D8B" w15:done="0"/>
  <w15:commentEx w15:paraId="229F5C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EB6E0" w16cex:dateUtc="2025-01-01T13:15:00Z"/>
  <w16cex:commentExtensible w16cex:durableId="4EEDE8E6" w16cex:dateUtc="2025-01-07T01:15:00Z"/>
  <w16cex:commentExtensible w16cex:durableId="1579D09D" w16cex:dateUtc="2025-01-01T13:27:00Z"/>
  <w16cex:commentExtensible w16cex:durableId="56AE526C" w16cex:dateUtc="2024-05-21T20:28:00Z"/>
  <w16cex:commentExtensible w16cex:durableId="1F9DCE42" w16cex:dateUtc="2025-01-01T15:08:00Z"/>
  <w16cex:commentExtensible w16cex:durableId="7AF03872" w16cex:dateUtc="2025-01-07T01:22:00Z"/>
  <w16cex:commentExtensible w16cex:durableId="496893D6" w16cex:dateUtc="2025-01-07T02:07:00Z"/>
  <w16cex:commentExtensible w16cex:durableId="5C86FFF9" w16cex:dateUtc="2025-01-07T03:06:00Z"/>
  <w16cex:commentExtensible w16cex:durableId="2E635823" w16cex:dateUtc="2025-01-07T03:07:00Z"/>
  <w16cex:commentExtensible w16cex:durableId="4A6E9EDC" w16cex:dateUtc="2025-01-07T03:10:00Z"/>
  <w16cex:commentExtensible w16cex:durableId="57015195" w16cex:dateUtc="2025-01-14T02:30:00Z"/>
  <w16cex:commentExtensible w16cex:durableId="2E3DB2D7" w16cex:dateUtc="2025-01-07T03:18:00Z"/>
  <w16cex:commentExtensible w16cex:durableId="31D6CC69" w16cex:dateUtc="2025-01-07T03:19:00Z"/>
  <w16cex:commentExtensible w16cex:durableId="2AE09D15" w16cex:dateUtc="2025-01-07T03:22:00Z"/>
  <w16cex:commentExtensible w16cex:durableId="06FF72FF" w16cex:dateUtc="2025-01-07T03:42:00Z"/>
  <w16cex:commentExtensible w16cex:durableId="7C3AFF49" w16cex:dateUtc="2025-01-07T03:43:00Z"/>
  <w16cex:commentExtensible w16cex:durableId="26DFF3D6" w16cex:dateUtc="2022-09-29T14:37:00Z"/>
  <w16cex:commentExtensible w16cex:durableId="12F1E356" w16cex:dateUtc="2025-01-07T03:51:00Z"/>
  <w16cex:commentExtensible w16cex:durableId="0B219A8D" w16cex:dateUtc="2025-01-07T03:54:00Z"/>
  <w16cex:commentExtensible w16cex:durableId="179BDE65" w16cex:dateUtc="2025-01-07T03:55:00Z"/>
  <w16cex:commentExtensible w16cex:durableId="6E540C37" w16cex:dateUtc="2025-01-07T03:56:00Z"/>
  <w16cex:commentExtensible w16cex:durableId="69564767" w16cex:dateUtc="2025-01-07T03:58:00Z"/>
  <w16cex:commentExtensible w16cex:durableId="4F31340F" w16cex:dateUtc="2025-01-07T04:10:00Z"/>
  <w16cex:commentExtensible w16cex:durableId="6108F237" w16cex:dateUtc="2025-01-07T04:09:00Z"/>
  <w16cex:commentExtensible w16cex:durableId="581F001F" w16cex:dateUtc="2025-01-07T04:09:00Z"/>
  <w16cex:commentExtensible w16cex:durableId="1FBD25A7" w16cex:dateUtc="2025-01-07T04:11:00Z"/>
  <w16cex:commentExtensible w16cex:durableId="0AB01F16" w16cex:dateUtc="2025-01-07T04:13:00Z"/>
  <w16cex:commentExtensible w16cex:durableId="26C32531" w16cex:dateUtc="2022-09-07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0C4BE" w16cid:durableId="282EB6E0"/>
  <w16cid:commentId w16cid:paraId="2C7E4DD2" w16cid:durableId="4EEDE8E6"/>
  <w16cid:commentId w16cid:paraId="68134C2C" w16cid:durableId="1579D09D"/>
  <w16cid:commentId w16cid:paraId="527B1EDD" w16cid:durableId="56AE526C"/>
  <w16cid:commentId w16cid:paraId="4A7DA11D" w16cid:durableId="1F9DCE42"/>
  <w16cid:commentId w16cid:paraId="746F3E7A" w16cid:durableId="7AF03872"/>
  <w16cid:commentId w16cid:paraId="2D6B4F44" w16cid:durableId="496893D6"/>
  <w16cid:commentId w16cid:paraId="7E34895F" w16cid:durableId="5C86FFF9"/>
  <w16cid:commentId w16cid:paraId="23BDBDB0" w16cid:durableId="2E635823"/>
  <w16cid:commentId w16cid:paraId="10AE8B05" w16cid:durableId="4A6E9EDC"/>
  <w16cid:commentId w16cid:paraId="0999F295" w16cid:durableId="57015195"/>
  <w16cid:commentId w16cid:paraId="681CB19A" w16cid:durableId="2E3DB2D7"/>
  <w16cid:commentId w16cid:paraId="475EAAD9" w16cid:durableId="31D6CC69"/>
  <w16cid:commentId w16cid:paraId="62B61DE7" w16cid:durableId="2AE09D15"/>
  <w16cid:commentId w16cid:paraId="0C20ABFD" w16cid:durableId="06FF72FF"/>
  <w16cid:commentId w16cid:paraId="61696DD5" w16cid:durableId="7C3AFF49"/>
  <w16cid:commentId w16cid:paraId="141D3A81" w16cid:durableId="26DFF3D6"/>
  <w16cid:commentId w16cid:paraId="7EAF328A" w16cid:durableId="12F1E356"/>
  <w16cid:commentId w16cid:paraId="6FCADBA7" w16cid:durableId="0B219A8D"/>
  <w16cid:commentId w16cid:paraId="3DD856E8" w16cid:durableId="179BDE65"/>
  <w16cid:commentId w16cid:paraId="1C668847" w16cid:durableId="6E540C37"/>
  <w16cid:commentId w16cid:paraId="15352A87" w16cid:durableId="69564767"/>
  <w16cid:commentId w16cid:paraId="01D569B5" w16cid:durableId="4F31340F"/>
  <w16cid:commentId w16cid:paraId="6CC1B334" w16cid:durableId="6108F237"/>
  <w16cid:commentId w16cid:paraId="07332A8E" w16cid:durableId="581F001F"/>
  <w16cid:commentId w16cid:paraId="358FB73D" w16cid:durableId="1FBD25A7"/>
  <w16cid:commentId w16cid:paraId="62A10D8B" w16cid:durableId="0AB01F16"/>
  <w16cid:commentId w16cid:paraId="229F5CDE" w16cid:durableId="26C325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9896" w14:textId="77777777" w:rsidR="000122AE" w:rsidRDefault="000122AE">
      <w:pPr>
        <w:spacing w:after="0" w:line="240" w:lineRule="auto"/>
      </w:pPr>
      <w:r>
        <w:separator/>
      </w:r>
    </w:p>
  </w:endnote>
  <w:endnote w:type="continuationSeparator" w:id="0">
    <w:p w14:paraId="54E8CA2B" w14:textId="77777777" w:rsidR="000122AE" w:rsidRDefault="000122AE">
      <w:pPr>
        <w:spacing w:after="0" w:line="240" w:lineRule="auto"/>
      </w:pPr>
      <w:r>
        <w:continuationSeparator/>
      </w:r>
    </w:p>
  </w:endnote>
  <w:endnote w:type="continuationNotice" w:id="1">
    <w:p w14:paraId="0ABB6A19" w14:textId="77777777" w:rsidR="000122AE" w:rsidRDefault="000122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6D66FF" w14:paraId="0830B647" w14:textId="77777777" w:rsidTr="003A4C63">
      <w:tc>
        <w:tcPr>
          <w:tcW w:w="3120" w:type="dxa"/>
        </w:tcPr>
        <w:p w14:paraId="0AD21704" w14:textId="44F42B8C" w:rsidR="5D6D66FF" w:rsidRDefault="5D6D66FF" w:rsidP="003A4C63">
          <w:pPr>
            <w:pStyle w:val="Header"/>
            <w:ind w:left="-115"/>
          </w:pPr>
        </w:p>
      </w:tc>
      <w:tc>
        <w:tcPr>
          <w:tcW w:w="3120" w:type="dxa"/>
        </w:tcPr>
        <w:p w14:paraId="49E649D4" w14:textId="790C1157" w:rsidR="5D6D66FF" w:rsidRDefault="5D6D66FF" w:rsidP="003A4C63">
          <w:pPr>
            <w:pStyle w:val="Header"/>
            <w:jc w:val="center"/>
          </w:pPr>
          <w:r>
            <w:fldChar w:fldCharType="begin"/>
          </w:r>
          <w:r>
            <w:instrText>PAGE</w:instrText>
          </w:r>
          <w:r>
            <w:fldChar w:fldCharType="separate"/>
          </w:r>
          <w:r w:rsidR="00C51230">
            <w:rPr>
              <w:noProof/>
            </w:rPr>
            <w:t>1</w:t>
          </w:r>
          <w:r>
            <w:fldChar w:fldCharType="end"/>
          </w:r>
        </w:p>
      </w:tc>
      <w:tc>
        <w:tcPr>
          <w:tcW w:w="3120" w:type="dxa"/>
        </w:tcPr>
        <w:p w14:paraId="6F55F21D" w14:textId="08ED1620" w:rsidR="5D6D66FF" w:rsidRDefault="5D6D66FF" w:rsidP="003A4C63">
          <w:pPr>
            <w:pStyle w:val="Header"/>
            <w:ind w:right="-115"/>
            <w:jc w:val="right"/>
          </w:pPr>
        </w:p>
      </w:tc>
    </w:tr>
  </w:tbl>
  <w:p w14:paraId="49FAC64A" w14:textId="734CACBD" w:rsidR="5D6D66FF" w:rsidRDefault="5D6D66FF" w:rsidP="003A4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A1F9" w14:textId="77777777" w:rsidR="000122AE" w:rsidRDefault="000122AE">
      <w:pPr>
        <w:spacing w:after="0" w:line="240" w:lineRule="auto"/>
      </w:pPr>
      <w:r>
        <w:separator/>
      </w:r>
    </w:p>
  </w:footnote>
  <w:footnote w:type="continuationSeparator" w:id="0">
    <w:p w14:paraId="0D5665EB" w14:textId="77777777" w:rsidR="000122AE" w:rsidRDefault="000122AE">
      <w:pPr>
        <w:spacing w:after="0" w:line="240" w:lineRule="auto"/>
      </w:pPr>
      <w:r>
        <w:continuationSeparator/>
      </w:r>
    </w:p>
  </w:footnote>
  <w:footnote w:type="continuationNotice" w:id="1">
    <w:p w14:paraId="3624B515" w14:textId="77777777" w:rsidR="000122AE" w:rsidRDefault="000122AE">
      <w:pPr>
        <w:spacing w:after="0" w:line="240" w:lineRule="auto"/>
      </w:pPr>
    </w:p>
  </w:footnote>
  <w:footnote w:id="2">
    <w:p w14:paraId="1C2BCB45" w14:textId="06175B89" w:rsidR="003532C2" w:rsidRDefault="003532C2">
      <w:pPr>
        <w:pStyle w:val="FootnoteText"/>
        <w:rPr>
          <w:rFonts w:eastAsiaTheme="minorEastAsia"/>
        </w:rPr>
      </w:pPr>
      <w:r>
        <w:rPr>
          <w:rStyle w:val="FootnoteReference"/>
        </w:rPr>
        <w:footnoteRef/>
      </w:r>
      <w:r>
        <w:t xml:space="preserve"> </w:t>
      </w:r>
      <w:hyperlink r:id="rId1" w:history="1">
        <w:r w:rsidRPr="00AD65F9">
          <w:rPr>
            <w:rStyle w:val="Hyperlink"/>
            <w:rFonts w:eastAsiaTheme="minorEastAsia"/>
          </w:rPr>
          <w:t>https://dep.nj.gov/njfw/fishing/marine/new-jersey-state-record-saltwater-fish/</w:t>
        </w:r>
      </w:hyperlink>
    </w:p>
    <w:p w14:paraId="53532195" w14:textId="77777777" w:rsidR="003532C2" w:rsidRDefault="003532C2">
      <w:pPr>
        <w:pStyle w:val="FootnoteText"/>
      </w:pPr>
    </w:p>
  </w:footnote>
  <w:footnote w:id="3">
    <w:p w14:paraId="32BE38CE" w14:textId="4798676A" w:rsidR="003532C2" w:rsidRDefault="003532C2">
      <w:pPr>
        <w:pStyle w:val="FootnoteText"/>
        <w:rPr>
          <w:rFonts w:eastAsiaTheme="minorEastAsia"/>
        </w:rPr>
      </w:pPr>
      <w:r>
        <w:rPr>
          <w:rStyle w:val="FootnoteReference"/>
        </w:rPr>
        <w:footnoteRef/>
      </w:r>
      <w:hyperlink r:id="rId2" w:anchor=":~:text=It%20weighed%201.1%20pounds%20and,10.72%2Dinch%2Dwide%20shell" w:history="1">
        <w:r w:rsidRPr="00AD65F9">
          <w:rPr>
            <w:rStyle w:val="Hyperlink"/>
            <w:rFonts w:eastAsiaTheme="minorEastAsia"/>
          </w:rPr>
          <w:t>https://www.vims.edu/newsandevents/topstories/archives/2004/giant_crab.php#:~:text=It%20weighed%201.1%20pounds%20and,10.72%2Dinch%2Dwide%20shell</w:t>
        </w:r>
      </w:hyperlink>
    </w:p>
    <w:p w14:paraId="4EAB4FAE" w14:textId="77777777" w:rsidR="003532C2" w:rsidRDefault="003532C2">
      <w:pPr>
        <w:pStyle w:val="FootnoteText"/>
      </w:pPr>
    </w:p>
  </w:footnote>
  <w:footnote w:id="4">
    <w:p w14:paraId="360F1FFB" w14:textId="77777777" w:rsidR="003437D5" w:rsidRDefault="003437D5" w:rsidP="003437D5">
      <w:pPr>
        <w:pStyle w:val="FootnoteText"/>
      </w:pPr>
      <w:r>
        <w:rPr>
          <w:rStyle w:val="FootnoteReference"/>
        </w:rPr>
        <w:footnoteRef/>
      </w:r>
      <w:r>
        <w:t xml:space="preserve"> </w:t>
      </w:r>
      <w:hyperlink r:id="rId3" w:history="1">
        <w:r w:rsidRPr="006D77B7">
          <w:rPr>
            <w:rStyle w:val="Hyperlink"/>
          </w:rPr>
          <w:t>https://www.barnegatbaypartnership.org/wp-content/uploads/2020/08/CRABB_Final_Report_2020.pdf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6D66FF" w14:paraId="661829A0" w14:textId="77777777" w:rsidTr="003A4C63">
      <w:tc>
        <w:tcPr>
          <w:tcW w:w="3120" w:type="dxa"/>
        </w:tcPr>
        <w:p w14:paraId="000ED39D" w14:textId="3987C5BF" w:rsidR="5D6D66FF" w:rsidRDefault="5D6D66FF" w:rsidP="003A4C63">
          <w:pPr>
            <w:pStyle w:val="Header"/>
            <w:ind w:left="-115"/>
          </w:pPr>
        </w:p>
      </w:tc>
      <w:tc>
        <w:tcPr>
          <w:tcW w:w="3120" w:type="dxa"/>
        </w:tcPr>
        <w:p w14:paraId="4FEE468F" w14:textId="0C04ADE6" w:rsidR="5D6D66FF" w:rsidRDefault="5D6D66FF" w:rsidP="003A4C63">
          <w:pPr>
            <w:pStyle w:val="Header"/>
            <w:jc w:val="center"/>
          </w:pPr>
        </w:p>
      </w:tc>
      <w:tc>
        <w:tcPr>
          <w:tcW w:w="3120" w:type="dxa"/>
        </w:tcPr>
        <w:p w14:paraId="515D5D35" w14:textId="7EE61AD0" w:rsidR="5D6D66FF" w:rsidRDefault="5D6D66FF" w:rsidP="003A4C63">
          <w:pPr>
            <w:pStyle w:val="Header"/>
            <w:ind w:right="-115"/>
            <w:jc w:val="right"/>
          </w:pPr>
        </w:p>
      </w:tc>
    </w:tr>
  </w:tbl>
  <w:p w14:paraId="511FEA14" w14:textId="29AA30BA" w:rsidR="5D6D66FF" w:rsidRDefault="5D6D66FF" w:rsidP="003A4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88E"/>
    <w:multiLevelType w:val="hybridMultilevel"/>
    <w:tmpl w:val="C864375A"/>
    <w:lvl w:ilvl="0" w:tplc="ECF05DD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7376B"/>
    <w:multiLevelType w:val="hybridMultilevel"/>
    <w:tmpl w:val="6F9C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354E3"/>
    <w:multiLevelType w:val="hybridMultilevel"/>
    <w:tmpl w:val="A1723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73F05"/>
    <w:multiLevelType w:val="hybridMultilevel"/>
    <w:tmpl w:val="B0E4C63C"/>
    <w:lvl w:ilvl="0" w:tplc="04090001">
      <w:start w:val="1"/>
      <w:numFmt w:val="bullet"/>
      <w:lvlText w:val=""/>
      <w:lvlJc w:val="left"/>
      <w:pPr>
        <w:ind w:left="720" w:hanging="360"/>
      </w:pPr>
      <w:rPr>
        <w:rFonts w:ascii="Symbol" w:hAnsi="Symbol" w:hint="default"/>
      </w:rPr>
    </w:lvl>
    <w:lvl w:ilvl="1" w:tplc="7F4268A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80742"/>
    <w:multiLevelType w:val="hybridMultilevel"/>
    <w:tmpl w:val="7482F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A44AA8"/>
    <w:multiLevelType w:val="hybridMultilevel"/>
    <w:tmpl w:val="FFFFFFFF"/>
    <w:lvl w:ilvl="0" w:tplc="A5D2DFDA">
      <w:start w:val="1"/>
      <w:numFmt w:val="bullet"/>
      <w:lvlText w:val=""/>
      <w:lvlJc w:val="left"/>
      <w:pPr>
        <w:ind w:left="720" w:hanging="360"/>
      </w:pPr>
      <w:rPr>
        <w:rFonts w:ascii="Symbol" w:hAnsi="Symbol" w:hint="default"/>
      </w:rPr>
    </w:lvl>
    <w:lvl w:ilvl="1" w:tplc="3F2E2E38">
      <w:start w:val="1"/>
      <w:numFmt w:val="bullet"/>
      <w:lvlText w:val="o"/>
      <w:lvlJc w:val="left"/>
      <w:pPr>
        <w:ind w:left="1440" w:hanging="360"/>
      </w:pPr>
      <w:rPr>
        <w:rFonts w:ascii="Courier New" w:hAnsi="Courier New" w:hint="default"/>
      </w:rPr>
    </w:lvl>
    <w:lvl w:ilvl="2" w:tplc="9522ACE0">
      <w:start w:val="1"/>
      <w:numFmt w:val="bullet"/>
      <w:lvlText w:val=""/>
      <w:lvlJc w:val="left"/>
      <w:pPr>
        <w:ind w:left="2160" w:hanging="360"/>
      </w:pPr>
      <w:rPr>
        <w:rFonts w:ascii="Wingdings" w:hAnsi="Wingdings" w:hint="default"/>
      </w:rPr>
    </w:lvl>
    <w:lvl w:ilvl="3" w:tplc="88EC4A80">
      <w:start w:val="1"/>
      <w:numFmt w:val="bullet"/>
      <w:lvlText w:val=""/>
      <w:lvlJc w:val="left"/>
      <w:pPr>
        <w:ind w:left="2880" w:hanging="360"/>
      </w:pPr>
      <w:rPr>
        <w:rFonts w:ascii="Symbol" w:hAnsi="Symbol" w:hint="default"/>
      </w:rPr>
    </w:lvl>
    <w:lvl w:ilvl="4" w:tplc="877E5162">
      <w:start w:val="1"/>
      <w:numFmt w:val="bullet"/>
      <w:lvlText w:val="o"/>
      <w:lvlJc w:val="left"/>
      <w:pPr>
        <w:ind w:left="3600" w:hanging="360"/>
      </w:pPr>
      <w:rPr>
        <w:rFonts w:ascii="Courier New" w:hAnsi="Courier New" w:hint="default"/>
      </w:rPr>
    </w:lvl>
    <w:lvl w:ilvl="5" w:tplc="7EC6F660">
      <w:start w:val="1"/>
      <w:numFmt w:val="bullet"/>
      <w:lvlText w:val=""/>
      <w:lvlJc w:val="left"/>
      <w:pPr>
        <w:ind w:left="4320" w:hanging="360"/>
      </w:pPr>
      <w:rPr>
        <w:rFonts w:ascii="Wingdings" w:hAnsi="Wingdings" w:hint="default"/>
      </w:rPr>
    </w:lvl>
    <w:lvl w:ilvl="6" w:tplc="614AD21C">
      <w:start w:val="1"/>
      <w:numFmt w:val="bullet"/>
      <w:lvlText w:val=""/>
      <w:lvlJc w:val="left"/>
      <w:pPr>
        <w:ind w:left="5040" w:hanging="360"/>
      </w:pPr>
      <w:rPr>
        <w:rFonts w:ascii="Symbol" w:hAnsi="Symbol" w:hint="default"/>
      </w:rPr>
    </w:lvl>
    <w:lvl w:ilvl="7" w:tplc="13D40ABE">
      <w:start w:val="1"/>
      <w:numFmt w:val="bullet"/>
      <w:lvlText w:val="o"/>
      <w:lvlJc w:val="left"/>
      <w:pPr>
        <w:ind w:left="5760" w:hanging="360"/>
      </w:pPr>
      <w:rPr>
        <w:rFonts w:ascii="Courier New" w:hAnsi="Courier New" w:hint="default"/>
      </w:rPr>
    </w:lvl>
    <w:lvl w:ilvl="8" w:tplc="69B4AB80">
      <w:start w:val="1"/>
      <w:numFmt w:val="bullet"/>
      <w:lvlText w:val=""/>
      <w:lvlJc w:val="left"/>
      <w:pPr>
        <w:ind w:left="6480" w:hanging="360"/>
      </w:pPr>
      <w:rPr>
        <w:rFonts w:ascii="Wingdings" w:hAnsi="Wingdings" w:hint="default"/>
      </w:rPr>
    </w:lvl>
  </w:abstractNum>
  <w:abstractNum w:abstractNumId="6" w15:restartNumberingAfterBreak="0">
    <w:nsid w:val="33D959EC"/>
    <w:multiLevelType w:val="hybridMultilevel"/>
    <w:tmpl w:val="DAB29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363D6"/>
    <w:multiLevelType w:val="hybridMultilevel"/>
    <w:tmpl w:val="D6EE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12EA1"/>
    <w:multiLevelType w:val="hybridMultilevel"/>
    <w:tmpl w:val="3116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223AB"/>
    <w:multiLevelType w:val="hybridMultilevel"/>
    <w:tmpl w:val="AF1A1F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8142C3"/>
    <w:multiLevelType w:val="hybridMultilevel"/>
    <w:tmpl w:val="5A56E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A4C05"/>
    <w:multiLevelType w:val="hybridMultilevel"/>
    <w:tmpl w:val="4B686DE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26539"/>
    <w:multiLevelType w:val="hybridMultilevel"/>
    <w:tmpl w:val="0C266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5D5A2F"/>
    <w:multiLevelType w:val="hybridMultilevel"/>
    <w:tmpl w:val="2312CB7A"/>
    <w:lvl w:ilvl="0" w:tplc="8DDCA010">
      <w:start w:val="1"/>
      <w:numFmt w:val="bullet"/>
      <w:lvlText w:val=""/>
      <w:lvlJc w:val="left"/>
      <w:pPr>
        <w:ind w:left="720" w:hanging="360"/>
      </w:pPr>
      <w:rPr>
        <w:rFonts w:ascii="Symbol" w:hAnsi="Symbol" w:hint="default"/>
      </w:rPr>
    </w:lvl>
    <w:lvl w:ilvl="1" w:tplc="37309068">
      <w:start w:val="1"/>
      <w:numFmt w:val="bullet"/>
      <w:lvlText w:val="o"/>
      <w:lvlJc w:val="left"/>
      <w:pPr>
        <w:ind w:left="1440" w:hanging="360"/>
      </w:pPr>
      <w:rPr>
        <w:rFonts w:ascii="Courier New" w:hAnsi="Courier New" w:hint="default"/>
      </w:rPr>
    </w:lvl>
    <w:lvl w:ilvl="2" w:tplc="66C038A8">
      <w:start w:val="1"/>
      <w:numFmt w:val="bullet"/>
      <w:lvlText w:val=""/>
      <w:lvlJc w:val="left"/>
      <w:pPr>
        <w:ind w:left="2160" w:hanging="360"/>
      </w:pPr>
      <w:rPr>
        <w:rFonts w:ascii="Wingdings" w:hAnsi="Wingdings" w:hint="default"/>
      </w:rPr>
    </w:lvl>
    <w:lvl w:ilvl="3" w:tplc="05B07A0A">
      <w:start w:val="1"/>
      <w:numFmt w:val="bullet"/>
      <w:lvlText w:val=""/>
      <w:lvlJc w:val="left"/>
      <w:pPr>
        <w:ind w:left="2880" w:hanging="360"/>
      </w:pPr>
      <w:rPr>
        <w:rFonts w:ascii="Symbol" w:hAnsi="Symbol" w:hint="default"/>
      </w:rPr>
    </w:lvl>
    <w:lvl w:ilvl="4" w:tplc="72245974">
      <w:start w:val="1"/>
      <w:numFmt w:val="bullet"/>
      <w:lvlText w:val="o"/>
      <w:lvlJc w:val="left"/>
      <w:pPr>
        <w:ind w:left="3600" w:hanging="360"/>
      </w:pPr>
      <w:rPr>
        <w:rFonts w:ascii="Courier New" w:hAnsi="Courier New" w:hint="default"/>
      </w:rPr>
    </w:lvl>
    <w:lvl w:ilvl="5" w:tplc="306C085C">
      <w:start w:val="1"/>
      <w:numFmt w:val="bullet"/>
      <w:lvlText w:val=""/>
      <w:lvlJc w:val="left"/>
      <w:pPr>
        <w:ind w:left="4320" w:hanging="360"/>
      </w:pPr>
      <w:rPr>
        <w:rFonts w:ascii="Wingdings" w:hAnsi="Wingdings" w:hint="default"/>
      </w:rPr>
    </w:lvl>
    <w:lvl w:ilvl="6" w:tplc="17F4555E">
      <w:start w:val="1"/>
      <w:numFmt w:val="bullet"/>
      <w:lvlText w:val=""/>
      <w:lvlJc w:val="left"/>
      <w:pPr>
        <w:ind w:left="5040" w:hanging="360"/>
      </w:pPr>
      <w:rPr>
        <w:rFonts w:ascii="Symbol" w:hAnsi="Symbol" w:hint="default"/>
      </w:rPr>
    </w:lvl>
    <w:lvl w:ilvl="7" w:tplc="6748CF64">
      <w:start w:val="1"/>
      <w:numFmt w:val="bullet"/>
      <w:lvlText w:val="o"/>
      <w:lvlJc w:val="left"/>
      <w:pPr>
        <w:ind w:left="5760" w:hanging="360"/>
      </w:pPr>
      <w:rPr>
        <w:rFonts w:ascii="Courier New" w:hAnsi="Courier New" w:hint="default"/>
      </w:rPr>
    </w:lvl>
    <w:lvl w:ilvl="8" w:tplc="BEF44AB4">
      <w:start w:val="1"/>
      <w:numFmt w:val="bullet"/>
      <w:lvlText w:val=""/>
      <w:lvlJc w:val="left"/>
      <w:pPr>
        <w:ind w:left="6480" w:hanging="360"/>
      </w:pPr>
      <w:rPr>
        <w:rFonts w:ascii="Wingdings" w:hAnsi="Wingdings" w:hint="default"/>
      </w:rPr>
    </w:lvl>
  </w:abstractNum>
  <w:abstractNum w:abstractNumId="14" w15:restartNumberingAfterBreak="0">
    <w:nsid w:val="500D37F4"/>
    <w:multiLevelType w:val="hybridMultilevel"/>
    <w:tmpl w:val="A216A5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D2750"/>
    <w:multiLevelType w:val="hybridMultilevel"/>
    <w:tmpl w:val="83C47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9A7A28"/>
    <w:multiLevelType w:val="hybridMultilevel"/>
    <w:tmpl w:val="FE48C71E"/>
    <w:lvl w:ilvl="0" w:tplc="16D8B5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3B177C"/>
    <w:multiLevelType w:val="hybridMultilevel"/>
    <w:tmpl w:val="56243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86BAD"/>
    <w:multiLevelType w:val="hybridMultilevel"/>
    <w:tmpl w:val="A532E3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F2E1D"/>
    <w:multiLevelType w:val="hybridMultilevel"/>
    <w:tmpl w:val="D6342800"/>
    <w:lvl w:ilvl="0" w:tplc="04090001">
      <w:start w:val="1"/>
      <w:numFmt w:val="bullet"/>
      <w:lvlText w:val=""/>
      <w:lvlJc w:val="left"/>
      <w:pPr>
        <w:ind w:left="6480" w:hanging="360"/>
      </w:pPr>
      <w:rPr>
        <w:rFonts w:ascii="Symbol" w:hAnsi="Symbol" w:hint="default"/>
      </w:rPr>
    </w:lvl>
    <w:lvl w:ilvl="1" w:tplc="04090003">
      <w:start w:val="1"/>
      <w:numFmt w:val="bullet"/>
      <w:lvlText w:val="o"/>
      <w:lvlJc w:val="left"/>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05C6C"/>
    <w:multiLevelType w:val="hybridMultilevel"/>
    <w:tmpl w:val="DA86029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5420F9"/>
    <w:multiLevelType w:val="hybridMultilevel"/>
    <w:tmpl w:val="7E10CAA2"/>
    <w:lvl w:ilvl="0" w:tplc="04090001">
      <w:start w:val="1"/>
      <w:numFmt w:val="bullet"/>
      <w:lvlText w:val=""/>
      <w:lvlJc w:val="left"/>
      <w:pPr>
        <w:ind w:left="64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4948C2"/>
    <w:multiLevelType w:val="hybridMultilevel"/>
    <w:tmpl w:val="F470F664"/>
    <w:lvl w:ilvl="0" w:tplc="AFCEFF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CC5A2A"/>
    <w:multiLevelType w:val="hybridMultilevel"/>
    <w:tmpl w:val="79B6D57E"/>
    <w:lvl w:ilvl="0" w:tplc="04090001">
      <w:start w:val="1"/>
      <w:numFmt w:val="bullet"/>
      <w:lvlText w:val=""/>
      <w:lvlJc w:val="left"/>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EC81C30"/>
    <w:multiLevelType w:val="hybridMultilevel"/>
    <w:tmpl w:val="1A98B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C74803"/>
    <w:multiLevelType w:val="hybridMultilevel"/>
    <w:tmpl w:val="FE6AE064"/>
    <w:lvl w:ilvl="0" w:tplc="8506BC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228200">
    <w:abstractNumId w:val="13"/>
  </w:num>
  <w:num w:numId="2" w16cid:durableId="507451527">
    <w:abstractNumId w:val="5"/>
  </w:num>
  <w:num w:numId="3" w16cid:durableId="1141770492">
    <w:abstractNumId w:val="25"/>
  </w:num>
  <w:num w:numId="4" w16cid:durableId="338897601">
    <w:abstractNumId w:val="22"/>
  </w:num>
  <w:num w:numId="5" w16cid:durableId="1315909467">
    <w:abstractNumId w:val="7"/>
  </w:num>
  <w:num w:numId="6" w16cid:durableId="1077634871">
    <w:abstractNumId w:val="3"/>
  </w:num>
  <w:num w:numId="7" w16cid:durableId="1318876073">
    <w:abstractNumId w:val="17"/>
  </w:num>
  <w:num w:numId="8" w16cid:durableId="889072227">
    <w:abstractNumId w:val="8"/>
  </w:num>
  <w:num w:numId="9" w16cid:durableId="1365063117">
    <w:abstractNumId w:val="11"/>
  </w:num>
  <w:num w:numId="10" w16cid:durableId="1584413060">
    <w:abstractNumId w:val="20"/>
  </w:num>
  <w:num w:numId="11" w16cid:durableId="1153521275">
    <w:abstractNumId w:val="14"/>
  </w:num>
  <w:num w:numId="12" w16cid:durableId="538737463">
    <w:abstractNumId w:val="24"/>
  </w:num>
  <w:num w:numId="13" w16cid:durableId="1848594123">
    <w:abstractNumId w:val="10"/>
  </w:num>
  <w:num w:numId="14" w16cid:durableId="1109158411">
    <w:abstractNumId w:val="15"/>
  </w:num>
  <w:num w:numId="15" w16cid:durableId="431559559">
    <w:abstractNumId w:val="9"/>
  </w:num>
  <w:num w:numId="16" w16cid:durableId="687557980">
    <w:abstractNumId w:val="6"/>
  </w:num>
  <w:num w:numId="17" w16cid:durableId="1995066021">
    <w:abstractNumId w:val="4"/>
  </w:num>
  <w:num w:numId="18" w16cid:durableId="1398940749">
    <w:abstractNumId w:val="23"/>
  </w:num>
  <w:num w:numId="19" w16cid:durableId="328336716">
    <w:abstractNumId w:val="19"/>
  </w:num>
  <w:num w:numId="20" w16cid:durableId="1316030505">
    <w:abstractNumId w:val="21"/>
  </w:num>
  <w:num w:numId="21" w16cid:durableId="416949338">
    <w:abstractNumId w:val="2"/>
  </w:num>
  <w:num w:numId="22" w16cid:durableId="627013125">
    <w:abstractNumId w:val="1"/>
  </w:num>
  <w:num w:numId="23" w16cid:durableId="2110269013">
    <w:abstractNumId w:val="12"/>
  </w:num>
  <w:num w:numId="24" w16cid:durableId="2015376730">
    <w:abstractNumId w:val="0"/>
  </w:num>
  <w:num w:numId="25" w16cid:durableId="1497957108">
    <w:abstractNumId w:val="16"/>
  </w:num>
  <w:num w:numId="26" w16cid:durableId="83487914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st, Jeffrey [DEP]">
    <w15:presenceInfo w15:providerId="AD" w15:userId="S::Jeffrey.Brust@dep.nj.gov::8eb2e645-2bf9-4403-9e48-8c1645b7988f"/>
  </w15:person>
  <w15:person w15:author="VanMorter, Stacy">
    <w15:presenceInfo w15:providerId="AD" w15:userId="S::Stacy.VanMorter@dep.nj.gov::8e4ab538-4c1c-4844-900f-e6106f1cf11a"/>
  </w15:person>
  <w15:person w15:author="Corbett, Heather">
    <w15:presenceInfo w15:providerId="AD" w15:userId="S::heather.corbett@dep.nj.gov::4fd4cabf-4cc3-4524-bc3d-05526f1ac6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65E"/>
    <w:rsid w:val="00001C9D"/>
    <w:rsid w:val="000045D4"/>
    <w:rsid w:val="00004F58"/>
    <w:rsid w:val="00005F6C"/>
    <w:rsid w:val="000107A6"/>
    <w:rsid w:val="00010CA8"/>
    <w:rsid w:val="000122AE"/>
    <w:rsid w:val="00014957"/>
    <w:rsid w:val="00015819"/>
    <w:rsid w:val="00016052"/>
    <w:rsid w:val="00016AA1"/>
    <w:rsid w:val="00020315"/>
    <w:rsid w:val="0002667F"/>
    <w:rsid w:val="00027FBD"/>
    <w:rsid w:val="00030617"/>
    <w:rsid w:val="0003143E"/>
    <w:rsid w:val="0003317C"/>
    <w:rsid w:val="00033AC1"/>
    <w:rsid w:val="000354B1"/>
    <w:rsid w:val="00035B59"/>
    <w:rsid w:val="00036B94"/>
    <w:rsid w:val="00037B45"/>
    <w:rsid w:val="0004184A"/>
    <w:rsid w:val="0004465E"/>
    <w:rsid w:val="00044855"/>
    <w:rsid w:val="000448A0"/>
    <w:rsid w:val="000453F2"/>
    <w:rsid w:val="00047CFF"/>
    <w:rsid w:val="00047DDF"/>
    <w:rsid w:val="0005335D"/>
    <w:rsid w:val="00053686"/>
    <w:rsid w:val="00053F4E"/>
    <w:rsid w:val="00054E8A"/>
    <w:rsid w:val="00055BD4"/>
    <w:rsid w:val="00057FBB"/>
    <w:rsid w:val="0006036C"/>
    <w:rsid w:val="0006048E"/>
    <w:rsid w:val="0006295D"/>
    <w:rsid w:val="00063984"/>
    <w:rsid w:val="000700D6"/>
    <w:rsid w:val="0007274D"/>
    <w:rsid w:val="000727BF"/>
    <w:rsid w:val="00073979"/>
    <w:rsid w:val="00075522"/>
    <w:rsid w:val="0007F952"/>
    <w:rsid w:val="00080F1B"/>
    <w:rsid w:val="0008178F"/>
    <w:rsid w:val="000840E2"/>
    <w:rsid w:val="00084100"/>
    <w:rsid w:val="000853EA"/>
    <w:rsid w:val="00085A63"/>
    <w:rsid w:val="00085CBF"/>
    <w:rsid w:val="000863CB"/>
    <w:rsid w:val="000908C7"/>
    <w:rsid w:val="00092745"/>
    <w:rsid w:val="000931AC"/>
    <w:rsid w:val="000944D7"/>
    <w:rsid w:val="00094617"/>
    <w:rsid w:val="00097FFC"/>
    <w:rsid w:val="000A071A"/>
    <w:rsid w:val="000A0B57"/>
    <w:rsid w:val="000A1B50"/>
    <w:rsid w:val="000A6A70"/>
    <w:rsid w:val="000B0AFF"/>
    <w:rsid w:val="000B2552"/>
    <w:rsid w:val="000B2C04"/>
    <w:rsid w:val="000B48AC"/>
    <w:rsid w:val="000B49E4"/>
    <w:rsid w:val="000B5174"/>
    <w:rsid w:val="000B58CF"/>
    <w:rsid w:val="000B6ACB"/>
    <w:rsid w:val="000B6B06"/>
    <w:rsid w:val="000B7303"/>
    <w:rsid w:val="000BCAE3"/>
    <w:rsid w:val="000C0A33"/>
    <w:rsid w:val="000C0B66"/>
    <w:rsid w:val="000C16FC"/>
    <w:rsid w:val="000C20B2"/>
    <w:rsid w:val="000C43DE"/>
    <w:rsid w:val="000C6D77"/>
    <w:rsid w:val="000D13D8"/>
    <w:rsid w:val="000D1EF9"/>
    <w:rsid w:val="000D22CD"/>
    <w:rsid w:val="000D2749"/>
    <w:rsid w:val="000D597E"/>
    <w:rsid w:val="000E1D82"/>
    <w:rsid w:val="000E24C3"/>
    <w:rsid w:val="000E4D72"/>
    <w:rsid w:val="000E5688"/>
    <w:rsid w:val="000F1A45"/>
    <w:rsid w:val="000F3415"/>
    <w:rsid w:val="000F66F9"/>
    <w:rsid w:val="00102312"/>
    <w:rsid w:val="001107F6"/>
    <w:rsid w:val="00111343"/>
    <w:rsid w:val="001144C6"/>
    <w:rsid w:val="0011534E"/>
    <w:rsid w:val="00115428"/>
    <w:rsid w:val="00115EA5"/>
    <w:rsid w:val="00120196"/>
    <w:rsid w:val="00122FC1"/>
    <w:rsid w:val="0012433D"/>
    <w:rsid w:val="00125040"/>
    <w:rsid w:val="001265E6"/>
    <w:rsid w:val="00126CFE"/>
    <w:rsid w:val="00131439"/>
    <w:rsid w:val="00134369"/>
    <w:rsid w:val="00134F01"/>
    <w:rsid w:val="00135E2F"/>
    <w:rsid w:val="00136003"/>
    <w:rsid w:val="001401D6"/>
    <w:rsid w:val="001426C0"/>
    <w:rsid w:val="001444F9"/>
    <w:rsid w:val="0014457B"/>
    <w:rsid w:val="001450D6"/>
    <w:rsid w:val="0014664B"/>
    <w:rsid w:val="00150509"/>
    <w:rsid w:val="00150C10"/>
    <w:rsid w:val="00151706"/>
    <w:rsid w:val="00152D93"/>
    <w:rsid w:val="00155C77"/>
    <w:rsid w:val="00162A26"/>
    <w:rsid w:val="0016411C"/>
    <w:rsid w:val="00164C3A"/>
    <w:rsid w:val="00165D88"/>
    <w:rsid w:val="00165F74"/>
    <w:rsid w:val="00172930"/>
    <w:rsid w:val="00176CB0"/>
    <w:rsid w:val="001812D4"/>
    <w:rsid w:val="00183F26"/>
    <w:rsid w:val="0018516A"/>
    <w:rsid w:val="001859C9"/>
    <w:rsid w:val="00185E69"/>
    <w:rsid w:val="00186917"/>
    <w:rsid w:val="00186ED8"/>
    <w:rsid w:val="00194799"/>
    <w:rsid w:val="00195D1E"/>
    <w:rsid w:val="00196D88"/>
    <w:rsid w:val="001972CD"/>
    <w:rsid w:val="00197311"/>
    <w:rsid w:val="001A0525"/>
    <w:rsid w:val="001A2A0A"/>
    <w:rsid w:val="001A2F38"/>
    <w:rsid w:val="001A33C4"/>
    <w:rsid w:val="001A3485"/>
    <w:rsid w:val="001A4777"/>
    <w:rsid w:val="001A4C99"/>
    <w:rsid w:val="001A68C1"/>
    <w:rsid w:val="001A6941"/>
    <w:rsid w:val="001A6A73"/>
    <w:rsid w:val="001A783F"/>
    <w:rsid w:val="001B2E19"/>
    <w:rsid w:val="001B2F78"/>
    <w:rsid w:val="001B3ACD"/>
    <w:rsid w:val="001B6D54"/>
    <w:rsid w:val="001C0E53"/>
    <w:rsid w:val="001C167D"/>
    <w:rsid w:val="001C30EE"/>
    <w:rsid w:val="001C55BA"/>
    <w:rsid w:val="001C6E2E"/>
    <w:rsid w:val="001C6FCB"/>
    <w:rsid w:val="001C7084"/>
    <w:rsid w:val="001C7560"/>
    <w:rsid w:val="001D04ED"/>
    <w:rsid w:val="001D14A9"/>
    <w:rsid w:val="001D1995"/>
    <w:rsid w:val="001D592C"/>
    <w:rsid w:val="001D6675"/>
    <w:rsid w:val="001D73E6"/>
    <w:rsid w:val="001E0465"/>
    <w:rsid w:val="001E1FFA"/>
    <w:rsid w:val="001E451F"/>
    <w:rsid w:val="001E4C2F"/>
    <w:rsid w:val="001E4E00"/>
    <w:rsid w:val="001E5B8B"/>
    <w:rsid w:val="001E5CC4"/>
    <w:rsid w:val="001F1B5D"/>
    <w:rsid w:val="001F653D"/>
    <w:rsid w:val="001F798C"/>
    <w:rsid w:val="00200BBD"/>
    <w:rsid w:val="00200C4B"/>
    <w:rsid w:val="002029BC"/>
    <w:rsid w:val="00202D72"/>
    <w:rsid w:val="00203FC7"/>
    <w:rsid w:val="00204517"/>
    <w:rsid w:val="00204FFC"/>
    <w:rsid w:val="002050DB"/>
    <w:rsid w:val="00205B3D"/>
    <w:rsid w:val="00206344"/>
    <w:rsid w:val="00207655"/>
    <w:rsid w:val="0020776E"/>
    <w:rsid w:val="00207D20"/>
    <w:rsid w:val="00210E30"/>
    <w:rsid w:val="00213C96"/>
    <w:rsid w:val="00213E15"/>
    <w:rsid w:val="0022036B"/>
    <w:rsid w:val="00221C5B"/>
    <w:rsid w:val="002228D3"/>
    <w:rsid w:val="00222BCB"/>
    <w:rsid w:val="0022342E"/>
    <w:rsid w:val="00225AB3"/>
    <w:rsid w:val="00225EDC"/>
    <w:rsid w:val="00227293"/>
    <w:rsid w:val="0022758C"/>
    <w:rsid w:val="00231FF6"/>
    <w:rsid w:val="00234336"/>
    <w:rsid w:val="002354DB"/>
    <w:rsid w:val="0023719C"/>
    <w:rsid w:val="00242817"/>
    <w:rsid w:val="002431B5"/>
    <w:rsid w:val="002437C0"/>
    <w:rsid w:val="00243F7D"/>
    <w:rsid w:val="0024402A"/>
    <w:rsid w:val="00244A0D"/>
    <w:rsid w:val="00244AA0"/>
    <w:rsid w:val="0024568D"/>
    <w:rsid w:val="0025130D"/>
    <w:rsid w:val="00251756"/>
    <w:rsid w:val="00251DB9"/>
    <w:rsid w:val="00252A9C"/>
    <w:rsid w:val="00254493"/>
    <w:rsid w:val="00254BD5"/>
    <w:rsid w:val="00254D52"/>
    <w:rsid w:val="00255318"/>
    <w:rsid w:val="00255415"/>
    <w:rsid w:val="002558BA"/>
    <w:rsid w:val="00257768"/>
    <w:rsid w:val="00257AB7"/>
    <w:rsid w:val="00260AA1"/>
    <w:rsid w:val="00261E60"/>
    <w:rsid w:val="00262441"/>
    <w:rsid w:val="002628B1"/>
    <w:rsid w:val="00264104"/>
    <w:rsid w:val="002653E8"/>
    <w:rsid w:val="00267B60"/>
    <w:rsid w:val="002737AA"/>
    <w:rsid w:val="00274BA0"/>
    <w:rsid w:val="00275146"/>
    <w:rsid w:val="00276124"/>
    <w:rsid w:val="00276E68"/>
    <w:rsid w:val="00276FF6"/>
    <w:rsid w:val="00277A79"/>
    <w:rsid w:val="00280646"/>
    <w:rsid w:val="00282B4C"/>
    <w:rsid w:val="002833CC"/>
    <w:rsid w:val="00283A49"/>
    <w:rsid w:val="0028457D"/>
    <w:rsid w:val="0028759C"/>
    <w:rsid w:val="00290507"/>
    <w:rsid w:val="0029079B"/>
    <w:rsid w:val="00290C24"/>
    <w:rsid w:val="00293D91"/>
    <w:rsid w:val="0029491E"/>
    <w:rsid w:val="00294CEC"/>
    <w:rsid w:val="00296177"/>
    <w:rsid w:val="00296F81"/>
    <w:rsid w:val="002A1A1F"/>
    <w:rsid w:val="002A5AD6"/>
    <w:rsid w:val="002A6848"/>
    <w:rsid w:val="002AC952"/>
    <w:rsid w:val="002B0718"/>
    <w:rsid w:val="002B1B5B"/>
    <w:rsid w:val="002B1E62"/>
    <w:rsid w:val="002B2D63"/>
    <w:rsid w:val="002B4585"/>
    <w:rsid w:val="002B4A28"/>
    <w:rsid w:val="002B5E7C"/>
    <w:rsid w:val="002B6532"/>
    <w:rsid w:val="002C1DBF"/>
    <w:rsid w:val="002C1E59"/>
    <w:rsid w:val="002C277F"/>
    <w:rsid w:val="002C407F"/>
    <w:rsid w:val="002D18D7"/>
    <w:rsid w:val="002D29D8"/>
    <w:rsid w:val="002D3272"/>
    <w:rsid w:val="002D55E6"/>
    <w:rsid w:val="002D5676"/>
    <w:rsid w:val="002D5714"/>
    <w:rsid w:val="002D5C97"/>
    <w:rsid w:val="002D74A7"/>
    <w:rsid w:val="002D7A63"/>
    <w:rsid w:val="002D7B6C"/>
    <w:rsid w:val="002E0586"/>
    <w:rsid w:val="002E0ABA"/>
    <w:rsid w:val="002E1EA9"/>
    <w:rsid w:val="002E31B9"/>
    <w:rsid w:val="002E4722"/>
    <w:rsid w:val="002F0C73"/>
    <w:rsid w:val="002F1B1D"/>
    <w:rsid w:val="002F2C12"/>
    <w:rsid w:val="002F30AB"/>
    <w:rsid w:val="002F47E7"/>
    <w:rsid w:val="002F508F"/>
    <w:rsid w:val="002F542D"/>
    <w:rsid w:val="002F6D8C"/>
    <w:rsid w:val="002F6E6F"/>
    <w:rsid w:val="00301FCE"/>
    <w:rsid w:val="00302ED4"/>
    <w:rsid w:val="003042D1"/>
    <w:rsid w:val="00310C5F"/>
    <w:rsid w:val="00311E2F"/>
    <w:rsid w:val="0031458D"/>
    <w:rsid w:val="00315BFD"/>
    <w:rsid w:val="0032079D"/>
    <w:rsid w:val="00321A18"/>
    <w:rsid w:val="00322AE2"/>
    <w:rsid w:val="0032607D"/>
    <w:rsid w:val="003268B7"/>
    <w:rsid w:val="00330FD8"/>
    <w:rsid w:val="003328AB"/>
    <w:rsid w:val="00333C47"/>
    <w:rsid w:val="0033456C"/>
    <w:rsid w:val="003350E9"/>
    <w:rsid w:val="00336B3C"/>
    <w:rsid w:val="00340CF3"/>
    <w:rsid w:val="00341787"/>
    <w:rsid w:val="00342964"/>
    <w:rsid w:val="00342D22"/>
    <w:rsid w:val="003437D5"/>
    <w:rsid w:val="00343EA6"/>
    <w:rsid w:val="00343EBE"/>
    <w:rsid w:val="00344200"/>
    <w:rsid w:val="00344EF6"/>
    <w:rsid w:val="00345482"/>
    <w:rsid w:val="003454DA"/>
    <w:rsid w:val="00346837"/>
    <w:rsid w:val="00347D29"/>
    <w:rsid w:val="00350312"/>
    <w:rsid w:val="00350BB5"/>
    <w:rsid w:val="003532C2"/>
    <w:rsid w:val="00353D98"/>
    <w:rsid w:val="0035438A"/>
    <w:rsid w:val="00356CFF"/>
    <w:rsid w:val="00356FD8"/>
    <w:rsid w:val="00357B00"/>
    <w:rsid w:val="00364A79"/>
    <w:rsid w:val="00364E4D"/>
    <w:rsid w:val="00365FFA"/>
    <w:rsid w:val="003674AD"/>
    <w:rsid w:val="00367AFF"/>
    <w:rsid w:val="00370DE3"/>
    <w:rsid w:val="0037144D"/>
    <w:rsid w:val="00372B9E"/>
    <w:rsid w:val="0037438D"/>
    <w:rsid w:val="00376366"/>
    <w:rsid w:val="00384E57"/>
    <w:rsid w:val="003903EA"/>
    <w:rsid w:val="00391BA1"/>
    <w:rsid w:val="00392BDE"/>
    <w:rsid w:val="003946C7"/>
    <w:rsid w:val="003A17E5"/>
    <w:rsid w:val="003A270C"/>
    <w:rsid w:val="003A39F9"/>
    <w:rsid w:val="003A4C63"/>
    <w:rsid w:val="003A521E"/>
    <w:rsid w:val="003A78A0"/>
    <w:rsid w:val="003B1F18"/>
    <w:rsid w:val="003B2DF8"/>
    <w:rsid w:val="003B359F"/>
    <w:rsid w:val="003B3EC9"/>
    <w:rsid w:val="003B4094"/>
    <w:rsid w:val="003B4E81"/>
    <w:rsid w:val="003B62FC"/>
    <w:rsid w:val="003B73C3"/>
    <w:rsid w:val="003B7CD5"/>
    <w:rsid w:val="003C0876"/>
    <w:rsid w:val="003C1896"/>
    <w:rsid w:val="003C1964"/>
    <w:rsid w:val="003C28DC"/>
    <w:rsid w:val="003C2ACF"/>
    <w:rsid w:val="003C41A6"/>
    <w:rsid w:val="003C51E9"/>
    <w:rsid w:val="003C6CCC"/>
    <w:rsid w:val="003C6ECB"/>
    <w:rsid w:val="003D2343"/>
    <w:rsid w:val="003D3BC5"/>
    <w:rsid w:val="003D4299"/>
    <w:rsid w:val="003E144C"/>
    <w:rsid w:val="003E3EAB"/>
    <w:rsid w:val="003E4BB5"/>
    <w:rsid w:val="003F03E0"/>
    <w:rsid w:val="003F1000"/>
    <w:rsid w:val="003F206D"/>
    <w:rsid w:val="003F5E29"/>
    <w:rsid w:val="003F6421"/>
    <w:rsid w:val="003F6816"/>
    <w:rsid w:val="003F6E0F"/>
    <w:rsid w:val="003F70CE"/>
    <w:rsid w:val="004008C5"/>
    <w:rsid w:val="00402724"/>
    <w:rsid w:val="00403FBE"/>
    <w:rsid w:val="004040D6"/>
    <w:rsid w:val="00404528"/>
    <w:rsid w:val="004047C6"/>
    <w:rsid w:val="004050F1"/>
    <w:rsid w:val="00405FDC"/>
    <w:rsid w:val="0040677A"/>
    <w:rsid w:val="00407334"/>
    <w:rsid w:val="00410296"/>
    <w:rsid w:val="004123AB"/>
    <w:rsid w:val="004144E4"/>
    <w:rsid w:val="004165BF"/>
    <w:rsid w:val="00422824"/>
    <w:rsid w:val="00423200"/>
    <w:rsid w:val="004249C4"/>
    <w:rsid w:val="00424A7D"/>
    <w:rsid w:val="004304C7"/>
    <w:rsid w:val="004314F5"/>
    <w:rsid w:val="004333C8"/>
    <w:rsid w:val="00437E0F"/>
    <w:rsid w:val="00442537"/>
    <w:rsid w:val="00443FD3"/>
    <w:rsid w:val="00444BE4"/>
    <w:rsid w:val="0044669B"/>
    <w:rsid w:val="00446CFE"/>
    <w:rsid w:val="00450984"/>
    <w:rsid w:val="0045110C"/>
    <w:rsid w:val="00451472"/>
    <w:rsid w:val="0045277D"/>
    <w:rsid w:val="00452A12"/>
    <w:rsid w:val="004548D4"/>
    <w:rsid w:val="00455BA7"/>
    <w:rsid w:val="00461655"/>
    <w:rsid w:val="004679E9"/>
    <w:rsid w:val="004705B5"/>
    <w:rsid w:val="00475736"/>
    <w:rsid w:val="00476679"/>
    <w:rsid w:val="00482819"/>
    <w:rsid w:val="004837D4"/>
    <w:rsid w:val="004850C5"/>
    <w:rsid w:val="00485BE8"/>
    <w:rsid w:val="00486E82"/>
    <w:rsid w:val="0048756C"/>
    <w:rsid w:val="0049172A"/>
    <w:rsid w:val="00492E41"/>
    <w:rsid w:val="00494C76"/>
    <w:rsid w:val="004950EC"/>
    <w:rsid w:val="004A2741"/>
    <w:rsid w:val="004A3827"/>
    <w:rsid w:val="004A5359"/>
    <w:rsid w:val="004A6EE2"/>
    <w:rsid w:val="004A70FF"/>
    <w:rsid w:val="004B2562"/>
    <w:rsid w:val="004B27DE"/>
    <w:rsid w:val="004B3217"/>
    <w:rsid w:val="004C0527"/>
    <w:rsid w:val="004D07A6"/>
    <w:rsid w:val="004D0E82"/>
    <w:rsid w:val="004D4EFE"/>
    <w:rsid w:val="004D6859"/>
    <w:rsid w:val="004D70D7"/>
    <w:rsid w:val="004D7682"/>
    <w:rsid w:val="004E0086"/>
    <w:rsid w:val="004E0473"/>
    <w:rsid w:val="004E122D"/>
    <w:rsid w:val="004E18D8"/>
    <w:rsid w:val="004E1F4A"/>
    <w:rsid w:val="004E2423"/>
    <w:rsid w:val="004E2665"/>
    <w:rsid w:val="004E2CA5"/>
    <w:rsid w:val="004E75E5"/>
    <w:rsid w:val="004F21D3"/>
    <w:rsid w:val="004F29E8"/>
    <w:rsid w:val="004F499D"/>
    <w:rsid w:val="004F74CB"/>
    <w:rsid w:val="00500272"/>
    <w:rsid w:val="00500F48"/>
    <w:rsid w:val="00501415"/>
    <w:rsid w:val="00501ACF"/>
    <w:rsid w:val="00503959"/>
    <w:rsid w:val="00503B47"/>
    <w:rsid w:val="005056E6"/>
    <w:rsid w:val="00505BF0"/>
    <w:rsid w:val="00505F6A"/>
    <w:rsid w:val="00513877"/>
    <w:rsid w:val="005153E5"/>
    <w:rsid w:val="005154DE"/>
    <w:rsid w:val="00517296"/>
    <w:rsid w:val="0051729F"/>
    <w:rsid w:val="00524017"/>
    <w:rsid w:val="00524A97"/>
    <w:rsid w:val="00525F97"/>
    <w:rsid w:val="00526B1C"/>
    <w:rsid w:val="00530211"/>
    <w:rsid w:val="00530AC3"/>
    <w:rsid w:val="005312A8"/>
    <w:rsid w:val="0053239D"/>
    <w:rsid w:val="00533598"/>
    <w:rsid w:val="005335FC"/>
    <w:rsid w:val="005363D2"/>
    <w:rsid w:val="0053783F"/>
    <w:rsid w:val="00540924"/>
    <w:rsid w:val="00540E87"/>
    <w:rsid w:val="0054384B"/>
    <w:rsid w:val="005449CD"/>
    <w:rsid w:val="005515B3"/>
    <w:rsid w:val="005517FD"/>
    <w:rsid w:val="00551885"/>
    <w:rsid w:val="005528BD"/>
    <w:rsid w:val="00552918"/>
    <w:rsid w:val="00552F52"/>
    <w:rsid w:val="00553B02"/>
    <w:rsid w:val="00555A75"/>
    <w:rsid w:val="00555AC3"/>
    <w:rsid w:val="00556202"/>
    <w:rsid w:val="00556F13"/>
    <w:rsid w:val="0056143E"/>
    <w:rsid w:val="005623B6"/>
    <w:rsid w:val="0056288C"/>
    <w:rsid w:val="00571098"/>
    <w:rsid w:val="005747D2"/>
    <w:rsid w:val="005751B9"/>
    <w:rsid w:val="005803F4"/>
    <w:rsid w:val="00580622"/>
    <w:rsid w:val="00580683"/>
    <w:rsid w:val="00582812"/>
    <w:rsid w:val="00583887"/>
    <w:rsid w:val="00585CB5"/>
    <w:rsid w:val="00590332"/>
    <w:rsid w:val="00594EAE"/>
    <w:rsid w:val="00595DF2"/>
    <w:rsid w:val="00597C40"/>
    <w:rsid w:val="005A1B71"/>
    <w:rsid w:val="005A1D47"/>
    <w:rsid w:val="005A45C4"/>
    <w:rsid w:val="005A6736"/>
    <w:rsid w:val="005A79E5"/>
    <w:rsid w:val="005B245A"/>
    <w:rsid w:val="005B3A89"/>
    <w:rsid w:val="005B3E07"/>
    <w:rsid w:val="005B59CB"/>
    <w:rsid w:val="005B7DC9"/>
    <w:rsid w:val="005C0051"/>
    <w:rsid w:val="005C0BB8"/>
    <w:rsid w:val="005C1A2F"/>
    <w:rsid w:val="005C248A"/>
    <w:rsid w:val="005D3952"/>
    <w:rsid w:val="005D3D93"/>
    <w:rsid w:val="005D5C7D"/>
    <w:rsid w:val="005D6E2D"/>
    <w:rsid w:val="005E0401"/>
    <w:rsid w:val="005E5FD7"/>
    <w:rsid w:val="005E63B5"/>
    <w:rsid w:val="005F0F88"/>
    <w:rsid w:val="005F15E0"/>
    <w:rsid w:val="005F15FF"/>
    <w:rsid w:val="005F1A6A"/>
    <w:rsid w:val="005F64FF"/>
    <w:rsid w:val="005F7AC3"/>
    <w:rsid w:val="005F7B63"/>
    <w:rsid w:val="006018E1"/>
    <w:rsid w:val="0060362B"/>
    <w:rsid w:val="00603C76"/>
    <w:rsid w:val="0060642B"/>
    <w:rsid w:val="0060654A"/>
    <w:rsid w:val="006106F4"/>
    <w:rsid w:val="006144F0"/>
    <w:rsid w:val="0061483F"/>
    <w:rsid w:val="00615102"/>
    <w:rsid w:val="006166B0"/>
    <w:rsid w:val="0061693B"/>
    <w:rsid w:val="0062286C"/>
    <w:rsid w:val="00622E2A"/>
    <w:rsid w:val="00624C9E"/>
    <w:rsid w:val="00625784"/>
    <w:rsid w:val="00625FE0"/>
    <w:rsid w:val="006265E5"/>
    <w:rsid w:val="00626C1F"/>
    <w:rsid w:val="006271A3"/>
    <w:rsid w:val="006338A4"/>
    <w:rsid w:val="00634C12"/>
    <w:rsid w:val="00636537"/>
    <w:rsid w:val="00637258"/>
    <w:rsid w:val="00637549"/>
    <w:rsid w:val="00637A55"/>
    <w:rsid w:val="00640BE4"/>
    <w:rsid w:val="00640D07"/>
    <w:rsid w:val="0064115A"/>
    <w:rsid w:val="00641865"/>
    <w:rsid w:val="00647844"/>
    <w:rsid w:val="006514D6"/>
    <w:rsid w:val="00653496"/>
    <w:rsid w:val="0065431F"/>
    <w:rsid w:val="0065758E"/>
    <w:rsid w:val="00657C12"/>
    <w:rsid w:val="00661CFD"/>
    <w:rsid w:val="00662304"/>
    <w:rsid w:val="00662751"/>
    <w:rsid w:val="00662BDB"/>
    <w:rsid w:val="00664D10"/>
    <w:rsid w:val="00665C2C"/>
    <w:rsid w:val="00666A4B"/>
    <w:rsid w:val="00666CF2"/>
    <w:rsid w:val="0067044C"/>
    <w:rsid w:val="00671C4F"/>
    <w:rsid w:val="0067209C"/>
    <w:rsid w:val="0067371F"/>
    <w:rsid w:val="00674244"/>
    <w:rsid w:val="00674428"/>
    <w:rsid w:val="00680756"/>
    <w:rsid w:val="006857BF"/>
    <w:rsid w:val="00685839"/>
    <w:rsid w:val="0068590D"/>
    <w:rsid w:val="00686770"/>
    <w:rsid w:val="006A1285"/>
    <w:rsid w:val="006A12C7"/>
    <w:rsid w:val="006A1592"/>
    <w:rsid w:val="006A175D"/>
    <w:rsid w:val="006A1850"/>
    <w:rsid w:val="006A223A"/>
    <w:rsid w:val="006A28C8"/>
    <w:rsid w:val="006A36F9"/>
    <w:rsid w:val="006A46C9"/>
    <w:rsid w:val="006A52B0"/>
    <w:rsid w:val="006A5E39"/>
    <w:rsid w:val="006A6EAB"/>
    <w:rsid w:val="006B342B"/>
    <w:rsid w:val="006B5662"/>
    <w:rsid w:val="006B60DC"/>
    <w:rsid w:val="006B70B7"/>
    <w:rsid w:val="006B7995"/>
    <w:rsid w:val="006C02B1"/>
    <w:rsid w:val="006C119F"/>
    <w:rsid w:val="006C3AD7"/>
    <w:rsid w:val="006C3F52"/>
    <w:rsid w:val="006C4A85"/>
    <w:rsid w:val="006C4B68"/>
    <w:rsid w:val="006C608C"/>
    <w:rsid w:val="006C78DB"/>
    <w:rsid w:val="006D007A"/>
    <w:rsid w:val="006D238E"/>
    <w:rsid w:val="006D3BFF"/>
    <w:rsid w:val="006D4542"/>
    <w:rsid w:val="006D4C59"/>
    <w:rsid w:val="006D66C0"/>
    <w:rsid w:val="006E0DD3"/>
    <w:rsid w:val="006E3FB3"/>
    <w:rsid w:val="006E6090"/>
    <w:rsid w:val="006F19CB"/>
    <w:rsid w:val="006F2B5D"/>
    <w:rsid w:val="006F3BCF"/>
    <w:rsid w:val="006F4956"/>
    <w:rsid w:val="006F4B97"/>
    <w:rsid w:val="006F51F4"/>
    <w:rsid w:val="006F62B3"/>
    <w:rsid w:val="006F7C6E"/>
    <w:rsid w:val="00702601"/>
    <w:rsid w:val="0070335E"/>
    <w:rsid w:val="00703CFC"/>
    <w:rsid w:val="00705C9A"/>
    <w:rsid w:val="007077AF"/>
    <w:rsid w:val="007102E9"/>
    <w:rsid w:val="007103DA"/>
    <w:rsid w:val="00710539"/>
    <w:rsid w:val="00711BC0"/>
    <w:rsid w:val="00712392"/>
    <w:rsid w:val="0071281B"/>
    <w:rsid w:val="00721001"/>
    <w:rsid w:val="007229E5"/>
    <w:rsid w:val="00726822"/>
    <w:rsid w:val="00726B7C"/>
    <w:rsid w:val="007314F3"/>
    <w:rsid w:val="00732E19"/>
    <w:rsid w:val="00733735"/>
    <w:rsid w:val="00737B13"/>
    <w:rsid w:val="00737FAB"/>
    <w:rsid w:val="0074230B"/>
    <w:rsid w:val="00742F15"/>
    <w:rsid w:val="00743F3D"/>
    <w:rsid w:val="00744030"/>
    <w:rsid w:val="00744CEB"/>
    <w:rsid w:val="0074600C"/>
    <w:rsid w:val="00746C4F"/>
    <w:rsid w:val="007476D9"/>
    <w:rsid w:val="00750149"/>
    <w:rsid w:val="00753196"/>
    <w:rsid w:val="00753325"/>
    <w:rsid w:val="007562B9"/>
    <w:rsid w:val="00757596"/>
    <w:rsid w:val="00763473"/>
    <w:rsid w:val="00763A32"/>
    <w:rsid w:val="007667A5"/>
    <w:rsid w:val="00771A19"/>
    <w:rsid w:val="007772EF"/>
    <w:rsid w:val="00780957"/>
    <w:rsid w:val="007845CF"/>
    <w:rsid w:val="00784702"/>
    <w:rsid w:val="0078501B"/>
    <w:rsid w:val="00785C23"/>
    <w:rsid w:val="007905F3"/>
    <w:rsid w:val="00791C52"/>
    <w:rsid w:val="00791EFA"/>
    <w:rsid w:val="00793B6B"/>
    <w:rsid w:val="0079593D"/>
    <w:rsid w:val="00796408"/>
    <w:rsid w:val="007966BE"/>
    <w:rsid w:val="00797099"/>
    <w:rsid w:val="007A5C62"/>
    <w:rsid w:val="007A5F26"/>
    <w:rsid w:val="007A63B5"/>
    <w:rsid w:val="007A6696"/>
    <w:rsid w:val="007A6747"/>
    <w:rsid w:val="007A72E8"/>
    <w:rsid w:val="007A7EFD"/>
    <w:rsid w:val="007B004C"/>
    <w:rsid w:val="007B0D4B"/>
    <w:rsid w:val="007B103D"/>
    <w:rsid w:val="007B2292"/>
    <w:rsid w:val="007B2DAF"/>
    <w:rsid w:val="007B37C3"/>
    <w:rsid w:val="007B415F"/>
    <w:rsid w:val="007B47EB"/>
    <w:rsid w:val="007B49A3"/>
    <w:rsid w:val="007B7E6C"/>
    <w:rsid w:val="007C0B33"/>
    <w:rsid w:val="007C5054"/>
    <w:rsid w:val="007C5163"/>
    <w:rsid w:val="007C51B3"/>
    <w:rsid w:val="007C60B1"/>
    <w:rsid w:val="007D0C06"/>
    <w:rsid w:val="007D11FC"/>
    <w:rsid w:val="007D5795"/>
    <w:rsid w:val="007D5C63"/>
    <w:rsid w:val="007D5C7A"/>
    <w:rsid w:val="007D6E0E"/>
    <w:rsid w:val="007D79A5"/>
    <w:rsid w:val="007E0467"/>
    <w:rsid w:val="007E36E8"/>
    <w:rsid w:val="007E4B7D"/>
    <w:rsid w:val="007E6184"/>
    <w:rsid w:val="007E6922"/>
    <w:rsid w:val="007E76C8"/>
    <w:rsid w:val="007F0239"/>
    <w:rsid w:val="007F060E"/>
    <w:rsid w:val="007F082E"/>
    <w:rsid w:val="007F112D"/>
    <w:rsid w:val="007F2EF1"/>
    <w:rsid w:val="007F370A"/>
    <w:rsid w:val="007F3E4B"/>
    <w:rsid w:val="007F4F41"/>
    <w:rsid w:val="007F69C4"/>
    <w:rsid w:val="00800F26"/>
    <w:rsid w:val="0080317A"/>
    <w:rsid w:val="00805070"/>
    <w:rsid w:val="00807B80"/>
    <w:rsid w:val="008117E2"/>
    <w:rsid w:val="00814F4B"/>
    <w:rsid w:val="00817680"/>
    <w:rsid w:val="00817E5E"/>
    <w:rsid w:val="008202DC"/>
    <w:rsid w:val="00820FB3"/>
    <w:rsid w:val="008226FC"/>
    <w:rsid w:val="00825F3C"/>
    <w:rsid w:val="00826E69"/>
    <w:rsid w:val="00827CDF"/>
    <w:rsid w:val="00827D19"/>
    <w:rsid w:val="008350D5"/>
    <w:rsid w:val="0083692B"/>
    <w:rsid w:val="00836ADE"/>
    <w:rsid w:val="008379AD"/>
    <w:rsid w:val="008402E5"/>
    <w:rsid w:val="00846670"/>
    <w:rsid w:val="00850B9C"/>
    <w:rsid w:val="00853A63"/>
    <w:rsid w:val="00855163"/>
    <w:rsid w:val="00856260"/>
    <w:rsid w:val="00857CA0"/>
    <w:rsid w:val="00861E91"/>
    <w:rsid w:val="008636BF"/>
    <w:rsid w:val="0086472A"/>
    <w:rsid w:val="008661AA"/>
    <w:rsid w:val="008678E0"/>
    <w:rsid w:val="00871CCA"/>
    <w:rsid w:val="00872F7E"/>
    <w:rsid w:val="00876319"/>
    <w:rsid w:val="00876598"/>
    <w:rsid w:val="00880E15"/>
    <w:rsid w:val="00883C2B"/>
    <w:rsid w:val="00883C83"/>
    <w:rsid w:val="0088650C"/>
    <w:rsid w:val="00890129"/>
    <w:rsid w:val="0089135D"/>
    <w:rsid w:val="008948BA"/>
    <w:rsid w:val="00896F00"/>
    <w:rsid w:val="008A0FD6"/>
    <w:rsid w:val="008A3AED"/>
    <w:rsid w:val="008A3BBD"/>
    <w:rsid w:val="008A53E9"/>
    <w:rsid w:val="008A6011"/>
    <w:rsid w:val="008A6A87"/>
    <w:rsid w:val="008A71D0"/>
    <w:rsid w:val="008A784F"/>
    <w:rsid w:val="008B03BE"/>
    <w:rsid w:val="008B07EB"/>
    <w:rsid w:val="008B1E95"/>
    <w:rsid w:val="008B1F39"/>
    <w:rsid w:val="008B4ED5"/>
    <w:rsid w:val="008B551A"/>
    <w:rsid w:val="008B6D19"/>
    <w:rsid w:val="008C116F"/>
    <w:rsid w:val="008C19A6"/>
    <w:rsid w:val="008C3132"/>
    <w:rsid w:val="008C393F"/>
    <w:rsid w:val="008C6739"/>
    <w:rsid w:val="008C6A43"/>
    <w:rsid w:val="008C73AB"/>
    <w:rsid w:val="008C75B1"/>
    <w:rsid w:val="008D1500"/>
    <w:rsid w:val="008D5C1E"/>
    <w:rsid w:val="008D61F9"/>
    <w:rsid w:val="008E317C"/>
    <w:rsid w:val="008E4CCC"/>
    <w:rsid w:val="008E50B1"/>
    <w:rsid w:val="008E5B0D"/>
    <w:rsid w:val="008E5EB4"/>
    <w:rsid w:val="008E70FA"/>
    <w:rsid w:val="008F159C"/>
    <w:rsid w:val="008F4112"/>
    <w:rsid w:val="008F554A"/>
    <w:rsid w:val="0090324B"/>
    <w:rsid w:val="00904E18"/>
    <w:rsid w:val="009077D7"/>
    <w:rsid w:val="00907CF5"/>
    <w:rsid w:val="0090B5CC"/>
    <w:rsid w:val="0091040F"/>
    <w:rsid w:val="00910ACD"/>
    <w:rsid w:val="00911F3A"/>
    <w:rsid w:val="00912AAB"/>
    <w:rsid w:val="00912B58"/>
    <w:rsid w:val="00917FD7"/>
    <w:rsid w:val="00920160"/>
    <w:rsid w:val="009203F6"/>
    <w:rsid w:val="00920E39"/>
    <w:rsid w:val="009236E0"/>
    <w:rsid w:val="009258FF"/>
    <w:rsid w:val="009322B6"/>
    <w:rsid w:val="0093315A"/>
    <w:rsid w:val="00936AE0"/>
    <w:rsid w:val="00937D4C"/>
    <w:rsid w:val="0094060B"/>
    <w:rsid w:val="00940C92"/>
    <w:rsid w:val="00940D42"/>
    <w:rsid w:val="00941926"/>
    <w:rsid w:val="00943FDF"/>
    <w:rsid w:val="00945947"/>
    <w:rsid w:val="00946DA8"/>
    <w:rsid w:val="009472A3"/>
    <w:rsid w:val="009478AB"/>
    <w:rsid w:val="00950B9E"/>
    <w:rsid w:val="00952797"/>
    <w:rsid w:val="00955314"/>
    <w:rsid w:val="00960138"/>
    <w:rsid w:val="009607A1"/>
    <w:rsid w:val="00961983"/>
    <w:rsid w:val="00962868"/>
    <w:rsid w:val="00963837"/>
    <w:rsid w:val="0096584D"/>
    <w:rsid w:val="00966382"/>
    <w:rsid w:val="0096B768"/>
    <w:rsid w:val="00970A44"/>
    <w:rsid w:val="0097127A"/>
    <w:rsid w:val="009723B4"/>
    <w:rsid w:val="00972B7C"/>
    <w:rsid w:val="00975CB5"/>
    <w:rsid w:val="009774EB"/>
    <w:rsid w:val="00981F9D"/>
    <w:rsid w:val="00982343"/>
    <w:rsid w:val="00987139"/>
    <w:rsid w:val="00990D2D"/>
    <w:rsid w:val="00991062"/>
    <w:rsid w:val="0099350A"/>
    <w:rsid w:val="009976AE"/>
    <w:rsid w:val="009A123F"/>
    <w:rsid w:val="009A1B4E"/>
    <w:rsid w:val="009A1DA2"/>
    <w:rsid w:val="009A3F14"/>
    <w:rsid w:val="009B0B45"/>
    <w:rsid w:val="009B11B8"/>
    <w:rsid w:val="009B1375"/>
    <w:rsid w:val="009B39D8"/>
    <w:rsid w:val="009B3FED"/>
    <w:rsid w:val="009B68F1"/>
    <w:rsid w:val="009B7163"/>
    <w:rsid w:val="009B724A"/>
    <w:rsid w:val="009C2EFA"/>
    <w:rsid w:val="009C4DE7"/>
    <w:rsid w:val="009C7B81"/>
    <w:rsid w:val="009D01BE"/>
    <w:rsid w:val="009D2D00"/>
    <w:rsid w:val="009D30C0"/>
    <w:rsid w:val="009D3BE5"/>
    <w:rsid w:val="009D518D"/>
    <w:rsid w:val="009D7991"/>
    <w:rsid w:val="009E1499"/>
    <w:rsid w:val="009E2A9F"/>
    <w:rsid w:val="009E5B24"/>
    <w:rsid w:val="009E79FF"/>
    <w:rsid w:val="009F04BF"/>
    <w:rsid w:val="009F1D59"/>
    <w:rsid w:val="009F2563"/>
    <w:rsid w:val="009F3E89"/>
    <w:rsid w:val="009F40B0"/>
    <w:rsid w:val="009F4CA4"/>
    <w:rsid w:val="009F6862"/>
    <w:rsid w:val="009F7C43"/>
    <w:rsid w:val="00A01771"/>
    <w:rsid w:val="00A01B57"/>
    <w:rsid w:val="00A03155"/>
    <w:rsid w:val="00A03B96"/>
    <w:rsid w:val="00A05B80"/>
    <w:rsid w:val="00A07CCE"/>
    <w:rsid w:val="00A0E89A"/>
    <w:rsid w:val="00A1141B"/>
    <w:rsid w:val="00A11FC0"/>
    <w:rsid w:val="00A12EE7"/>
    <w:rsid w:val="00A135CE"/>
    <w:rsid w:val="00A137B1"/>
    <w:rsid w:val="00A13BFC"/>
    <w:rsid w:val="00A142E5"/>
    <w:rsid w:val="00A1606C"/>
    <w:rsid w:val="00A162EC"/>
    <w:rsid w:val="00A17026"/>
    <w:rsid w:val="00A2339F"/>
    <w:rsid w:val="00A31D5E"/>
    <w:rsid w:val="00A35C43"/>
    <w:rsid w:val="00A36649"/>
    <w:rsid w:val="00A36B96"/>
    <w:rsid w:val="00A370B9"/>
    <w:rsid w:val="00A41B79"/>
    <w:rsid w:val="00A41DB4"/>
    <w:rsid w:val="00A42689"/>
    <w:rsid w:val="00A512A8"/>
    <w:rsid w:val="00A52ABD"/>
    <w:rsid w:val="00A52B43"/>
    <w:rsid w:val="00A54FB7"/>
    <w:rsid w:val="00A5528A"/>
    <w:rsid w:val="00A55477"/>
    <w:rsid w:val="00A55A96"/>
    <w:rsid w:val="00A56B8A"/>
    <w:rsid w:val="00A56EC1"/>
    <w:rsid w:val="00A56ECB"/>
    <w:rsid w:val="00A61B92"/>
    <w:rsid w:val="00A61E32"/>
    <w:rsid w:val="00A65727"/>
    <w:rsid w:val="00A7058D"/>
    <w:rsid w:val="00A7191A"/>
    <w:rsid w:val="00A72383"/>
    <w:rsid w:val="00A800E6"/>
    <w:rsid w:val="00A80F6C"/>
    <w:rsid w:val="00A82FBD"/>
    <w:rsid w:val="00A835EE"/>
    <w:rsid w:val="00A83981"/>
    <w:rsid w:val="00A84AE4"/>
    <w:rsid w:val="00A92FD1"/>
    <w:rsid w:val="00A94A4E"/>
    <w:rsid w:val="00A95ACF"/>
    <w:rsid w:val="00A96125"/>
    <w:rsid w:val="00A96AA9"/>
    <w:rsid w:val="00A97DF9"/>
    <w:rsid w:val="00AA0819"/>
    <w:rsid w:val="00AA2AAE"/>
    <w:rsid w:val="00AA6795"/>
    <w:rsid w:val="00AA71F9"/>
    <w:rsid w:val="00AB154D"/>
    <w:rsid w:val="00AB21D4"/>
    <w:rsid w:val="00AB508D"/>
    <w:rsid w:val="00AB56D8"/>
    <w:rsid w:val="00AB58F7"/>
    <w:rsid w:val="00AC03FA"/>
    <w:rsid w:val="00AC0C6C"/>
    <w:rsid w:val="00AC34FB"/>
    <w:rsid w:val="00AC6DF2"/>
    <w:rsid w:val="00AC7E40"/>
    <w:rsid w:val="00AC7EBC"/>
    <w:rsid w:val="00AD2CBA"/>
    <w:rsid w:val="00AD444E"/>
    <w:rsid w:val="00AD4E5F"/>
    <w:rsid w:val="00AD7A1F"/>
    <w:rsid w:val="00AD7B7C"/>
    <w:rsid w:val="00AE30C4"/>
    <w:rsid w:val="00AE3AD3"/>
    <w:rsid w:val="00AE444D"/>
    <w:rsid w:val="00AE5BF4"/>
    <w:rsid w:val="00AF55AD"/>
    <w:rsid w:val="00B010E3"/>
    <w:rsid w:val="00B01510"/>
    <w:rsid w:val="00B01A97"/>
    <w:rsid w:val="00B01DB1"/>
    <w:rsid w:val="00B024E1"/>
    <w:rsid w:val="00B04D75"/>
    <w:rsid w:val="00B11461"/>
    <w:rsid w:val="00B15EF9"/>
    <w:rsid w:val="00B16D46"/>
    <w:rsid w:val="00B17393"/>
    <w:rsid w:val="00B2013D"/>
    <w:rsid w:val="00B212BE"/>
    <w:rsid w:val="00B21386"/>
    <w:rsid w:val="00B222A6"/>
    <w:rsid w:val="00B22DB1"/>
    <w:rsid w:val="00B23BA3"/>
    <w:rsid w:val="00B24D4A"/>
    <w:rsid w:val="00B3100C"/>
    <w:rsid w:val="00B31409"/>
    <w:rsid w:val="00B318D7"/>
    <w:rsid w:val="00B40993"/>
    <w:rsid w:val="00B41C18"/>
    <w:rsid w:val="00B424F1"/>
    <w:rsid w:val="00B50CC4"/>
    <w:rsid w:val="00B51912"/>
    <w:rsid w:val="00B52527"/>
    <w:rsid w:val="00B53AD9"/>
    <w:rsid w:val="00B54A86"/>
    <w:rsid w:val="00B57132"/>
    <w:rsid w:val="00B6005E"/>
    <w:rsid w:val="00B613CA"/>
    <w:rsid w:val="00B61638"/>
    <w:rsid w:val="00B62609"/>
    <w:rsid w:val="00B638EF"/>
    <w:rsid w:val="00B6574C"/>
    <w:rsid w:val="00B662ED"/>
    <w:rsid w:val="00B67C64"/>
    <w:rsid w:val="00B70171"/>
    <w:rsid w:val="00B70B63"/>
    <w:rsid w:val="00B71E00"/>
    <w:rsid w:val="00B722DE"/>
    <w:rsid w:val="00B73AD9"/>
    <w:rsid w:val="00B74DE4"/>
    <w:rsid w:val="00B74F1B"/>
    <w:rsid w:val="00B7534F"/>
    <w:rsid w:val="00B76C25"/>
    <w:rsid w:val="00B83940"/>
    <w:rsid w:val="00B840BC"/>
    <w:rsid w:val="00B846C4"/>
    <w:rsid w:val="00B85B64"/>
    <w:rsid w:val="00B86D0F"/>
    <w:rsid w:val="00B86EA8"/>
    <w:rsid w:val="00B91B80"/>
    <w:rsid w:val="00B944C6"/>
    <w:rsid w:val="00B94A34"/>
    <w:rsid w:val="00B968CF"/>
    <w:rsid w:val="00BA11D9"/>
    <w:rsid w:val="00BA34A5"/>
    <w:rsid w:val="00BA5D6C"/>
    <w:rsid w:val="00BA6CC8"/>
    <w:rsid w:val="00BB2FBE"/>
    <w:rsid w:val="00BB31BC"/>
    <w:rsid w:val="00BC1A45"/>
    <w:rsid w:val="00BC3A05"/>
    <w:rsid w:val="00BC6684"/>
    <w:rsid w:val="00BC7494"/>
    <w:rsid w:val="00BD1BEC"/>
    <w:rsid w:val="00BD45AD"/>
    <w:rsid w:val="00BD4BC5"/>
    <w:rsid w:val="00BD51FD"/>
    <w:rsid w:val="00BD68F7"/>
    <w:rsid w:val="00BD6A5F"/>
    <w:rsid w:val="00BD6E06"/>
    <w:rsid w:val="00BE317A"/>
    <w:rsid w:val="00BE4251"/>
    <w:rsid w:val="00BE673C"/>
    <w:rsid w:val="00BE6BA0"/>
    <w:rsid w:val="00BF1008"/>
    <w:rsid w:val="00BF270B"/>
    <w:rsid w:val="00BF52D6"/>
    <w:rsid w:val="00C00A17"/>
    <w:rsid w:val="00C040F2"/>
    <w:rsid w:val="00C0683B"/>
    <w:rsid w:val="00C06DD3"/>
    <w:rsid w:val="00C1076D"/>
    <w:rsid w:val="00C111C0"/>
    <w:rsid w:val="00C1166A"/>
    <w:rsid w:val="00C13F19"/>
    <w:rsid w:val="00C166DD"/>
    <w:rsid w:val="00C1742E"/>
    <w:rsid w:val="00C17883"/>
    <w:rsid w:val="00C20DC7"/>
    <w:rsid w:val="00C21BE5"/>
    <w:rsid w:val="00C23A71"/>
    <w:rsid w:val="00C24990"/>
    <w:rsid w:val="00C24D26"/>
    <w:rsid w:val="00C25EF9"/>
    <w:rsid w:val="00C260DA"/>
    <w:rsid w:val="00C26107"/>
    <w:rsid w:val="00C26E10"/>
    <w:rsid w:val="00C302DF"/>
    <w:rsid w:val="00C309B8"/>
    <w:rsid w:val="00C3148F"/>
    <w:rsid w:val="00C319C8"/>
    <w:rsid w:val="00C32A1A"/>
    <w:rsid w:val="00C3380F"/>
    <w:rsid w:val="00C36253"/>
    <w:rsid w:val="00C40695"/>
    <w:rsid w:val="00C40909"/>
    <w:rsid w:val="00C4137D"/>
    <w:rsid w:val="00C43B3D"/>
    <w:rsid w:val="00C44ED2"/>
    <w:rsid w:val="00C46583"/>
    <w:rsid w:val="00C51230"/>
    <w:rsid w:val="00C54499"/>
    <w:rsid w:val="00C547F3"/>
    <w:rsid w:val="00C56E00"/>
    <w:rsid w:val="00C57731"/>
    <w:rsid w:val="00C57C16"/>
    <w:rsid w:val="00C61654"/>
    <w:rsid w:val="00C63E32"/>
    <w:rsid w:val="00C642E1"/>
    <w:rsid w:val="00C67E57"/>
    <w:rsid w:val="00C70D74"/>
    <w:rsid w:val="00C72693"/>
    <w:rsid w:val="00C756A4"/>
    <w:rsid w:val="00C757AC"/>
    <w:rsid w:val="00C76B19"/>
    <w:rsid w:val="00C772B0"/>
    <w:rsid w:val="00C77CD0"/>
    <w:rsid w:val="00C846AC"/>
    <w:rsid w:val="00C905D3"/>
    <w:rsid w:val="00C92C3C"/>
    <w:rsid w:val="00C92CA5"/>
    <w:rsid w:val="00C931BD"/>
    <w:rsid w:val="00C94CA0"/>
    <w:rsid w:val="00C96C71"/>
    <w:rsid w:val="00C975DC"/>
    <w:rsid w:val="00CA0F04"/>
    <w:rsid w:val="00CA2050"/>
    <w:rsid w:val="00CA35FF"/>
    <w:rsid w:val="00CB0611"/>
    <w:rsid w:val="00CB0A93"/>
    <w:rsid w:val="00CB0C29"/>
    <w:rsid w:val="00CB2B29"/>
    <w:rsid w:val="00CB2DE5"/>
    <w:rsid w:val="00CB57E3"/>
    <w:rsid w:val="00CB7EE7"/>
    <w:rsid w:val="00CC03C6"/>
    <w:rsid w:val="00CC41B5"/>
    <w:rsid w:val="00CC566E"/>
    <w:rsid w:val="00CC606C"/>
    <w:rsid w:val="00CC68C0"/>
    <w:rsid w:val="00CC6DB5"/>
    <w:rsid w:val="00CD02BA"/>
    <w:rsid w:val="00CD2538"/>
    <w:rsid w:val="00CD2B61"/>
    <w:rsid w:val="00CD6AEC"/>
    <w:rsid w:val="00CE15F5"/>
    <w:rsid w:val="00CE2F2F"/>
    <w:rsid w:val="00CE5391"/>
    <w:rsid w:val="00CE5550"/>
    <w:rsid w:val="00CE6405"/>
    <w:rsid w:val="00CF1A38"/>
    <w:rsid w:val="00CF4F74"/>
    <w:rsid w:val="00CF53E8"/>
    <w:rsid w:val="00CF5C63"/>
    <w:rsid w:val="00CF7B5A"/>
    <w:rsid w:val="00D00D4C"/>
    <w:rsid w:val="00D01632"/>
    <w:rsid w:val="00D028C8"/>
    <w:rsid w:val="00D02C79"/>
    <w:rsid w:val="00D03048"/>
    <w:rsid w:val="00D05EEA"/>
    <w:rsid w:val="00D0690E"/>
    <w:rsid w:val="00D06BF0"/>
    <w:rsid w:val="00D078E1"/>
    <w:rsid w:val="00D111A6"/>
    <w:rsid w:val="00D130EC"/>
    <w:rsid w:val="00D1313D"/>
    <w:rsid w:val="00D15B0B"/>
    <w:rsid w:val="00D1609A"/>
    <w:rsid w:val="00D2132A"/>
    <w:rsid w:val="00D23C07"/>
    <w:rsid w:val="00D23D04"/>
    <w:rsid w:val="00D24121"/>
    <w:rsid w:val="00D2776A"/>
    <w:rsid w:val="00D338E5"/>
    <w:rsid w:val="00D341BB"/>
    <w:rsid w:val="00D3538A"/>
    <w:rsid w:val="00D43240"/>
    <w:rsid w:val="00D46288"/>
    <w:rsid w:val="00D47456"/>
    <w:rsid w:val="00D5039E"/>
    <w:rsid w:val="00D5072E"/>
    <w:rsid w:val="00D50C15"/>
    <w:rsid w:val="00D51219"/>
    <w:rsid w:val="00D51B84"/>
    <w:rsid w:val="00D53F5D"/>
    <w:rsid w:val="00D5483E"/>
    <w:rsid w:val="00D54A80"/>
    <w:rsid w:val="00D55B2E"/>
    <w:rsid w:val="00D57FDD"/>
    <w:rsid w:val="00D678B6"/>
    <w:rsid w:val="00D705FC"/>
    <w:rsid w:val="00D71BA4"/>
    <w:rsid w:val="00D72492"/>
    <w:rsid w:val="00D77323"/>
    <w:rsid w:val="00D77665"/>
    <w:rsid w:val="00D80B38"/>
    <w:rsid w:val="00D8168E"/>
    <w:rsid w:val="00D8184B"/>
    <w:rsid w:val="00D81D57"/>
    <w:rsid w:val="00D82311"/>
    <w:rsid w:val="00D83036"/>
    <w:rsid w:val="00D84710"/>
    <w:rsid w:val="00D84A15"/>
    <w:rsid w:val="00D84A44"/>
    <w:rsid w:val="00D84AEE"/>
    <w:rsid w:val="00D87642"/>
    <w:rsid w:val="00D922C8"/>
    <w:rsid w:val="00D930BC"/>
    <w:rsid w:val="00D93E06"/>
    <w:rsid w:val="00DA39CB"/>
    <w:rsid w:val="00DA484F"/>
    <w:rsid w:val="00DA6DDC"/>
    <w:rsid w:val="00DB13F7"/>
    <w:rsid w:val="00DB15AA"/>
    <w:rsid w:val="00DB47BF"/>
    <w:rsid w:val="00DB65E9"/>
    <w:rsid w:val="00DB746B"/>
    <w:rsid w:val="00DB770E"/>
    <w:rsid w:val="00DC0763"/>
    <w:rsid w:val="00DC0B9F"/>
    <w:rsid w:val="00DC1B05"/>
    <w:rsid w:val="00DC1C90"/>
    <w:rsid w:val="00DC384C"/>
    <w:rsid w:val="00DD0CC6"/>
    <w:rsid w:val="00DD0CC7"/>
    <w:rsid w:val="00DD4032"/>
    <w:rsid w:val="00DD4D4F"/>
    <w:rsid w:val="00DD6305"/>
    <w:rsid w:val="00DD6370"/>
    <w:rsid w:val="00DE09AC"/>
    <w:rsid w:val="00DE21BF"/>
    <w:rsid w:val="00DE4608"/>
    <w:rsid w:val="00DE4FF3"/>
    <w:rsid w:val="00DE6F3A"/>
    <w:rsid w:val="00DE750C"/>
    <w:rsid w:val="00DF1391"/>
    <w:rsid w:val="00DF18C9"/>
    <w:rsid w:val="00DF3EEB"/>
    <w:rsid w:val="00DF47FC"/>
    <w:rsid w:val="00DF5A6E"/>
    <w:rsid w:val="00E01F4C"/>
    <w:rsid w:val="00E05466"/>
    <w:rsid w:val="00E058DC"/>
    <w:rsid w:val="00E07649"/>
    <w:rsid w:val="00E07E64"/>
    <w:rsid w:val="00E102C4"/>
    <w:rsid w:val="00E10384"/>
    <w:rsid w:val="00E134CA"/>
    <w:rsid w:val="00E13FA5"/>
    <w:rsid w:val="00E14911"/>
    <w:rsid w:val="00E17507"/>
    <w:rsid w:val="00E20C92"/>
    <w:rsid w:val="00E21CD2"/>
    <w:rsid w:val="00E23791"/>
    <w:rsid w:val="00E23893"/>
    <w:rsid w:val="00E23A4A"/>
    <w:rsid w:val="00E2561E"/>
    <w:rsid w:val="00E27606"/>
    <w:rsid w:val="00E302A7"/>
    <w:rsid w:val="00E32F82"/>
    <w:rsid w:val="00E343A9"/>
    <w:rsid w:val="00E35E13"/>
    <w:rsid w:val="00E365A8"/>
    <w:rsid w:val="00E401F6"/>
    <w:rsid w:val="00E4163A"/>
    <w:rsid w:val="00E41EF3"/>
    <w:rsid w:val="00E425DF"/>
    <w:rsid w:val="00E44003"/>
    <w:rsid w:val="00E4538F"/>
    <w:rsid w:val="00E47921"/>
    <w:rsid w:val="00E47A5B"/>
    <w:rsid w:val="00E5021D"/>
    <w:rsid w:val="00E50F0E"/>
    <w:rsid w:val="00E50FB7"/>
    <w:rsid w:val="00E50FC7"/>
    <w:rsid w:val="00E52AD4"/>
    <w:rsid w:val="00E5448A"/>
    <w:rsid w:val="00E54E34"/>
    <w:rsid w:val="00E54FAA"/>
    <w:rsid w:val="00E5619F"/>
    <w:rsid w:val="00E561EB"/>
    <w:rsid w:val="00E56907"/>
    <w:rsid w:val="00E56FF9"/>
    <w:rsid w:val="00E60267"/>
    <w:rsid w:val="00E61939"/>
    <w:rsid w:val="00E61D8A"/>
    <w:rsid w:val="00E621B0"/>
    <w:rsid w:val="00E622CD"/>
    <w:rsid w:val="00E628E9"/>
    <w:rsid w:val="00E62BF9"/>
    <w:rsid w:val="00E63C18"/>
    <w:rsid w:val="00E6556B"/>
    <w:rsid w:val="00E65E4A"/>
    <w:rsid w:val="00E66201"/>
    <w:rsid w:val="00E6667A"/>
    <w:rsid w:val="00E6746D"/>
    <w:rsid w:val="00E678C7"/>
    <w:rsid w:val="00E67DEE"/>
    <w:rsid w:val="00E729C9"/>
    <w:rsid w:val="00E76DA0"/>
    <w:rsid w:val="00E777DD"/>
    <w:rsid w:val="00E80F24"/>
    <w:rsid w:val="00E80FB5"/>
    <w:rsid w:val="00E81DEE"/>
    <w:rsid w:val="00E81F5E"/>
    <w:rsid w:val="00E84823"/>
    <w:rsid w:val="00E878EF"/>
    <w:rsid w:val="00E94D92"/>
    <w:rsid w:val="00E970A0"/>
    <w:rsid w:val="00EA0678"/>
    <w:rsid w:val="00EA155D"/>
    <w:rsid w:val="00EA3766"/>
    <w:rsid w:val="00EA5596"/>
    <w:rsid w:val="00EB02C9"/>
    <w:rsid w:val="00EB0ABF"/>
    <w:rsid w:val="00EB2897"/>
    <w:rsid w:val="00EB3024"/>
    <w:rsid w:val="00EB358C"/>
    <w:rsid w:val="00EB3CC3"/>
    <w:rsid w:val="00EB4B22"/>
    <w:rsid w:val="00EC1E13"/>
    <w:rsid w:val="00EC5C6C"/>
    <w:rsid w:val="00EC7243"/>
    <w:rsid w:val="00EC7270"/>
    <w:rsid w:val="00ED4393"/>
    <w:rsid w:val="00ED5449"/>
    <w:rsid w:val="00ED5833"/>
    <w:rsid w:val="00ED7779"/>
    <w:rsid w:val="00EE1BE9"/>
    <w:rsid w:val="00EE2DF2"/>
    <w:rsid w:val="00EE6582"/>
    <w:rsid w:val="00EE6C4B"/>
    <w:rsid w:val="00EE6D8D"/>
    <w:rsid w:val="00EE6DF7"/>
    <w:rsid w:val="00EF0410"/>
    <w:rsid w:val="00EF4D37"/>
    <w:rsid w:val="00EF5449"/>
    <w:rsid w:val="00F02A92"/>
    <w:rsid w:val="00F0375F"/>
    <w:rsid w:val="00F05656"/>
    <w:rsid w:val="00F079BA"/>
    <w:rsid w:val="00F07A33"/>
    <w:rsid w:val="00F10B7B"/>
    <w:rsid w:val="00F122B5"/>
    <w:rsid w:val="00F12E87"/>
    <w:rsid w:val="00F1482C"/>
    <w:rsid w:val="00F16F36"/>
    <w:rsid w:val="00F17825"/>
    <w:rsid w:val="00F22B98"/>
    <w:rsid w:val="00F233AD"/>
    <w:rsid w:val="00F26E79"/>
    <w:rsid w:val="00F274E6"/>
    <w:rsid w:val="00F2DBBF"/>
    <w:rsid w:val="00F308CB"/>
    <w:rsid w:val="00F33156"/>
    <w:rsid w:val="00F33D2A"/>
    <w:rsid w:val="00F34683"/>
    <w:rsid w:val="00F34BA9"/>
    <w:rsid w:val="00F357D2"/>
    <w:rsid w:val="00F3580B"/>
    <w:rsid w:val="00F35BBA"/>
    <w:rsid w:val="00F35C73"/>
    <w:rsid w:val="00F3658F"/>
    <w:rsid w:val="00F402BB"/>
    <w:rsid w:val="00F40DAA"/>
    <w:rsid w:val="00F411C4"/>
    <w:rsid w:val="00F41202"/>
    <w:rsid w:val="00F420DE"/>
    <w:rsid w:val="00F43248"/>
    <w:rsid w:val="00F434DB"/>
    <w:rsid w:val="00F46DC0"/>
    <w:rsid w:val="00F4747E"/>
    <w:rsid w:val="00F47FB6"/>
    <w:rsid w:val="00F52106"/>
    <w:rsid w:val="00F52530"/>
    <w:rsid w:val="00F53110"/>
    <w:rsid w:val="00F53790"/>
    <w:rsid w:val="00F54D11"/>
    <w:rsid w:val="00F550BC"/>
    <w:rsid w:val="00F574F6"/>
    <w:rsid w:val="00F63F28"/>
    <w:rsid w:val="00F64DF6"/>
    <w:rsid w:val="00F655A5"/>
    <w:rsid w:val="00F65AEC"/>
    <w:rsid w:val="00F65CF3"/>
    <w:rsid w:val="00F65D00"/>
    <w:rsid w:val="00F65D86"/>
    <w:rsid w:val="00F660A1"/>
    <w:rsid w:val="00F73102"/>
    <w:rsid w:val="00F73782"/>
    <w:rsid w:val="00F73E00"/>
    <w:rsid w:val="00F752CA"/>
    <w:rsid w:val="00F7601D"/>
    <w:rsid w:val="00F7658A"/>
    <w:rsid w:val="00F7700A"/>
    <w:rsid w:val="00F778EA"/>
    <w:rsid w:val="00F7796E"/>
    <w:rsid w:val="00F8159B"/>
    <w:rsid w:val="00F901F7"/>
    <w:rsid w:val="00F9541D"/>
    <w:rsid w:val="00F955CA"/>
    <w:rsid w:val="00F96112"/>
    <w:rsid w:val="00F97186"/>
    <w:rsid w:val="00F977CC"/>
    <w:rsid w:val="00FA0A1F"/>
    <w:rsid w:val="00FA2428"/>
    <w:rsid w:val="00FA2800"/>
    <w:rsid w:val="00FA2A2D"/>
    <w:rsid w:val="00FA503F"/>
    <w:rsid w:val="00FA720B"/>
    <w:rsid w:val="00FB1200"/>
    <w:rsid w:val="00FB46DF"/>
    <w:rsid w:val="00FB5C32"/>
    <w:rsid w:val="00FB5F5C"/>
    <w:rsid w:val="00FB712B"/>
    <w:rsid w:val="00FB7981"/>
    <w:rsid w:val="00FC001C"/>
    <w:rsid w:val="00FC0672"/>
    <w:rsid w:val="00FC59A0"/>
    <w:rsid w:val="00FC775D"/>
    <w:rsid w:val="00FD130C"/>
    <w:rsid w:val="00FD40B9"/>
    <w:rsid w:val="00FE35AA"/>
    <w:rsid w:val="00FE506B"/>
    <w:rsid w:val="00FE6505"/>
    <w:rsid w:val="00FE7BC9"/>
    <w:rsid w:val="00FF0AE0"/>
    <w:rsid w:val="00FF1D10"/>
    <w:rsid w:val="00FF514D"/>
    <w:rsid w:val="00FF69CA"/>
    <w:rsid w:val="00FF6DB3"/>
    <w:rsid w:val="00FF6FA9"/>
    <w:rsid w:val="00FF72DE"/>
    <w:rsid w:val="00FF73E7"/>
    <w:rsid w:val="010638CC"/>
    <w:rsid w:val="0124744F"/>
    <w:rsid w:val="01285468"/>
    <w:rsid w:val="0135DAB3"/>
    <w:rsid w:val="014088F6"/>
    <w:rsid w:val="014E3EA3"/>
    <w:rsid w:val="01925A92"/>
    <w:rsid w:val="01998CBE"/>
    <w:rsid w:val="01A56C88"/>
    <w:rsid w:val="01AD7156"/>
    <w:rsid w:val="01B8CC4F"/>
    <w:rsid w:val="01D85F52"/>
    <w:rsid w:val="01ECAFA5"/>
    <w:rsid w:val="021A449F"/>
    <w:rsid w:val="023EE718"/>
    <w:rsid w:val="024C3A4F"/>
    <w:rsid w:val="0258388B"/>
    <w:rsid w:val="026FED2E"/>
    <w:rsid w:val="027D6CD0"/>
    <w:rsid w:val="0281C767"/>
    <w:rsid w:val="0282CE61"/>
    <w:rsid w:val="0290F591"/>
    <w:rsid w:val="029ABBF8"/>
    <w:rsid w:val="02A91424"/>
    <w:rsid w:val="02ADCEE9"/>
    <w:rsid w:val="02B25B99"/>
    <w:rsid w:val="02CA4A2B"/>
    <w:rsid w:val="02E19F3B"/>
    <w:rsid w:val="02F75483"/>
    <w:rsid w:val="02F7595F"/>
    <w:rsid w:val="0319FAC4"/>
    <w:rsid w:val="03230BA7"/>
    <w:rsid w:val="0329FC13"/>
    <w:rsid w:val="032AC77C"/>
    <w:rsid w:val="03364A4F"/>
    <w:rsid w:val="033DDCCB"/>
    <w:rsid w:val="033F6BE9"/>
    <w:rsid w:val="0347A699"/>
    <w:rsid w:val="034F9571"/>
    <w:rsid w:val="0364A897"/>
    <w:rsid w:val="03702C8A"/>
    <w:rsid w:val="037CA3C3"/>
    <w:rsid w:val="038D8DA7"/>
    <w:rsid w:val="03A6DCFF"/>
    <w:rsid w:val="03BC3F6F"/>
    <w:rsid w:val="03C245DE"/>
    <w:rsid w:val="03C2ACF9"/>
    <w:rsid w:val="03C8A88D"/>
    <w:rsid w:val="03D74632"/>
    <w:rsid w:val="03D78A16"/>
    <w:rsid w:val="03DE307F"/>
    <w:rsid w:val="03E75219"/>
    <w:rsid w:val="03F586E1"/>
    <w:rsid w:val="0436C9C2"/>
    <w:rsid w:val="043F4A47"/>
    <w:rsid w:val="045B9880"/>
    <w:rsid w:val="046E8859"/>
    <w:rsid w:val="049AF2BA"/>
    <w:rsid w:val="04BCF57C"/>
    <w:rsid w:val="04D3860E"/>
    <w:rsid w:val="051BD6FC"/>
    <w:rsid w:val="054C9DBC"/>
    <w:rsid w:val="055AE436"/>
    <w:rsid w:val="05682232"/>
    <w:rsid w:val="05B49739"/>
    <w:rsid w:val="05B66839"/>
    <w:rsid w:val="05D81F31"/>
    <w:rsid w:val="05DE64F7"/>
    <w:rsid w:val="05FB0519"/>
    <w:rsid w:val="06006908"/>
    <w:rsid w:val="0640EF4E"/>
    <w:rsid w:val="0647511B"/>
    <w:rsid w:val="06551AE8"/>
    <w:rsid w:val="065C29D4"/>
    <w:rsid w:val="065CDAC9"/>
    <w:rsid w:val="06761505"/>
    <w:rsid w:val="06931D7B"/>
    <w:rsid w:val="0695F2CF"/>
    <w:rsid w:val="06B31E6E"/>
    <w:rsid w:val="06C5E244"/>
    <w:rsid w:val="06DB5DAD"/>
    <w:rsid w:val="06E7DDBF"/>
    <w:rsid w:val="070CD5BD"/>
    <w:rsid w:val="07331BF0"/>
    <w:rsid w:val="0761DFDA"/>
    <w:rsid w:val="07797F38"/>
    <w:rsid w:val="077DADFF"/>
    <w:rsid w:val="079C8C5E"/>
    <w:rsid w:val="079DBB4E"/>
    <w:rsid w:val="07ADB824"/>
    <w:rsid w:val="07CD5C82"/>
    <w:rsid w:val="07E999CD"/>
    <w:rsid w:val="07EEF4E6"/>
    <w:rsid w:val="07F6A690"/>
    <w:rsid w:val="081378FD"/>
    <w:rsid w:val="082B94A3"/>
    <w:rsid w:val="0835255D"/>
    <w:rsid w:val="084A0277"/>
    <w:rsid w:val="085248CE"/>
    <w:rsid w:val="085829A7"/>
    <w:rsid w:val="085AFFA2"/>
    <w:rsid w:val="08693D43"/>
    <w:rsid w:val="086AE44B"/>
    <w:rsid w:val="088F7DC1"/>
    <w:rsid w:val="08AE3393"/>
    <w:rsid w:val="08D3260C"/>
    <w:rsid w:val="08D685E7"/>
    <w:rsid w:val="08EE08FB"/>
    <w:rsid w:val="091843F6"/>
    <w:rsid w:val="091A6F05"/>
    <w:rsid w:val="09324753"/>
    <w:rsid w:val="09606CAB"/>
    <w:rsid w:val="09915285"/>
    <w:rsid w:val="09948DAD"/>
    <w:rsid w:val="09B10433"/>
    <w:rsid w:val="09C71714"/>
    <w:rsid w:val="09D0B855"/>
    <w:rsid w:val="09E4990D"/>
    <w:rsid w:val="09FCFE4C"/>
    <w:rsid w:val="0A2015F9"/>
    <w:rsid w:val="0A236EFD"/>
    <w:rsid w:val="0A4B639A"/>
    <w:rsid w:val="0A539F40"/>
    <w:rsid w:val="0A55AFC1"/>
    <w:rsid w:val="0A594472"/>
    <w:rsid w:val="0A66F374"/>
    <w:rsid w:val="0A6C61FB"/>
    <w:rsid w:val="0A6F1621"/>
    <w:rsid w:val="0A78F894"/>
    <w:rsid w:val="0A854CEF"/>
    <w:rsid w:val="0A900B12"/>
    <w:rsid w:val="0A939E01"/>
    <w:rsid w:val="0A998B34"/>
    <w:rsid w:val="0AAC54D2"/>
    <w:rsid w:val="0AB35128"/>
    <w:rsid w:val="0AD1CF40"/>
    <w:rsid w:val="0AEC7AD1"/>
    <w:rsid w:val="0AF07BB0"/>
    <w:rsid w:val="0B102FD2"/>
    <w:rsid w:val="0B1CF828"/>
    <w:rsid w:val="0B22F630"/>
    <w:rsid w:val="0B35E9F3"/>
    <w:rsid w:val="0B4A5690"/>
    <w:rsid w:val="0B521145"/>
    <w:rsid w:val="0B560D54"/>
    <w:rsid w:val="0B8B728F"/>
    <w:rsid w:val="0B98BBEF"/>
    <w:rsid w:val="0BBE47FB"/>
    <w:rsid w:val="0BC71E83"/>
    <w:rsid w:val="0BCBC06B"/>
    <w:rsid w:val="0BE5D455"/>
    <w:rsid w:val="0BEDD533"/>
    <w:rsid w:val="0C091CC9"/>
    <w:rsid w:val="0C0D7D7F"/>
    <w:rsid w:val="0C46060E"/>
    <w:rsid w:val="0C580FEA"/>
    <w:rsid w:val="0C5B3CB7"/>
    <w:rsid w:val="0C8D340C"/>
    <w:rsid w:val="0CB6C0F7"/>
    <w:rsid w:val="0CC67BC1"/>
    <w:rsid w:val="0CCD2D02"/>
    <w:rsid w:val="0D0C5526"/>
    <w:rsid w:val="0D15ACA2"/>
    <w:rsid w:val="0D20FAB3"/>
    <w:rsid w:val="0D5DA070"/>
    <w:rsid w:val="0D62EEE4"/>
    <w:rsid w:val="0D81A4B6"/>
    <w:rsid w:val="0D977B91"/>
    <w:rsid w:val="0D9EDC7A"/>
    <w:rsid w:val="0DAEE4A0"/>
    <w:rsid w:val="0DB69F55"/>
    <w:rsid w:val="0DD7487C"/>
    <w:rsid w:val="0DE169E2"/>
    <w:rsid w:val="0E1E0BF2"/>
    <w:rsid w:val="0E236467"/>
    <w:rsid w:val="0E464174"/>
    <w:rsid w:val="0E4D3483"/>
    <w:rsid w:val="0E717B31"/>
    <w:rsid w:val="0E90051F"/>
    <w:rsid w:val="0E92C2EA"/>
    <w:rsid w:val="0E9E5EF1"/>
    <w:rsid w:val="0EB1154B"/>
    <w:rsid w:val="0EBF566A"/>
    <w:rsid w:val="0EC7A4A3"/>
    <w:rsid w:val="0EDD7FCE"/>
    <w:rsid w:val="0EE93597"/>
    <w:rsid w:val="0EF46B00"/>
    <w:rsid w:val="0F0C3F3F"/>
    <w:rsid w:val="0F4C06CC"/>
    <w:rsid w:val="0F7178E7"/>
    <w:rsid w:val="0F89887F"/>
    <w:rsid w:val="0F92FED5"/>
    <w:rsid w:val="0F972222"/>
    <w:rsid w:val="0F9C2C02"/>
    <w:rsid w:val="0FF523CD"/>
    <w:rsid w:val="0FF66753"/>
    <w:rsid w:val="0FF67C6F"/>
    <w:rsid w:val="1038318F"/>
    <w:rsid w:val="1045BB55"/>
    <w:rsid w:val="104DEC63"/>
    <w:rsid w:val="105DB4C2"/>
    <w:rsid w:val="10744F28"/>
    <w:rsid w:val="107E6437"/>
    <w:rsid w:val="109BA4BE"/>
    <w:rsid w:val="10B3C9E2"/>
    <w:rsid w:val="10BBD8DB"/>
    <w:rsid w:val="10E8F0B0"/>
    <w:rsid w:val="10ECA255"/>
    <w:rsid w:val="10F58378"/>
    <w:rsid w:val="111B442E"/>
    <w:rsid w:val="112258F0"/>
    <w:rsid w:val="1129E8BA"/>
    <w:rsid w:val="112AB208"/>
    <w:rsid w:val="114513ED"/>
    <w:rsid w:val="114D2D0B"/>
    <w:rsid w:val="114D772D"/>
    <w:rsid w:val="115BDA07"/>
    <w:rsid w:val="1163C4D6"/>
    <w:rsid w:val="117BEBA0"/>
    <w:rsid w:val="118F760F"/>
    <w:rsid w:val="1190FB48"/>
    <w:rsid w:val="11A22B87"/>
    <w:rsid w:val="11C7D774"/>
    <w:rsid w:val="1226F2DF"/>
    <w:rsid w:val="123E03C8"/>
    <w:rsid w:val="126F49A9"/>
    <w:rsid w:val="1276CAB6"/>
    <w:rsid w:val="128BDA5E"/>
    <w:rsid w:val="129357AA"/>
    <w:rsid w:val="129444B8"/>
    <w:rsid w:val="12B3A4C0"/>
    <w:rsid w:val="12B54792"/>
    <w:rsid w:val="12B7D748"/>
    <w:rsid w:val="12D191C2"/>
    <w:rsid w:val="132C136E"/>
    <w:rsid w:val="1332EBAD"/>
    <w:rsid w:val="13446454"/>
    <w:rsid w:val="1358F906"/>
    <w:rsid w:val="1370BF5F"/>
    <w:rsid w:val="13B71714"/>
    <w:rsid w:val="13D762AE"/>
    <w:rsid w:val="13D768CD"/>
    <w:rsid w:val="13DE4EA1"/>
    <w:rsid w:val="13DECC57"/>
    <w:rsid w:val="13FA1608"/>
    <w:rsid w:val="1400386A"/>
    <w:rsid w:val="14172406"/>
    <w:rsid w:val="141BE963"/>
    <w:rsid w:val="1445FD63"/>
    <w:rsid w:val="14472178"/>
    <w:rsid w:val="144C8928"/>
    <w:rsid w:val="14550250"/>
    <w:rsid w:val="1456C8B8"/>
    <w:rsid w:val="145DC106"/>
    <w:rsid w:val="14654108"/>
    <w:rsid w:val="146AAF8F"/>
    <w:rsid w:val="148028BE"/>
    <w:rsid w:val="1484513F"/>
    <w:rsid w:val="148B26E0"/>
    <w:rsid w:val="148BF02E"/>
    <w:rsid w:val="149416A4"/>
    <w:rsid w:val="1494F200"/>
    <w:rsid w:val="149B6598"/>
    <w:rsid w:val="14A6D360"/>
    <w:rsid w:val="14A80CE8"/>
    <w:rsid w:val="14FF3166"/>
    <w:rsid w:val="1501884A"/>
    <w:rsid w:val="155F1B0D"/>
    <w:rsid w:val="15609D91"/>
    <w:rsid w:val="156E00C9"/>
    <w:rsid w:val="15830D20"/>
    <w:rsid w:val="158574E0"/>
    <w:rsid w:val="15888222"/>
    <w:rsid w:val="15B3D314"/>
    <w:rsid w:val="15B567BA"/>
    <w:rsid w:val="15CFFA66"/>
    <w:rsid w:val="15D5EFC2"/>
    <w:rsid w:val="15DC44F5"/>
    <w:rsid w:val="1637514D"/>
    <w:rsid w:val="1650F4D3"/>
    <w:rsid w:val="1651B389"/>
    <w:rsid w:val="167B69B9"/>
    <w:rsid w:val="169D8558"/>
    <w:rsid w:val="16DD925E"/>
    <w:rsid w:val="16ED9000"/>
    <w:rsid w:val="1714C4EC"/>
    <w:rsid w:val="1723D5AF"/>
    <w:rsid w:val="172F8BBB"/>
    <w:rsid w:val="173C3D8F"/>
    <w:rsid w:val="17574FC4"/>
    <w:rsid w:val="175A279C"/>
    <w:rsid w:val="17640646"/>
    <w:rsid w:val="176BCAC7"/>
    <w:rsid w:val="177A02FC"/>
    <w:rsid w:val="179463E6"/>
    <w:rsid w:val="17AB798E"/>
    <w:rsid w:val="17BE2B42"/>
    <w:rsid w:val="17C16898"/>
    <w:rsid w:val="17C97AA5"/>
    <w:rsid w:val="17E1B79A"/>
    <w:rsid w:val="17F1B2CA"/>
    <w:rsid w:val="180E0EAC"/>
    <w:rsid w:val="182947E1"/>
    <w:rsid w:val="182D3A4E"/>
    <w:rsid w:val="18324ABF"/>
    <w:rsid w:val="1834249B"/>
    <w:rsid w:val="185BD4EA"/>
    <w:rsid w:val="186F96EF"/>
    <w:rsid w:val="18728FC5"/>
    <w:rsid w:val="18768C17"/>
    <w:rsid w:val="18937CB7"/>
    <w:rsid w:val="18A46F4A"/>
    <w:rsid w:val="18ABA439"/>
    <w:rsid w:val="18C766E4"/>
    <w:rsid w:val="18D964EA"/>
    <w:rsid w:val="18FA58B3"/>
    <w:rsid w:val="1905D20E"/>
    <w:rsid w:val="19181D3E"/>
    <w:rsid w:val="1918BFC0"/>
    <w:rsid w:val="192436BF"/>
    <w:rsid w:val="192E871D"/>
    <w:rsid w:val="1931EBB4"/>
    <w:rsid w:val="193B7C39"/>
    <w:rsid w:val="193C04E3"/>
    <w:rsid w:val="19453D04"/>
    <w:rsid w:val="194AF4B4"/>
    <w:rsid w:val="194FECE2"/>
    <w:rsid w:val="1954376D"/>
    <w:rsid w:val="1962386E"/>
    <w:rsid w:val="1967E554"/>
    <w:rsid w:val="19815F97"/>
    <w:rsid w:val="19B42978"/>
    <w:rsid w:val="19B7BE26"/>
    <w:rsid w:val="19C97DCD"/>
    <w:rsid w:val="19CDF5FD"/>
    <w:rsid w:val="19D050C7"/>
    <w:rsid w:val="1A0CC0FC"/>
    <w:rsid w:val="1A2A54A7"/>
    <w:rsid w:val="1A3959D7"/>
    <w:rsid w:val="1A675378"/>
    <w:rsid w:val="1A771AE1"/>
    <w:rsid w:val="1A85A6D4"/>
    <w:rsid w:val="1A8803B9"/>
    <w:rsid w:val="1A8E5CAD"/>
    <w:rsid w:val="1ABFC1FF"/>
    <w:rsid w:val="1AD4EE4D"/>
    <w:rsid w:val="1ADA888B"/>
    <w:rsid w:val="1AEA8E53"/>
    <w:rsid w:val="1AF2B4C9"/>
    <w:rsid w:val="1B0BEE39"/>
    <w:rsid w:val="1B15F3C5"/>
    <w:rsid w:val="1B22B377"/>
    <w:rsid w:val="1B23D945"/>
    <w:rsid w:val="1B276C05"/>
    <w:rsid w:val="1B27BFF5"/>
    <w:rsid w:val="1B2A889B"/>
    <w:rsid w:val="1B2D8171"/>
    <w:rsid w:val="1B34B660"/>
    <w:rsid w:val="1B37A49E"/>
    <w:rsid w:val="1B48B3BE"/>
    <w:rsid w:val="1B58BFA5"/>
    <w:rsid w:val="1B747355"/>
    <w:rsid w:val="1BCC15DB"/>
    <w:rsid w:val="1BFB4A68"/>
    <w:rsid w:val="1C3CC0CA"/>
    <w:rsid w:val="1C63B569"/>
    <w:rsid w:val="1C74E674"/>
    <w:rsid w:val="1C91AC58"/>
    <w:rsid w:val="1CBB2AB5"/>
    <w:rsid w:val="1CCD4349"/>
    <w:rsid w:val="1CEFBB12"/>
    <w:rsid w:val="1CF38235"/>
    <w:rsid w:val="1D06026A"/>
    <w:rsid w:val="1D0AF8C0"/>
    <w:rsid w:val="1D3D1743"/>
    <w:rsid w:val="1D3D3E81"/>
    <w:rsid w:val="1D62A240"/>
    <w:rsid w:val="1D63A12D"/>
    <w:rsid w:val="1D719CEC"/>
    <w:rsid w:val="1D73FACC"/>
    <w:rsid w:val="1D84607F"/>
    <w:rsid w:val="1D863651"/>
    <w:rsid w:val="1DBE4D81"/>
    <w:rsid w:val="1DCF0D00"/>
    <w:rsid w:val="1DCF2004"/>
    <w:rsid w:val="1DE2F125"/>
    <w:rsid w:val="1DF1B988"/>
    <w:rsid w:val="1E041F46"/>
    <w:rsid w:val="1E144469"/>
    <w:rsid w:val="1E2090E6"/>
    <w:rsid w:val="1E290DA2"/>
    <w:rsid w:val="1E2CAB56"/>
    <w:rsid w:val="1E4DC03E"/>
    <w:rsid w:val="1E4E57B6"/>
    <w:rsid w:val="1E55D6BE"/>
    <w:rsid w:val="1E59A9D3"/>
    <w:rsid w:val="1E8171BE"/>
    <w:rsid w:val="1E85AB36"/>
    <w:rsid w:val="1E964E95"/>
    <w:rsid w:val="1EB205AD"/>
    <w:rsid w:val="1EC46698"/>
    <w:rsid w:val="1ECE99BB"/>
    <w:rsid w:val="1EF33926"/>
    <w:rsid w:val="1F061553"/>
    <w:rsid w:val="1F2D15C8"/>
    <w:rsid w:val="1F336F88"/>
    <w:rsid w:val="1F49A9A7"/>
    <w:rsid w:val="1F5EE08D"/>
    <w:rsid w:val="1F647DAF"/>
    <w:rsid w:val="1F6A10EC"/>
    <w:rsid w:val="1F8DF76C"/>
    <w:rsid w:val="1F9227C5"/>
    <w:rsid w:val="1F9B562B"/>
    <w:rsid w:val="1FAF5498"/>
    <w:rsid w:val="1FE34418"/>
    <w:rsid w:val="1FF1A71F"/>
    <w:rsid w:val="20282E9A"/>
    <w:rsid w:val="2035E834"/>
    <w:rsid w:val="205897CD"/>
    <w:rsid w:val="206036F9"/>
    <w:rsid w:val="2071EAE6"/>
    <w:rsid w:val="2079038B"/>
    <w:rsid w:val="207F8C78"/>
    <w:rsid w:val="20852515"/>
    <w:rsid w:val="209306E8"/>
    <w:rsid w:val="20A11377"/>
    <w:rsid w:val="20B7CC15"/>
    <w:rsid w:val="20C3BBF6"/>
    <w:rsid w:val="20DF694B"/>
    <w:rsid w:val="20F5EE43"/>
    <w:rsid w:val="20FD7E0D"/>
    <w:rsid w:val="2120DE28"/>
    <w:rsid w:val="2157DF20"/>
    <w:rsid w:val="215EEEAF"/>
    <w:rsid w:val="217035AD"/>
    <w:rsid w:val="21869ACB"/>
    <w:rsid w:val="2195422B"/>
    <w:rsid w:val="21A47663"/>
    <w:rsid w:val="21A5AC9A"/>
    <w:rsid w:val="21AA136F"/>
    <w:rsid w:val="21AA7CD2"/>
    <w:rsid w:val="21C7050A"/>
    <w:rsid w:val="21D212A4"/>
    <w:rsid w:val="21DA96A7"/>
    <w:rsid w:val="21F91BD9"/>
    <w:rsid w:val="2215F9D1"/>
    <w:rsid w:val="2218A805"/>
    <w:rsid w:val="2229B6E2"/>
    <w:rsid w:val="222A01F6"/>
    <w:rsid w:val="2259A9BC"/>
    <w:rsid w:val="22736277"/>
    <w:rsid w:val="22A06A91"/>
    <w:rsid w:val="22A87E89"/>
    <w:rsid w:val="230440C1"/>
    <w:rsid w:val="230A7896"/>
    <w:rsid w:val="230BD380"/>
    <w:rsid w:val="2315E03F"/>
    <w:rsid w:val="23271E67"/>
    <w:rsid w:val="23665B21"/>
    <w:rsid w:val="236F23A7"/>
    <w:rsid w:val="237D76D1"/>
    <w:rsid w:val="238972DF"/>
    <w:rsid w:val="238C3566"/>
    <w:rsid w:val="23A4C64B"/>
    <w:rsid w:val="23C8E142"/>
    <w:rsid w:val="23F34F0E"/>
    <w:rsid w:val="24091D6C"/>
    <w:rsid w:val="2412AE4A"/>
    <w:rsid w:val="245225F6"/>
    <w:rsid w:val="24529535"/>
    <w:rsid w:val="245B908C"/>
    <w:rsid w:val="24741C2C"/>
    <w:rsid w:val="247C1664"/>
    <w:rsid w:val="24903CED"/>
    <w:rsid w:val="2494D573"/>
    <w:rsid w:val="24960D23"/>
    <w:rsid w:val="24B1ED3D"/>
    <w:rsid w:val="24B41F37"/>
    <w:rsid w:val="24C0D21A"/>
    <w:rsid w:val="24CD05C8"/>
    <w:rsid w:val="24CF8AB7"/>
    <w:rsid w:val="24F60106"/>
    <w:rsid w:val="25143B3A"/>
    <w:rsid w:val="252802BC"/>
    <w:rsid w:val="253881E8"/>
    <w:rsid w:val="255A692B"/>
    <w:rsid w:val="255CBDFE"/>
    <w:rsid w:val="25657F6A"/>
    <w:rsid w:val="25721C22"/>
    <w:rsid w:val="257CAE8E"/>
    <w:rsid w:val="257F0C6E"/>
    <w:rsid w:val="258EB3AE"/>
    <w:rsid w:val="2593A144"/>
    <w:rsid w:val="25A163E1"/>
    <w:rsid w:val="25BC1E59"/>
    <w:rsid w:val="25C6BA51"/>
    <w:rsid w:val="25E5D6FB"/>
    <w:rsid w:val="26098D4B"/>
    <w:rsid w:val="26192D71"/>
    <w:rsid w:val="261F564E"/>
    <w:rsid w:val="264C18F4"/>
    <w:rsid w:val="265EBA22"/>
    <w:rsid w:val="266290A9"/>
    <w:rsid w:val="2663F16F"/>
    <w:rsid w:val="2668D629"/>
    <w:rsid w:val="267EE653"/>
    <w:rsid w:val="268ED878"/>
    <w:rsid w:val="26AD3E7C"/>
    <w:rsid w:val="26B69760"/>
    <w:rsid w:val="26C1AB19"/>
    <w:rsid w:val="26CB7AB8"/>
    <w:rsid w:val="26CC9416"/>
    <w:rsid w:val="26CE5364"/>
    <w:rsid w:val="26F01537"/>
    <w:rsid w:val="26FDEDEB"/>
    <w:rsid w:val="271A786B"/>
    <w:rsid w:val="272AB6E0"/>
    <w:rsid w:val="27484612"/>
    <w:rsid w:val="274E5B7E"/>
    <w:rsid w:val="2764991B"/>
    <w:rsid w:val="2784BAE7"/>
    <w:rsid w:val="2794EC23"/>
    <w:rsid w:val="27ABBCEE"/>
    <w:rsid w:val="27ABE971"/>
    <w:rsid w:val="27B9A30B"/>
    <w:rsid w:val="27D49CD5"/>
    <w:rsid w:val="27D55B1E"/>
    <w:rsid w:val="281FC994"/>
    <w:rsid w:val="28238C4E"/>
    <w:rsid w:val="284572AE"/>
    <w:rsid w:val="284D2AE3"/>
    <w:rsid w:val="2867613E"/>
    <w:rsid w:val="2872E0B8"/>
    <w:rsid w:val="28AE666F"/>
    <w:rsid w:val="28CED873"/>
    <w:rsid w:val="28EF55E3"/>
    <w:rsid w:val="29009E09"/>
    <w:rsid w:val="2929E76C"/>
    <w:rsid w:val="29478D4F"/>
    <w:rsid w:val="294C72FF"/>
    <w:rsid w:val="294D334D"/>
    <w:rsid w:val="294E4A10"/>
    <w:rsid w:val="294F08C6"/>
    <w:rsid w:val="29648334"/>
    <w:rsid w:val="297CAF72"/>
    <w:rsid w:val="29833B37"/>
    <w:rsid w:val="298D9C20"/>
    <w:rsid w:val="299243E5"/>
    <w:rsid w:val="299CB58E"/>
    <w:rsid w:val="299E03AC"/>
    <w:rsid w:val="299F1A53"/>
    <w:rsid w:val="29A076EB"/>
    <w:rsid w:val="29A2FBDA"/>
    <w:rsid w:val="29AD40A8"/>
    <w:rsid w:val="29AF8848"/>
    <w:rsid w:val="29BA763F"/>
    <w:rsid w:val="29C8B6F1"/>
    <w:rsid w:val="29CEE9A2"/>
    <w:rsid w:val="29CFE5C1"/>
    <w:rsid w:val="29D27577"/>
    <w:rsid w:val="29F4B854"/>
    <w:rsid w:val="2A05FEBE"/>
    <w:rsid w:val="2A0CF1E1"/>
    <w:rsid w:val="2A102AEE"/>
    <w:rsid w:val="2A346420"/>
    <w:rsid w:val="2A42AA9A"/>
    <w:rsid w:val="2A440541"/>
    <w:rsid w:val="2A6188E0"/>
    <w:rsid w:val="2A979BBE"/>
    <w:rsid w:val="2A9C84DB"/>
    <w:rsid w:val="2A9FEDEB"/>
    <w:rsid w:val="2AB2A6CD"/>
    <w:rsid w:val="2ADF5534"/>
    <w:rsid w:val="2AF1C993"/>
    <w:rsid w:val="2AF2C771"/>
    <w:rsid w:val="2B09D873"/>
    <w:rsid w:val="2B147CAA"/>
    <w:rsid w:val="2B4B6A88"/>
    <w:rsid w:val="2B62C1E5"/>
    <w:rsid w:val="2B8FD119"/>
    <w:rsid w:val="2B934B3C"/>
    <w:rsid w:val="2B9F0C98"/>
    <w:rsid w:val="2BBBEAC2"/>
    <w:rsid w:val="2BBE195B"/>
    <w:rsid w:val="2BD0CFA6"/>
    <w:rsid w:val="2BD78375"/>
    <w:rsid w:val="2BE2D497"/>
    <w:rsid w:val="2BF185E8"/>
    <w:rsid w:val="2BF3A02F"/>
    <w:rsid w:val="2BF639B1"/>
    <w:rsid w:val="2C08A444"/>
    <w:rsid w:val="2C206AE0"/>
    <w:rsid w:val="2C23CF77"/>
    <w:rsid w:val="2C25F33F"/>
    <w:rsid w:val="2C27C022"/>
    <w:rsid w:val="2C38A1B6"/>
    <w:rsid w:val="2C3C2A0D"/>
    <w:rsid w:val="2C6DB3FC"/>
    <w:rsid w:val="2C9ABC59"/>
    <w:rsid w:val="2C9D39ED"/>
    <w:rsid w:val="2CA357EF"/>
    <w:rsid w:val="2CA43D33"/>
    <w:rsid w:val="2CAFE864"/>
    <w:rsid w:val="2CD6F8B3"/>
    <w:rsid w:val="2CE7290A"/>
    <w:rsid w:val="2CF69FF0"/>
    <w:rsid w:val="2D04B964"/>
    <w:rsid w:val="2D11DBC9"/>
    <w:rsid w:val="2D25D927"/>
    <w:rsid w:val="2D34E8AC"/>
    <w:rsid w:val="2D3D235C"/>
    <w:rsid w:val="2D44DAEA"/>
    <w:rsid w:val="2D46A787"/>
    <w:rsid w:val="2D816E99"/>
    <w:rsid w:val="2DA121B9"/>
    <w:rsid w:val="2DAC2F5A"/>
    <w:rsid w:val="2DB4685F"/>
    <w:rsid w:val="2DB90E46"/>
    <w:rsid w:val="2DD01EB0"/>
    <w:rsid w:val="2DD32C1C"/>
    <w:rsid w:val="2DE05733"/>
    <w:rsid w:val="2E0DE513"/>
    <w:rsid w:val="2E297C07"/>
    <w:rsid w:val="2E2C04A3"/>
    <w:rsid w:val="2E3CE1ED"/>
    <w:rsid w:val="2E5E343E"/>
    <w:rsid w:val="2E6FF654"/>
    <w:rsid w:val="2E85E0EB"/>
    <w:rsid w:val="2E93182C"/>
    <w:rsid w:val="2EA86D74"/>
    <w:rsid w:val="2EAFCB63"/>
    <w:rsid w:val="2EB3F5CA"/>
    <w:rsid w:val="2EB98A2C"/>
    <w:rsid w:val="2EEF772F"/>
    <w:rsid w:val="2F1E6105"/>
    <w:rsid w:val="2F1FCEB0"/>
    <w:rsid w:val="2F220457"/>
    <w:rsid w:val="2F52E19E"/>
    <w:rsid w:val="2F56EF5F"/>
    <w:rsid w:val="2F5E83C6"/>
    <w:rsid w:val="2F6F1388"/>
    <w:rsid w:val="2F7F8511"/>
    <w:rsid w:val="2FA7917F"/>
    <w:rsid w:val="2FB3EC6B"/>
    <w:rsid w:val="2FBB45E1"/>
    <w:rsid w:val="2FC5A525"/>
    <w:rsid w:val="2FDD2512"/>
    <w:rsid w:val="2FE236E9"/>
    <w:rsid w:val="300FB86F"/>
    <w:rsid w:val="3013BD5A"/>
    <w:rsid w:val="3019EA97"/>
    <w:rsid w:val="304C70E8"/>
    <w:rsid w:val="305AD1EA"/>
    <w:rsid w:val="3062D67B"/>
    <w:rsid w:val="30777170"/>
    <w:rsid w:val="307F4468"/>
    <w:rsid w:val="30D236BD"/>
    <w:rsid w:val="30DFD63B"/>
    <w:rsid w:val="30E0B008"/>
    <w:rsid w:val="30E5D430"/>
    <w:rsid w:val="30ECFD49"/>
    <w:rsid w:val="30F2E6FE"/>
    <w:rsid w:val="31060051"/>
    <w:rsid w:val="3116D681"/>
    <w:rsid w:val="311B8843"/>
    <w:rsid w:val="31617586"/>
    <w:rsid w:val="31779DF3"/>
    <w:rsid w:val="3204EAA0"/>
    <w:rsid w:val="3207A8AE"/>
    <w:rsid w:val="322FE74E"/>
    <w:rsid w:val="3231AA15"/>
    <w:rsid w:val="32325E7B"/>
    <w:rsid w:val="32340B21"/>
    <w:rsid w:val="3244A104"/>
    <w:rsid w:val="3279593B"/>
    <w:rsid w:val="327DD949"/>
    <w:rsid w:val="32826D9C"/>
    <w:rsid w:val="3290433C"/>
    <w:rsid w:val="32DD32E9"/>
    <w:rsid w:val="32E49FD2"/>
    <w:rsid w:val="32E7D01C"/>
    <w:rsid w:val="32EA9810"/>
    <w:rsid w:val="3304635C"/>
    <w:rsid w:val="3309CBC4"/>
    <w:rsid w:val="33137EB7"/>
    <w:rsid w:val="3315186D"/>
    <w:rsid w:val="331ABD48"/>
    <w:rsid w:val="3322B5BD"/>
    <w:rsid w:val="3332C29F"/>
    <w:rsid w:val="334077C0"/>
    <w:rsid w:val="33547997"/>
    <w:rsid w:val="338406CF"/>
    <w:rsid w:val="339CA24C"/>
    <w:rsid w:val="33AD4CC5"/>
    <w:rsid w:val="33B09FAA"/>
    <w:rsid w:val="33C73E70"/>
    <w:rsid w:val="33E6EB78"/>
    <w:rsid w:val="33FFEB9C"/>
    <w:rsid w:val="3404E40D"/>
    <w:rsid w:val="34301766"/>
    <w:rsid w:val="34323B5B"/>
    <w:rsid w:val="3441888C"/>
    <w:rsid w:val="34494341"/>
    <w:rsid w:val="344BA055"/>
    <w:rsid w:val="346E3531"/>
    <w:rsid w:val="34A7AB3E"/>
    <w:rsid w:val="34A9D408"/>
    <w:rsid w:val="34B210A4"/>
    <w:rsid w:val="34E0161B"/>
    <w:rsid w:val="34F34BA4"/>
    <w:rsid w:val="350ECE2F"/>
    <w:rsid w:val="351B2385"/>
    <w:rsid w:val="3525C0E5"/>
    <w:rsid w:val="35822461"/>
    <w:rsid w:val="35848D1C"/>
    <w:rsid w:val="35B57A0B"/>
    <w:rsid w:val="35C36FB1"/>
    <w:rsid w:val="35DE4A74"/>
    <w:rsid w:val="35EF854B"/>
    <w:rsid w:val="35F83035"/>
    <w:rsid w:val="35FBA0B6"/>
    <w:rsid w:val="360A0592"/>
    <w:rsid w:val="362C35E3"/>
    <w:rsid w:val="366BA308"/>
    <w:rsid w:val="36919590"/>
    <w:rsid w:val="36A24D5E"/>
    <w:rsid w:val="36BEA308"/>
    <w:rsid w:val="36D46170"/>
    <w:rsid w:val="36E5EE62"/>
    <w:rsid w:val="36F5DAFF"/>
    <w:rsid w:val="36F60DA3"/>
    <w:rsid w:val="36FB560F"/>
    <w:rsid w:val="37086BBF"/>
    <w:rsid w:val="371119D5"/>
    <w:rsid w:val="37434941"/>
    <w:rsid w:val="37596217"/>
    <w:rsid w:val="376DFAA5"/>
    <w:rsid w:val="37B78EAD"/>
    <w:rsid w:val="37D4B46B"/>
    <w:rsid w:val="37DC6DA3"/>
    <w:rsid w:val="37E5536A"/>
    <w:rsid w:val="37F8685D"/>
    <w:rsid w:val="37FC5FB0"/>
    <w:rsid w:val="38197889"/>
    <w:rsid w:val="38215517"/>
    <w:rsid w:val="38258CDA"/>
    <w:rsid w:val="386D4650"/>
    <w:rsid w:val="3881B2ED"/>
    <w:rsid w:val="388DCE58"/>
    <w:rsid w:val="388EB0CE"/>
    <w:rsid w:val="38944F85"/>
    <w:rsid w:val="38A26DC6"/>
    <w:rsid w:val="38A34CA5"/>
    <w:rsid w:val="38C157E2"/>
    <w:rsid w:val="38C4E46F"/>
    <w:rsid w:val="38E67A5B"/>
    <w:rsid w:val="3902F111"/>
    <w:rsid w:val="390F33BA"/>
    <w:rsid w:val="39103452"/>
    <w:rsid w:val="393CCD70"/>
    <w:rsid w:val="3942F393"/>
    <w:rsid w:val="39445098"/>
    <w:rsid w:val="3954EDD8"/>
    <w:rsid w:val="395F0572"/>
    <w:rsid w:val="39660790"/>
    <w:rsid w:val="397CF4E8"/>
    <w:rsid w:val="39A076AB"/>
    <w:rsid w:val="39AE4253"/>
    <w:rsid w:val="39CA1B29"/>
    <w:rsid w:val="39CE284B"/>
    <w:rsid w:val="39D500CD"/>
    <w:rsid w:val="39EA7060"/>
    <w:rsid w:val="3A0CDFEF"/>
    <w:rsid w:val="3A32F6D1"/>
    <w:rsid w:val="3A3F1D06"/>
    <w:rsid w:val="3A41FCCD"/>
    <w:rsid w:val="3A4C2619"/>
    <w:rsid w:val="3A501790"/>
    <w:rsid w:val="3A6DFE73"/>
    <w:rsid w:val="3A7C44AA"/>
    <w:rsid w:val="3A8ABD3D"/>
    <w:rsid w:val="3AAC1949"/>
    <w:rsid w:val="3AB5F552"/>
    <w:rsid w:val="3ABAE1D9"/>
    <w:rsid w:val="3AC03F7A"/>
    <w:rsid w:val="3AC4D920"/>
    <w:rsid w:val="3AD0F838"/>
    <w:rsid w:val="3AF4A7CA"/>
    <w:rsid w:val="3B0659C6"/>
    <w:rsid w:val="3B0A2EDA"/>
    <w:rsid w:val="3B1DF924"/>
    <w:rsid w:val="3B3FD75A"/>
    <w:rsid w:val="3B533D40"/>
    <w:rsid w:val="3B99CEE0"/>
    <w:rsid w:val="3BADAA53"/>
    <w:rsid w:val="3BAE5FED"/>
    <w:rsid w:val="3BD41C10"/>
    <w:rsid w:val="3BED446D"/>
    <w:rsid w:val="3BEE1300"/>
    <w:rsid w:val="3BF4FC81"/>
    <w:rsid w:val="3BF73913"/>
    <w:rsid w:val="3C25F265"/>
    <w:rsid w:val="3C29BBA3"/>
    <w:rsid w:val="3C47E9AA"/>
    <w:rsid w:val="3C5FCDB5"/>
    <w:rsid w:val="3C756A0E"/>
    <w:rsid w:val="3CFD989E"/>
    <w:rsid w:val="3D14EA5A"/>
    <w:rsid w:val="3D209412"/>
    <w:rsid w:val="3D422588"/>
    <w:rsid w:val="3D5F09D4"/>
    <w:rsid w:val="3D794002"/>
    <w:rsid w:val="3D84080A"/>
    <w:rsid w:val="3D8EF3D2"/>
    <w:rsid w:val="3DF0BCFF"/>
    <w:rsid w:val="3DF544F3"/>
    <w:rsid w:val="3DFBD0B8"/>
    <w:rsid w:val="3E1393D6"/>
    <w:rsid w:val="3E1D87B0"/>
    <w:rsid w:val="3E1E7937"/>
    <w:rsid w:val="3E5494EE"/>
    <w:rsid w:val="3E61DC8F"/>
    <w:rsid w:val="3E7483BF"/>
    <w:rsid w:val="3E96D84E"/>
    <w:rsid w:val="3ECB9085"/>
    <w:rsid w:val="3EDD1118"/>
    <w:rsid w:val="3EECC68C"/>
    <w:rsid w:val="3F186E23"/>
    <w:rsid w:val="3F1933B0"/>
    <w:rsid w:val="3F1969FF"/>
    <w:rsid w:val="3F498DE3"/>
    <w:rsid w:val="3F56A67C"/>
    <w:rsid w:val="3F602756"/>
    <w:rsid w:val="3FB58ED3"/>
    <w:rsid w:val="3FC8A1C4"/>
    <w:rsid w:val="3FE1FBF7"/>
    <w:rsid w:val="3FEE2875"/>
    <w:rsid w:val="3FF0654F"/>
    <w:rsid w:val="3FF6BC84"/>
    <w:rsid w:val="401409EA"/>
    <w:rsid w:val="4018AC6C"/>
    <w:rsid w:val="403A70E0"/>
    <w:rsid w:val="403AEC61"/>
    <w:rsid w:val="40434133"/>
    <w:rsid w:val="40593B8B"/>
    <w:rsid w:val="4062CE5A"/>
    <w:rsid w:val="40960C5D"/>
    <w:rsid w:val="409E9721"/>
    <w:rsid w:val="40BA2E15"/>
    <w:rsid w:val="40BD26EB"/>
    <w:rsid w:val="40CC233F"/>
    <w:rsid w:val="40F4A1A9"/>
    <w:rsid w:val="40F65C7E"/>
    <w:rsid w:val="4107C84B"/>
    <w:rsid w:val="410D3D69"/>
    <w:rsid w:val="4154B933"/>
    <w:rsid w:val="4164F9A7"/>
    <w:rsid w:val="416DE7AF"/>
    <w:rsid w:val="417C6478"/>
    <w:rsid w:val="418C35B0"/>
    <w:rsid w:val="418ECE3F"/>
    <w:rsid w:val="41BC7558"/>
    <w:rsid w:val="41C8DED2"/>
    <w:rsid w:val="41E47325"/>
    <w:rsid w:val="41F15460"/>
    <w:rsid w:val="41F19D89"/>
    <w:rsid w:val="41FAD482"/>
    <w:rsid w:val="420CF648"/>
    <w:rsid w:val="420E71F5"/>
    <w:rsid w:val="421D0864"/>
    <w:rsid w:val="42435746"/>
    <w:rsid w:val="4249500C"/>
    <w:rsid w:val="4259842C"/>
    <w:rsid w:val="425FB5E2"/>
    <w:rsid w:val="426F528A"/>
    <w:rsid w:val="42933AB0"/>
    <w:rsid w:val="42935BCF"/>
    <w:rsid w:val="42A63FDC"/>
    <w:rsid w:val="42B34613"/>
    <w:rsid w:val="42E901B0"/>
    <w:rsid w:val="431BEAA6"/>
    <w:rsid w:val="4333ECEC"/>
    <w:rsid w:val="434B5B35"/>
    <w:rsid w:val="43535CDF"/>
    <w:rsid w:val="435378D5"/>
    <w:rsid w:val="43732C3F"/>
    <w:rsid w:val="43781992"/>
    <w:rsid w:val="437BE2D0"/>
    <w:rsid w:val="438DBFE6"/>
    <w:rsid w:val="439F2D5F"/>
    <w:rsid w:val="43B2E478"/>
    <w:rsid w:val="43CC2049"/>
    <w:rsid w:val="43F3CBD1"/>
    <w:rsid w:val="44016FF8"/>
    <w:rsid w:val="440B22EB"/>
    <w:rsid w:val="4437BAFA"/>
    <w:rsid w:val="44463A45"/>
    <w:rsid w:val="445714DE"/>
    <w:rsid w:val="445891F3"/>
    <w:rsid w:val="4467D92F"/>
    <w:rsid w:val="4468B72C"/>
    <w:rsid w:val="447ACA38"/>
    <w:rsid w:val="448F92D5"/>
    <w:rsid w:val="44BD81DE"/>
    <w:rsid w:val="44CD33B6"/>
    <w:rsid w:val="44D2E47B"/>
    <w:rsid w:val="44E72B96"/>
    <w:rsid w:val="44F441A7"/>
    <w:rsid w:val="4503D279"/>
    <w:rsid w:val="451D39FB"/>
    <w:rsid w:val="453A6648"/>
    <w:rsid w:val="45488273"/>
    <w:rsid w:val="45576D42"/>
    <w:rsid w:val="4582B66A"/>
    <w:rsid w:val="458DD209"/>
    <w:rsid w:val="45C08AE8"/>
    <w:rsid w:val="45ED104F"/>
    <w:rsid w:val="45FB917B"/>
    <w:rsid w:val="45FD3261"/>
    <w:rsid w:val="464CEA41"/>
    <w:rsid w:val="464D628B"/>
    <w:rsid w:val="46538B68"/>
    <w:rsid w:val="465506B9"/>
    <w:rsid w:val="46633B81"/>
    <w:rsid w:val="46666D8A"/>
    <w:rsid w:val="466BFCED"/>
    <w:rsid w:val="467E60E9"/>
    <w:rsid w:val="469CC02F"/>
    <w:rsid w:val="46B34D00"/>
    <w:rsid w:val="4719675F"/>
    <w:rsid w:val="475FBB67"/>
    <w:rsid w:val="4760EED0"/>
    <w:rsid w:val="47709610"/>
    <w:rsid w:val="47803C84"/>
    <w:rsid w:val="47855CBC"/>
    <w:rsid w:val="47911380"/>
    <w:rsid w:val="479DD67C"/>
    <w:rsid w:val="47B855A5"/>
    <w:rsid w:val="47C5D1D6"/>
    <w:rsid w:val="47C7983E"/>
    <w:rsid w:val="47E7B4C8"/>
    <w:rsid w:val="4814AE89"/>
    <w:rsid w:val="48282E7E"/>
    <w:rsid w:val="488F674A"/>
    <w:rsid w:val="489810A2"/>
    <w:rsid w:val="48A95611"/>
    <w:rsid w:val="48AB4E4F"/>
    <w:rsid w:val="48B537C0"/>
    <w:rsid w:val="48B65BE9"/>
    <w:rsid w:val="4923FA3C"/>
    <w:rsid w:val="492491B4"/>
    <w:rsid w:val="49373927"/>
    <w:rsid w:val="49EDBB24"/>
    <w:rsid w:val="4A250311"/>
    <w:rsid w:val="4A48B703"/>
    <w:rsid w:val="4A4D68AC"/>
    <w:rsid w:val="4A71B4B5"/>
    <w:rsid w:val="4A89B1E3"/>
    <w:rsid w:val="4A8E9F36"/>
    <w:rsid w:val="4AA75915"/>
    <w:rsid w:val="4AB0F3C5"/>
    <w:rsid w:val="4ADC7057"/>
    <w:rsid w:val="4AE25FA8"/>
    <w:rsid w:val="4B0A695F"/>
    <w:rsid w:val="4B15C1B4"/>
    <w:rsid w:val="4B18F1BB"/>
    <w:rsid w:val="4B28DF67"/>
    <w:rsid w:val="4B296DDC"/>
    <w:rsid w:val="4B34FE12"/>
    <w:rsid w:val="4B412FFF"/>
    <w:rsid w:val="4B5F2E95"/>
    <w:rsid w:val="4B680663"/>
    <w:rsid w:val="4B7C3B0B"/>
    <w:rsid w:val="4B8E1835"/>
    <w:rsid w:val="4B8E41EA"/>
    <w:rsid w:val="4B982C0E"/>
    <w:rsid w:val="4BA26D84"/>
    <w:rsid w:val="4BA83087"/>
    <w:rsid w:val="4BAA9953"/>
    <w:rsid w:val="4BC034E0"/>
    <w:rsid w:val="4BC0F491"/>
    <w:rsid w:val="4BE2EF11"/>
    <w:rsid w:val="4BE974FA"/>
    <w:rsid w:val="4C0E6DA8"/>
    <w:rsid w:val="4C20702A"/>
    <w:rsid w:val="4C2AE5F0"/>
    <w:rsid w:val="4C3CA68D"/>
    <w:rsid w:val="4C485D51"/>
    <w:rsid w:val="4C527FC6"/>
    <w:rsid w:val="4C534B88"/>
    <w:rsid w:val="4C798FD2"/>
    <w:rsid w:val="4C7A5920"/>
    <w:rsid w:val="4C8E42F1"/>
    <w:rsid w:val="4CB2FBB4"/>
    <w:rsid w:val="4CC8D12C"/>
    <w:rsid w:val="4D28878D"/>
    <w:rsid w:val="4D4712DE"/>
    <w:rsid w:val="4D4AC6EC"/>
    <w:rsid w:val="4D66C8E9"/>
    <w:rsid w:val="4D7B2C83"/>
    <w:rsid w:val="4D7F28D5"/>
    <w:rsid w:val="4DA787F5"/>
    <w:rsid w:val="4DAD45F3"/>
    <w:rsid w:val="4DC95CBA"/>
    <w:rsid w:val="4DC9EAFB"/>
    <w:rsid w:val="4DDDD3C3"/>
    <w:rsid w:val="4DE8E877"/>
    <w:rsid w:val="4E0839DC"/>
    <w:rsid w:val="4E084446"/>
    <w:rsid w:val="4E101471"/>
    <w:rsid w:val="4E2C51EE"/>
    <w:rsid w:val="4E3F2BEF"/>
    <w:rsid w:val="4E5782E9"/>
    <w:rsid w:val="4E5CBDA9"/>
    <w:rsid w:val="4E7119B9"/>
    <w:rsid w:val="4E9D75F7"/>
    <w:rsid w:val="4EA32EF6"/>
    <w:rsid w:val="4EB5FF95"/>
    <w:rsid w:val="4ECADF3A"/>
    <w:rsid w:val="4EE371F4"/>
    <w:rsid w:val="4EE9A242"/>
    <w:rsid w:val="4F022284"/>
    <w:rsid w:val="4F1D852B"/>
    <w:rsid w:val="4F20D4BE"/>
    <w:rsid w:val="4F20E2A8"/>
    <w:rsid w:val="4F26092E"/>
    <w:rsid w:val="4F262A4D"/>
    <w:rsid w:val="4F29CE22"/>
    <w:rsid w:val="4F331620"/>
    <w:rsid w:val="4F35E33F"/>
    <w:rsid w:val="4F403128"/>
    <w:rsid w:val="4F60AB1A"/>
    <w:rsid w:val="4F72E689"/>
    <w:rsid w:val="4F7ACA38"/>
    <w:rsid w:val="4F8C1505"/>
    <w:rsid w:val="4FCD8D9B"/>
    <w:rsid w:val="4FED9C66"/>
    <w:rsid w:val="4FF54E42"/>
    <w:rsid w:val="4FFFD35C"/>
    <w:rsid w:val="500BBC39"/>
    <w:rsid w:val="50215405"/>
    <w:rsid w:val="50261962"/>
    <w:rsid w:val="5026A9C0"/>
    <w:rsid w:val="5038E1B1"/>
    <w:rsid w:val="503D60C9"/>
    <w:rsid w:val="505B61F7"/>
    <w:rsid w:val="50668077"/>
    <w:rsid w:val="506E3094"/>
    <w:rsid w:val="50D67DB9"/>
    <w:rsid w:val="50F69C5E"/>
    <w:rsid w:val="510BC8AC"/>
    <w:rsid w:val="51202F6D"/>
    <w:rsid w:val="5125D99B"/>
    <w:rsid w:val="512683A5"/>
    <w:rsid w:val="512F0C21"/>
    <w:rsid w:val="5137A94C"/>
    <w:rsid w:val="5139E528"/>
    <w:rsid w:val="513D1FCA"/>
    <w:rsid w:val="513FB69A"/>
    <w:rsid w:val="5149C815"/>
    <w:rsid w:val="515E6958"/>
    <w:rsid w:val="516590DF"/>
    <w:rsid w:val="516A82EE"/>
    <w:rsid w:val="517A2A2E"/>
    <w:rsid w:val="51957921"/>
    <w:rsid w:val="51B07277"/>
    <w:rsid w:val="51B173F0"/>
    <w:rsid w:val="51B26E3A"/>
    <w:rsid w:val="51D130CF"/>
    <w:rsid w:val="51FDEC75"/>
    <w:rsid w:val="520269D1"/>
    <w:rsid w:val="520A5D8C"/>
    <w:rsid w:val="520FFC2D"/>
    <w:rsid w:val="521AE1BD"/>
    <w:rsid w:val="52268DBA"/>
    <w:rsid w:val="5241483A"/>
    <w:rsid w:val="525E4624"/>
    <w:rsid w:val="525F1E40"/>
    <w:rsid w:val="5270D8A5"/>
    <w:rsid w:val="527802E6"/>
    <w:rsid w:val="52848510"/>
    <w:rsid w:val="52F816D3"/>
    <w:rsid w:val="5327687A"/>
    <w:rsid w:val="5358939E"/>
    <w:rsid w:val="535E846D"/>
    <w:rsid w:val="535FB71E"/>
    <w:rsid w:val="537D9373"/>
    <w:rsid w:val="53872C2D"/>
    <w:rsid w:val="53F3B1BB"/>
    <w:rsid w:val="53F7EA67"/>
    <w:rsid w:val="5421D551"/>
    <w:rsid w:val="54400F6F"/>
    <w:rsid w:val="544C4281"/>
    <w:rsid w:val="54503EE9"/>
    <w:rsid w:val="545ACB63"/>
    <w:rsid w:val="5466B3FD"/>
    <w:rsid w:val="5475262E"/>
    <w:rsid w:val="54905A64"/>
    <w:rsid w:val="54B1CAF0"/>
    <w:rsid w:val="54B66033"/>
    <w:rsid w:val="54DDC1BB"/>
    <w:rsid w:val="54FF3B4A"/>
    <w:rsid w:val="5508FFEF"/>
    <w:rsid w:val="5509C93D"/>
    <w:rsid w:val="550B6190"/>
    <w:rsid w:val="5511AFA9"/>
    <w:rsid w:val="552027F9"/>
    <w:rsid w:val="5533F4FA"/>
    <w:rsid w:val="5545400A"/>
    <w:rsid w:val="55496813"/>
    <w:rsid w:val="554CF9C4"/>
    <w:rsid w:val="5567BA31"/>
    <w:rsid w:val="559F083D"/>
    <w:rsid w:val="55B494D2"/>
    <w:rsid w:val="55C6CA09"/>
    <w:rsid w:val="55D2C739"/>
    <w:rsid w:val="55E04086"/>
    <w:rsid w:val="55EBB9E1"/>
    <w:rsid w:val="55FCED9E"/>
    <w:rsid w:val="56010A9F"/>
    <w:rsid w:val="560B68BE"/>
    <w:rsid w:val="561F2265"/>
    <w:rsid w:val="56392321"/>
    <w:rsid w:val="563D12BD"/>
    <w:rsid w:val="5649A65C"/>
    <w:rsid w:val="564C9F32"/>
    <w:rsid w:val="565DEDC1"/>
    <w:rsid w:val="56648FC6"/>
    <w:rsid w:val="56832D92"/>
    <w:rsid w:val="56A47925"/>
    <w:rsid w:val="56DF1156"/>
    <w:rsid w:val="570DCBDE"/>
    <w:rsid w:val="571A86E5"/>
    <w:rsid w:val="571D131D"/>
    <w:rsid w:val="5766C84F"/>
    <w:rsid w:val="576ABD17"/>
    <w:rsid w:val="576F64DE"/>
    <w:rsid w:val="578C16AF"/>
    <w:rsid w:val="579D8457"/>
    <w:rsid w:val="57A9CE1A"/>
    <w:rsid w:val="57B2BB3D"/>
    <w:rsid w:val="57D1795F"/>
    <w:rsid w:val="57D2A178"/>
    <w:rsid w:val="57DA5BEA"/>
    <w:rsid w:val="57DF1CCE"/>
    <w:rsid w:val="57F66C45"/>
    <w:rsid w:val="58078D17"/>
    <w:rsid w:val="5859CC8C"/>
    <w:rsid w:val="58601A1C"/>
    <w:rsid w:val="58621326"/>
    <w:rsid w:val="5869272F"/>
    <w:rsid w:val="587A49FC"/>
    <w:rsid w:val="5893021F"/>
    <w:rsid w:val="58A8FB0C"/>
    <w:rsid w:val="58C2F6C9"/>
    <w:rsid w:val="590797F8"/>
    <w:rsid w:val="5910DF2A"/>
    <w:rsid w:val="5938AB61"/>
    <w:rsid w:val="5972EEF2"/>
    <w:rsid w:val="59878E60"/>
    <w:rsid w:val="598C3399"/>
    <w:rsid w:val="59A74C4E"/>
    <w:rsid w:val="59B438ED"/>
    <w:rsid w:val="5A06372D"/>
    <w:rsid w:val="5A1486C6"/>
    <w:rsid w:val="5A2EA6C9"/>
    <w:rsid w:val="5A3852A2"/>
    <w:rsid w:val="5A406469"/>
    <w:rsid w:val="5A462412"/>
    <w:rsid w:val="5A6AFEF8"/>
    <w:rsid w:val="5A9A30A9"/>
    <w:rsid w:val="5AA82DB6"/>
    <w:rsid w:val="5AC83F65"/>
    <w:rsid w:val="5AFB08FF"/>
    <w:rsid w:val="5B13684D"/>
    <w:rsid w:val="5B386E69"/>
    <w:rsid w:val="5B5495BB"/>
    <w:rsid w:val="5B5573CE"/>
    <w:rsid w:val="5B5B70F7"/>
    <w:rsid w:val="5B61D105"/>
    <w:rsid w:val="5B6FAD7D"/>
    <w:rsid w:val="5B77ACA8"/>
    <w:rsid w:val="5B7BC8E8"/>
    <w:rsid w:val="5B7C9DC6"/>
    <w:rsid w:val="5B861C6F"/>
    <w:rsid w:val="5BA3DD34"/>
    <w:rsid w:val="5BB54692"/>
    <w:rsid w:val="5BF2E313"/>
    <w:rsid w:val="5C17277C"/>
    <w:rsid w:val="5C213383"/>
    <w:rsid w:val="5C288733"/>
    <w:rsid w:val="5C445826"/>
    <w:rsid w:val="5C477AF1"/>
    <w:rsid w:val="5C58C063"/>
    <w:rsid w:val="5C86914A"/>
    <w:rsid w:val="5C8CC13F"/>
    <w:rsid w:val="5CAE6485"/>
    <w:rsid w:val="5CD4D642"/>
    <w:rsid w:val="5CDB8945"/>
    <w:rsid w:val="5D2CF5AE"/>
    <w:rsid w:val="5D3D8B78"/>
    <w:rsid w:val="5D3EAD2C"/>
    <w:rsid w:val="5D52387B"/>
    <w:rsid w:val="5D6D66FF"/>
    <w:rsid w:val="5D76B1FA"/>
    <w:rsid w:val="5D949FB4"/>
    <w:rsid w:val="5DA04CA1"/>
    <w:rsid w:val="5DAF336F"/>
    <w:rsid w:val="5DCE1EC1"/>
    <w:rsid w:val="5DDA6A89"/>
    <w:rsid w:val="5E310C89"/>
    <w:rsid w:val="5E44D398"/>
    <w:rsid w:val="5E49A38D"/>
    <w:rsid w:val="5E4A75EF"/>
    <w:rsid w:val="5E581CD8"/>
    <w:rsid w:val="5E7E9179"/>
    <w:rsid w:val="5E90BAF3"/>
    <w:rsid w:val="5E9662AD"/>
    <w:rsid w:val="5EA2EF1B"/>
    <w:rsid w:val="5EA9E6CE"/>
    <w:rsid w:val="5EBA5A2C"/>
    <w:rsid w:val="5ED3C43C"/>
    <w:rsid w:val="5ED58963"/>
    <w:rsid w:val="5ED8A3F7"/>
    <w:rsid w:val="5EEEAAEC"/>
    <w:rsid w:val="5EFA9386"/>
    <w:rsid w:val="5F135D5B"/>
    <w:rsid w:val="5F197618"/>
    <w:rsid w:val="5F1E6903"/>
    <w:rsid w:val="5F3E20D6"/>
    <w:rsid w:val="5F424EBB"/>
    <w:rsid w:val="5F4B4139"/>
    <w:rsid w:val="5F909856"/>
    <w:rsid w:val="5FA49A2D"/>
    <w:rsid w:val="5FA8FD9A"/>
    <w:rsid w:val="5FB906CA"/>
    <w:rsid w:val="5FBC1085"/>
    <w:rsid w:val="5FBD717E"/>
    <w:rsid w:val="5FD7BECD"/>
    <w:rsid w:val="6010FEF8"/>
    <w:rsid w:val="601F4572"/>
    <w:rsid w:val="6046BA68"/>
    <w:rsid w:val="604BE641"/>
    <w:rsid w:val="6054696A"/>
    <w:rsid w:val="60584AEB"/>
    <w:rsid w:val="606B33E7"/>
    <w:rsid w:val="60741577"/>
    <w:rsid w:val="60AEF400"/>
    <w:rsid w:val="60B21ECD"/>
    <w:rsid w:val="60BAABD3"/>
    <w:rsid w:val="60D11785"/>
    <w:rsid w:val="60D5725F"/>
    <w:rsid w:val="60D8D23A"/>
    <w:rsid w:val="61038863"/>
    <w:rsid w:val="610725EA"/>
    <w:rsid w:val="6122E895"/>
    <w:rsid w:val="61445B91"/>
    <w:rsid w:val="6159D673"/>
    <w:rsid w:val="615F5B81"/>
    <w:rsid w:val="617758AF"/>
    <w:rsid w:val="61853541"/>
    <w:rsid w:val="61901B27"/>
    <w:rsid w:val="61D05794"/>
    <w:rsid w:val="61E4E7AE"/>
    <w:rsid w:val="61F228E2"/>
    <w:rsid w:val="620652F5"/>
    <w:rsid w:val="621849B7"/>
    <w:rsid w:val="6230A7CB"/>
    <w:rsid w:val="62388E37"/>
    <w:rsid w:val="623DADA3"/>
    <w:rsid w:val="62727931"/>
    <w:rsid w:val="627D5E9B"/>
    <w:rsid w:val="6282E915"/>
    <w:rsid w:val="6284DA39"/>
    <w:rsid w:val="629BFEC5"/>
    <w:rsid w:val="629ED2FE"/>
    <w:rsid w:val="62B9B9AE"/>
    <w:rsid w:val="63047DEF"/>
    <w:rsid w:val="635DD6A0"/>
    <w:rsid w:val="63610F80"/>
    <w:rsid w:val="636950AB"/>
    <w:rsid w:val="63880E1D"/>
    <w:rsid w:val="63A06FAF"/>
    <w:rsid w:val="63B4D428"/>
    <w:rsid w:val="63C6065E"/>
    <w:rsid w:val="63CD3B5B"/>
    <w:rsid w:val="63DCC8F2"/>
    <w:rsid w:val="63E5FE16"/>
    <w:rsid w:val="63EA272B"/>
    <w:rsid w:val="63EA347D"/>
    <w:rsid w:val="640589FF"/>
    <w:rsid w:val="640802FD"/>
    <w:rsid w:val="640ADB7C"/>
    <w:rsid w:val="641CD6C4"/>
    <w:rsid w:val="642D52E5"/>
    <w:rsid w:val="643C745F"/>
    <w:rsid w:val="643C9483"/>
    <w:rsid w:val="644F3294"/>
    <w:rsid w:val="64806815"/>
    <w:rsid w:val="6482F7CB"/>
    <w:rsid w:val="6486EF61"/>
    <w:rsid w:val="6490CE0B"/>
    <w:rsid w:val="649D8B86"/>
    <w:rsid w:val="649F1485"/>
    <w:rsid w:val="64A70CA0"/>
    <w:rsid w:val="64D19715"/>
    <w:rsid w:val="64D5F7CB"/>
    <w:rsid w:val="64D98ABA"/>
    <w:rsid w:val="64E4E055"/>
    <w:rsid w:val="64F4E671"/>
    <w:rsid w:val="65036BA6"/>
    <w:rsid w:val="65062E2D"/>
    <w:rsid w:val="6516083E"/>
    <w:rsid w:val="652372BD"/>
    <w:rsid w:val="652AA711"/>
    <w:rsid w:val="6537854B"/>
    <w:rsid w:val="653FFEB6"/>
    <w:rsid w:val="6543007B"/>
    <w:rsid w:val="654AD17C"/>
    <w:rsid w:val="656827CA"/>
    <w:rsid w:val="6574AE70"/>
    <w:rsid w:val="6580D972"/>
    <w:rsid w:val="65C6FAE6"/>
    <w:rsid w:val="65C8523C"/>
    <w:rsid w:val="65E1603B"/>
    <w:rsid w:val="65F20289"/>
    <w:rsid w:val="6602B15A"/>
    <w:rsid w:val="6613E2CB"/>
    <w:rsid w:val="6623A2E8"/>
    <w:rsid w:val="66254959"/>
    <w:rsid w:val="6629FB42"/>
    <w:rsid w:val="66501BCC"/>
    <w:rsid w:val="66658583"/>
    <w:rsid w:val="66859D51"/>
    <w:rsid w:val="66927E8C"/>
    <w:rsid w:val="66CA89A8"/>
    <w:rsid w:val="66E0DBDB"/>
    <w:rsid w:val="66E95262"/>
    <w:rsid w:val="67193E22"/>
    <w:rsid w:val="67242A9D"/>
    <w:rsid w:val="6727F41E"/>
    <w:rsid w:val="67298E8C"/>
    <w:rsid w:val="673800BD"/>
    <w:rsid w:val="67780A59"/>
    <w:rsid w:val="677C9239"/>
    <w:rsid w:val="67972703"/>
    <w:rsid w:val="679EFD20"/>
    <w:rsid w:val="67B20926"/>
    <w:rsid w:val="67CE090B"/>
    <w:rsid w:val="67D4633D"/>
    <w:rsid w:val="67D5C3C0"/>
    <w:rsid w:val="67D848DE"/>
    <w:rsid w:val="680AE0E1"/>
    <w:rsid w:val="680B8808"/>
    <w:rsid w:val="6846A85B"/>
    <w:rsid w:val="684A47E7"/>
    <w:rsid w:val="6859BD51"/>
    <w:rsid w:val="685D1D6F"/>
    <w:rsid w:val="6865FFFA"/>
    <w:rsid w:val="6873B51B"/>
    <w:rsid w:val="6895F4E9"/>
    <w:rsid w:val="68ADBF8F"/>
    <w:rsid w:val="68E5031C"/>
    <w:rsid w:val="6910DA87"/>
    <w:rsid w:val="69195FC8"/>
    <w:rsid w:val="693DD809"/>
    <w:rsid w:val="697AE1A1"/>
    <w:rsid w:val="6991E5DA"/>
    <w:rsid w:val="6996717B"/>
    <w:rsid w:val="69AEF894"/>
    <w:rsid w:val="69B6430F"/>
    <w:rsid w:val="69D2B01D"/>
    <w:rsid w:val="69D2ECE5"/>
    <w:rsid w:val="69F6252A"/>
    <w:rsid w:val="6A1CC53F"/>
    <w:rsid w:val="6A429F84"/>
    <w:rsid w:val="6A4D7171"/>
    <w:rsid w:val="6A4D84E5"/>
    <w:rsid w:val="6A51B3C5"/>
    <w:rsid w:val="6A5B0211"/>
    <w:rsid w:val="6A605EE6"/>
    <w:rsid w:val="6A79C033"/>
    <w:rsid w:val="6A8D29DA"/>
    <w:rsid w:val="6ACA03E1"/>
    <w:rsid w:val="6AF5BA8C"/>
    <w:rsid w:val="6B33EDA9"/>
    <w:rsid w:val="6B385F2E"/>
    <w:rsid w:val="6B3C28AF"/>
    <w:rsid w:val="6B3F76D8"/>
    <w:rsid w:val="6B577ADD"/>
    <w:rsid w:val="6BCD60C5"/>
    <w:rsid w:val="6BD0C0E3"/>
    <w:rsid w:val="6C0A4A0A"/>
    <w:rsid w:val="6C122F7B"/>
    <w:rsid w:val="6C15EAA3"/>
    <w:rsid w:val="6C23A43D"/>
    <w:rsid w:val="6C38C971"/>
    <w:rsid w:val="6C4BD548"/>
    <w:rsid w:val="6CD20D83"/>
    <w:rsid w:val="6CE6A3EE"/>
    <w:rsid w:val="6D128F26"/>
    <w:rsid w:val="6D25A6D3"/>
    <w:rsid w:val="6D62D737"/>
    <w:rsid w:val="6D748248"/>
    <w:rsid w:val="6D8C99EA"/>
    <w:rsid w:val="6D924584"/>
    <w:rsid w:val="6D9F4BE2"/>
    <w:rsid w:val="6DBB0236"/>
    <w:rsid w:val="6DC1AD29"/>
    <w:rsid w:val="6DC2E2D7"/>
    <w:rsid w:val="6DE95C05"/>
    <w:rsid w:val="6E466705"/>
    <w:rsid w:val="6E4B29D2"/>
    <w:rsid w:val="6E4D66F8"/>
    <w:rsid w:val="6E50200F"/>
    <w:rsid w:val="6E67941A"/>
    <w:rsid w:val="6E72F44D"/>
    <w:rsid w:val="6E8288E5"/>
    <w:rsid w:val="6EB37B75"/>
    <w:rsid w:val="6EB6B77C"/>
    <w:rsid w:val="6EE3B287"/>
    <w:rsid w:val="6F45E004"/>
    <w:rsid w:val="6F5444A0"/>
    <w:rsid w:val="6F67E630"/>
    <w:rsid w:val="6F732CBA"/>
    <w:rsid w:val="6F9F2FD9"/>
    <w:rsid w:val="6FA3F2AE"/>
    <w:rsid w:val="6FC01A00"/>
    <w:rsid w:val="6FC2B19C"/>
    <w:rsid w:val="6FCF426A"/>
    <w:rsid w:val="6FD3608E"/>
    <w:rsid w:val="6FDDD237"/>
    <w:rsid w:val="6FF9E35E"/>
    <w:rsid w:val="7009409B"/>
    <w:rsid w:val="700F6340"/>
    <w:rsid w:val="70255479"/>
    <w:rsid w:val="70327066"/>
    <w:rsid w:val="703CF2DF"/>
    <w:rsid w:val="70401A0D"/>
    <w:rsid w:val="706BB683"/>
    <w:rsid w:val="70780965"/>
    <w:rsid w:val="7080662A"/>
    <w:rsid w:val="7089E52D"/>
    <w:rsid w:val="708ADC4C"/>
    <w:rsid w:val="708E037A"/>
    <w:rsid w:val="708F59A8"/>
    <w:rsid w:val="70916E30"/>
    <w:rsid w:val="70A0D1E8"/>
    <w:rsid w:val="70BA0520"/>
    <w:rsid w:val="70BCB2F5"/>
    <w:rsid w:val="70D21E41"/>
    <w:rsid w:val="70D7C6E0"/>
    <w:rsid w:val="70E3D6B8"/>
    <w:rsid w:val="70E6993F"/>
    <w:rsid w:val="70FC9354"/>
    <w:rsid w:val="710A4C22"/>
    <w:rsid w:val="711A5918"/>
    <w:rsid w:val="7122138A"/>
    <w:rsid w:val="71428C81"/>
    <w:rsid w:val="715A5796"/>
    <w:rsid w:val="715D7EC4"/>
    <w:rsid w:val="715F4FC4"/>
    <w:rsid w:val="7177DC30"/>
    <w:rsid w:val="717E6C6E"/>
    <w:rsid w:val="7185C181"/>
    <w:rsid w:val="719C8BFE"/>
    <w:rsid w:val="719F8775"/>
    <w:rsid w:val="71A87B32"/>
    <w:rsid w:val="71C81E22"/>
    <w:rsid w:val="71D0DF8E"/>
    <w:rsid w:val="71D86772"/>
    <w:rsid w:val="71EAFF91"/>
    <w:rsid w:val="722F62F5"/>
    <w:rsid w:val="723D39C1"/>
    <w:rsid w:val="72443147"/>
    <w:rsid w:val="726FCD08"/>
    <w:rsid w:val="7273BA1C"/>
    <w:rsid w:val="728107DF"/>
    <w:rsid w:val="72BEE724"/>
    <w:rsid w:val="72DA3995"/>
    <w:rsid w:val="72DC9DAA"/>
    <w:rsid w:val="7310E51E"/>
    <w:rsid w:val="732CDF86"/>
    <w:rsid w:val="7337F7B8"/>
    <w:rsid w:val="734CB8A1"/>
    <w:rsid w:val="7353D709"/>
    <w:rsid w:val="7368510E"/>
    <w:rsid w:val="7383DF13"/>
    <w:rsid w:val="73B06D56"/>
    <w:rsid w:val="73BD48F0"/>
    <w:rsid w:val="73C9F95F"/>
    <w:rsid w:val="73EAE63D"/>
    <w:rsid w:val="73ECE661"/>
    <w:rsid w:val="73FAB9D3"/>
    <w:rsid w:val="73FC5F49"/>
    <w:rsid w:val="740D96A2"/>
    <w:rsid w:val="744A71B3"/>
    <w:rsid w:val="7460D789"/>
    <w:rsid w:val="74704EAF"/>
    <w:rsid w:val="74934E86"/>
    <w:rsid w:val="74B5D5E6"/>
    <w:rsid w:val="74B9F314"/>
    <w:rsid w:val="74D47E39"/>
    <w:rsid w:val="750E9143"/>
    <w:rsid w:val="751B78B6"/>
    <w:rsid w:val="751C4FAF"/>
    <w:rsid w:val="7523B581"/>
    <w:rsid w:val="75284B4D"/>
    <w:rsid w:val="753D2CF4"/>
    <w:rsid w:val="755D0B0B"/>
    <w:rsid w:val="75610463"/>
    <w:rsid w:val="75624505"/>
    <w:rsid w:val="758A1169"/>
    <w:rsid w:val="758B7CC7"/>
    <w:rsid w:val="759005B6"/>
    <w:rsid w:val="759E409D"/>
    <w:rsid w:val="75B63A0A"/>
    <w:rsid w:val="75C19246"/>
    <w:rsid w:val="75CD0F1F"/>
    <w:rsid w:val="75DFE920"/>
    <w:rsid w:val="75EF4E22"/>
    <w:rsid w:val="75F0235F"/>
    <w:rsid w:val="76A2B282"/>
    <w:rsid w:val="76C41BAE"/>
    <w:rsid w:val="774F6E00"/>
    <w:rsid w:val="7767430D"/>
    <w:rsid w:val="776F937E"/>
    <w:rsid w:val="777DEAAF"/>
    <w:rsid w:val="777E8FA3"/>
    <w:rsid w:val="778E5FE5"/>
    <w:rsid w:val="77A27C71"/>
    <w:rsid w:val="77A6F7B5"/>
    <w:rsid w:val="77CB2BE5"/>
    <w:rsid w:val="7823F95C"/>
    <w:rsid w:val="783079D2"/>
    <w:rsid w:val="78E66F32"/>
    <w:rsid w:val="78EE1835"/>
    <w:rsid w:val="78FD9E56"/>
    <w:rsid w:val="79033BA7"/>
    <w:rsid w:val="791831C7"/>
    <w:rsid w:val="792367E4"/>
    <w:rsid w:val="79CED570"/>
    <w:rsid w:val="79F0AD87"/>
    <w:rsid w:val="79FC6EE3"/>
    <w:rsid w:val="7A0FF78E"/>
    <w:rsid w:val="7A45CF8B"/>
    <w:rsid w:val="7A6B82C1"/>
    <w:rsid w:val="7A7FA67E"/>
    <w:rsid w:val="7A82CFF1"/>
    <w:rsid w:val="7A8B21C5"/>
    <w:rsid w:val="7A915BFF"/>
    <w:rsid w:val="7AAB0816"/>
    <w:rsid w:val="7AC03EFC"/>
    <w:rsid w:val="7AFB9F9E"/>
    <w:rsid w:val="7B02CCA7"/>
    <w:rsid w:val="7B1C7D3C"/>
    <w:rsid w:val="7B41DAF0"/>
    <w:rsid w:val="7B6F0B00"/>
    <w:rsid w:val="7B6FBAA5"/>
    <w:rsid w:val="7B8F2CCC"/>
    <w:rsid w:val="7BA0DE9B"/>
    <w:rsid w:val="7BA256DE"/>
    <w:rsid w:val="7BA39A64"/>
    <w:rsid w:val="7BC34644"/>
    <w:rsid w:val="7BC6218A"/>
    <w:rsid w:val="7BCDBD4B"/>
    <w:rsid w:val="7BE64716"/>
    <w:rsid w:val="7BEE0C63"/>
    <w:rsid w:val="7C075322"/>
    <w:rsid w:val="7C2366ED"/>
    <w:rsid w:val="7C4DD2E1"/>
    <w:rsid w:val="7C4E3E24"/>
    <w:rsid w:val="7C5A4F3D"/>
    <w:rsid w:val="7C928940"/>
    <w:rsid w:val="7CF3DE13"/>
    <w:rsid w:val="7D04E149"/>
    <w:rsid w:val="7D093D32"/>
    <w:rsid w:val="7D1416D3"/>
    <w:rsid w:val="7D2C231A"/>
    <w:rsid w:val="7D35E0E8"/>
    <w:rsid w:val="7D3C36A1"/>
    <w:rsid w:val="7D591C23"/>
    <w:rsid w:val="7D773594"/>
    <w:rsid w:val="7D910620"/>
    <w:rsid w:val="7DB9CEA3"/>
    <w:rsid w:val="7DD03B93"/>
    <w:rsid w:val="7DE0DA92"/>
    <w:rsid w:val="7DE23252"/>
    <w:rsid w:val="7DE62A15"/>
    <w:rsid w:val="7DF7A96F"/>
    <w:rsid w:val="7E055316"/>
    <w:rsid w:val="7E3AA106"/>
    <w:rsid w:val="7E462D32"/>
    <w:rsid w:val="7E5C4EDF"/>
    <w:rsid w:val="7E5D9B84"/>
    <w:rsid w:val="7E63D54A"/>
    <w:rsid w:val="7E743575"/>
    <w:rsid w:val="7E76AE50"/>
    <w:rsid w:val="7E88AC1E"/>
    <w:rsid w:val="7E9636BB"/>
    <w:rsid w:val="7E9D52DE"/>
    <w:rsid w:val="7EA9329F"/>
    <w:rsid w:val="7EC34C51"/>
    <w:rsid w:val="7ED49ACB"/>
    <w:rsid w:val="7EEAD868"/>
    <w:rsid w:val="7EF754FC"/>
    <w:rsid w:val="7F2AA0DA"/>
    <w:rsid w:val="7F323356"/>
    <w:rsid w:val="7F38E03A"/>
    <w:rsid w:val="7F524600"/>
    <w:rsid w:val="7F565C68"/>
    <w:rsid w:val="7F7659DD"/>
    <w:rsid w:val="7F9E28E2"/>
    <w:rsid w:val="7FA3EE4B"/>
    <w:rsid w:val="7FA9FE78"/>
    <w:rsid w:val="7FBA877E"/>
    <w:rsid w:val="7FBAB954"/>
    <w:rsid w:val="7FDE5575"/>
    <w:rsid w:val="7FF5CAC2"/>
    <w:rsid w:val="7FF6F96F"/>
    <w:rsid w:val="7FFFAB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F9B4"/>
  <w15:chartTrackingRefBased/>
  <w15:docId w15:val="{0481EF09-B07F-48BA-AF49-07C305BC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6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465E"/>
    <w:pPr>
      <w:ind w:left="720"/>
      <w:contextualSpacing/>
    </w:pPr>
  </w:style>
  <w:style w:type="character" w:styleId="CommentReference">
    <w:name w:val="annotation reference"/>
    <w:basedOn w:val="DefaultParagraphFont"/>
    <w:uiPriority w:val="99"/>
    <w:semiHidden/>
    <w:unhideWhenUsed/>
    <w:rsid w:val="00E10384"/>
    <w:rPr>
      <w:sz w:val="16"/>
      <w:szCs w:val="16"/>
    </w:rPr>
  </w:style>
  <w:style w:type="paragraph" w:styleId="CommentText">
    <w:name w:val="annotation text"/>
    <w:basedOn w:val="Normal"/>
    <w:link w:val="CommentTextChar"/>
    <w:uiPriority w:val="99"/>
    <w:unhideWhenUsed/>
    <w:rsid w:val="00E10384"/>
    <w:pPr>
      <w:spacing w:line="240" w:lineRule="auto"/>
    </w:pPr>
    <w:rPr>
      <w:sz w:val="20"/>
      <w:szCs w:val="20"/>
    </w:rPr>
  </w:style>
  <w:style w:type="character" w:customStyle="1" w:styleId="CommentTextChar">
    <w:name w:val="Comment Text Char"/>
    <w:basedOn w:val="DefaultParagraphFont"/>
    <w:link w:val="CommentText"/>
    <w:uiPriority w:val="99"/>
    <w:rsid w:val="00E10384"/>
    <w:rPr>
      <w:sz w:val="20"/>
      <w:szCs w:val="20"/>
    </w:rPr>
  </w:style>
  <w:style w:type="character" w:styleId="Hyperlink">
    <w:name w:val="Hyperlink"/>
    <w:basedOn w:val="DefaultParagraphFont"/>
    <w:uiPriority w:val="99"/>
    <w:unhideWhenUsed/>
    <w:rsid w:val="008117E2"/>
    <w:rPr>
      <w:color w:val="0563C1" w:themeColor="hyperlink"/>
      <w:u w:val="single"/>
    </w:rPr>
  </w:style>
  <w:style w:type="character" w:styleId="UnresolvedMention">
    <w:name w:val="Unresolved Mention"/>
    <w:basedOn w:val="DefaultParagraphFont"/>
    <w:uiPriority w:val="99"/>
    <w:semiHidden/>
    <w:unhideWhenUsed/>
    <w:rsid w:val="008117E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50B9C"/>
    <w:rPr>
      <w:b/>
      <w:bCs/>
    </w:rPr>
  </w:style>
  <w:style w:type="character" w:customStyle="1" w:styleId="CommentSubjectChar">
    <w:name w:val="Comment Subject Char"/>
    <w:basedOn w:val="CommentTextChar"/>
    <w:link w:val="CommentSubject"/>
    <w:uiPriority w:val="99"/>
    <w:semiHidden/>
    <w:rsid w:val="00850B9C"/>
    <w:rPr>
      <w:b/>
      <w:bCs/>
      <w:sz w:val="20"/>
      <w:szCs w:val="20"/>
    </w:rPr>
  </w:style>
  <w:style w:type="paragraph" w:styleId="Revision">
    <w:name w:val="Revision"/>
    <w:hidden/>
    <w:uiPriority w:val="99"/>
    <w:semiHidden/>
    <w:rsid w:val="00F12E87"/>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Mention">
    <w:name w:val="Mention"/>
    <w:basedOn w:val="DefaultParagraphFont"/>
    <w:uiPriority w:val="99"/>
    <w:unhideWhenUsed/>
    <w:rsid w:val="0004184A"/>
    <w:rPr>
      <w:color w:val="2B579A"/>
      <w:shd w:val="clear" w:color="auto" w:fill="E1DFDD"/>
    </w:rPr>
  </w:style>
  <w:style w:type="character" w:styleId="FollowedHyperlink">
    <w:name w:val="FollowedHyperlink"/>
    <w:basedOn w:val="DefaultParagraphFont"/>
    <w:uiPriority w:val="99"/>
    <w:semiHidden/>
    <w:unhideWhenUsed/>
    <w:rsid w:val="00BE6BA0"/>
    <w:rPr>
      <w:color w:val="954F72" w:themeColor="followedHyperlink"/>
      <w:u w:val="single"/>
    </w:rPr>
  </w:style>
  <w:style w:type="paragraph" w:styleId="FootnoteText">
    <w:name w:val="footnote text"/>
    <w:basedOn w:val="Normal"/>
    <w:link w:val="FootnoteTextChar"/>
    <w:uiPriority w:val="99"/>
    <w:semiHidden/>
    <w:unhideWhenUsed/>
    <w:rsid w:val="003532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2C2"/>
    <w:rPr>
      <w:sz w:val="20"/>
      <w:szCs w:val="20"/>
    </w:rPr>
  </w:style>
  <w:style w:type="character" w:styleId="FootnoteReference">
    <w:name w:val="footnote reference"/>
    <w:basedOn w:val="DefaultParagraphFont"/>
    <w:uiPriority w:val="99"/>
    <w:semiHidden/>
    <w:unhideWhenUsed/>
    <w:rsid w:val="003532C2"/>
    <w:rPr>
      <w:vertAlign w:val="superscript"/>
    </w:rPr>
  </w:style>
  <w:style w:type="character" w:customStyle="1" w:styleId="cf01">
    <w:name w:val="cf01"/>
    <w:basedOn w:val="DefaultParagraphFont"/>
    <w:rsid w:val="00FC59A0"/>
    <w:rPr>
      <w:rFonts w:ascii="Segoe UI" w:hAnsi="Segoe UI" w:cs="Segoe UI" w:hint="default"/>
      <w:sz w:val="18"/>
      <w:szCs w:val="18"/>
    </w:rPr>
  </w:style>
  <w:style w:type="character" w:customStyle="1" w:styleId="cf11">
    <w:name w:val="cf11"/>
    <w:basedOn w:val="DefaultParagraphFont"/>
    <w:rsid w:val="00FC59A0"/>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776">
      <w:bodyDiv w:val="1"/>
      <w:marLeft w:val="0"/>
      <w:marRight w:val="0"/>
      <w:marTop w:val="0"/>
      <w:marBottom w:val="0"/>
      <w:divBdr>
        <w:top w:val="none" w:sz="0" w:space="0" w:color="auto"/>
        <w:left w:val="none" w:sz="0" w:space="0" w:color="auto"/>
        <w:bottom w:val="none" w:sz="0" w:space="0" w:color="auto"/>
        <w:right w:val="none" w:sz="0" w:space="0" w:color="auto"/>
      </w:divBdr>
    </w:div>
    <w:div w:id="449327098">
      <w:bodyDiv w:val="1"/>
      <w:marLeft w:val="0"/>
      <w:marRight w:val="0"/>
      <w:marTop w:val="0"/>
      <w:marBottom w:val="0"/>
      <w:divBdr>
        <w:top w:val="none" w:sz="0" w:space="0" w:color="auto"/>
        <w:left w:val="none" w:sz="0" w:space="0" w:color="auto"/>
        <w:bottom w:val="none" w:sz="0" w:space="0" w:color="auto"/>
        <w:right w:val="none" w:sz="0" w:space="0" w:color="auto"/>
      </w:divBdr>
      <w:divsChild>
        <w:div w:id="1300259641">
          <w:marLeft w:val="480"/>
          <w:marRight w:val="0"/>
          <w:marTop w:val="0"/>
          <w:marBottom w:val="0"/>
          <w:divBdr>
            <w:top w:val="none" w:sz="0" w:space="0" w:color="auto"/>
            <w:left w:val="none" w:sz="0" w:space="0" w:color="auto"/>
            <w:bottom w:val="none" w:sz="0" w:space="0" w:color="auto"/>
            <w:right w:val="none" w:sz="0" w:space="0" w:color="auto"/>
          </w:divBdr>
          <w:divsChild>
            <w:div w:id="19596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58589">
      <w:bodyDiv w:val="1"/>
      <w:marLeft w:val="0"/>
      <w:marRight w:val="0"/>
      <w:marTop w:val="0"/>
      <w:marBottom w:val="0"/>
      <w:divBdr>
        <w:top w:val="none" w:sz="0" w:space="0" w:color="auto"/>
        <w:left w:val="none" w:sz="0" w:space="0" w:color="auto"/>
        <w:bottom w:val="none" w:sz="0" w:space="0" w:color="auto"/>
        <w:right w:val="none" w:sz="0" w:space="0" w:color="auto"/>
      </w:divBdr>
    </w:div>
    <w:div w:id="1473521096">
      <w:bodyDiv w:val="1"/>
      <w:marLeft w:val="0"/>
      <w:marRight w:val="0"/>
      <w:marTop w:val="0"/>
      <w:marBottom w:val="0"/>
      <w:divBdr>
        <w:top w:val="none" w:sz="0" w:space="0" w:color="auto"/>
        <w:left w:val="none" w:sz="0" w:space="0" w:color="auto"/>
        <w:bottom w:val="none" w:sz="0" w:space="0" w:color="auto"/>
        <w:right w:val="none" w:sz="0" w:space="0" w:color="auto"/>
      </w:divBdr>
      <w:divsChild>
        <w:div w:id="1778207585">
          <w:marLeft w:val="480"/>
          <w:marRight w:val="0"/>
          <w:marTop w:val="0"/>
          <w:marBottom w:val="0"/>
          <w:divBdr>
            <w:top w:val="none" w:sz="0" w:space="0" w:color="auto"/>
            <w:left w:val="none" w:sz="0" w:space="0" w:color="auto"/>
            <w:bottom w:val="none" w:sz="0" w:space="0" w:color="auto"/>
            <w:right w:val="none" w:sz="0" w:space="0" w:color="auto"/>
          </w:divBdr>
          <w:divsChild>
            <w:div w:id="20354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4449">
      <w:bodyDiv w:val="1"/>
      <w:marLeft w:val="0"/>
      <w:marRight w:val="0"/>
      <w:marTop w:val="0"/>
      <w:marBottom w:val="0"/>
      <w:divBdr>
        <w:top w:val="none" w:sz="0" w:space="0" w:color="auto"/>
        <w:left w:val="none" w:sz="0" w:space="0" w:color="auto"/>
        <w:bottom w:val="none" w:sz="0" w:space="0" w:color="auto"/>
        <w:right w:val="none" w:sz="0" w:space="0" w:color="auto"/>
      </w:divBdr>
    </w:div>
    <w:div w:id="1664968059">
      <w:bodyDiv w:val="1"/>
      <w:marLeft w:val="0"/>
      <w:marRight w:val="0"/>
      <w:marTop w:val="0"/>
      <w:marBottom w:val="0"/>
      <w:divBdr>
        <w:top w:val="none" w:sz="0" w:space="0" w:color="auto"/>
        <w:left w:val="none" w:sz="0" w:space="0" w:color="auto"/>
        <w:bottom w:val="none" w:sz="0" w:space="0" w:color="auto"/>
        <w:right w:val="none" w:sz="0" w:space="0" w:color="auto"/>
      </w:divBdr>
      <w:divsChild>
        <w:div w:id="2120173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db.asce.org/CEDBsearch/record.jsp?dockey=0051861" TargetMode="External"/><Relationship Id="rId18" Type="http://schemas.openxmlformats.org/officeDocument/2006/relationships/hyperlink" Target="https://doi.org/10.2983/035.038.0101" TargetMode="External"/><Relationship Id="rId26" Type="http://schemas.openxmlformats.org/officeDocument/2006/relationships/hyperlink" Target="https://doi.org/10.1002/jez.2054" TargetMode="External"/><Relationship Id="rId39" Type="http://schemas.openxmlformats.org/officeDocument/2006/relationships/hyperlink" Target="https://doi.org/10.1371/journal.pone.0208629" TargetMode="External"/><Relationship Id="rId21" Type="http://schemas.openxmlformats.org/officeDocument/2006/relationships/hyperlink" Target="https://doi.org/10.3354/meps300179" TargetMode="External"/><Relationship Id="rId34" Type="http://schemas.openxmlformats.org/officeDocument/2006/relationships/hyperlink" Target="https://doi.org/10.1007/s12237-008-9130-z" TargetMode="External"/><Relationship Id="rId42" Type="http://schemas.openxmlformats.org/officeDocument/2006/relationships/image" Target="media/image2.png"/><Relationship Id="rId47" Type="http://schemas.openxmlformats.org/officeDocument/2006/relationships/image" Target="media/image7.emf"/><Relationship Id="rId50" Type="http://schemas.openxmlformats.org/officeDocument/2006/relationships/image" Target="media/image10.emf"/><Relationship Id="rId55" Type="http://schemas.openxmlformats.org/officeDocument/2006/relationships/image" Target="media/image15.emf"/><Relationship Id="rId63" Type="http://schemas.openxmlformats.org/officeDocument/2006/relationships/image" Target="media/image23.emf"/><Relationship Id="rId68" Type="http://schemas.openxmlformats.org/officeDocument/2006/relationships/image" Target="media/image28.emf"/><Relationship Id="rId76" Type="http://schemas.openxmlformats.org/officeDocument/2006/relationships/image" Target="media/image36.emf"/><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emf"/><Relationship Id="rId2" Type="http://schemas.openxmlformats.org/officeDocument/2006/relationships/numbering" Target="numbering.xml"/><Relationship Id="rId16" Type="http://schemas.openxmlformats.org/officeDocument/2006/relationships/hyperlink" Target="https://dnr.maryland.gov/fisheries/Documents/bluecrabfmp_lowerres.pdf" TargetMode="External"/><Relationship Id="rId29" Type="http://schemas.openxmlformats.org/officeDocument/2006/relationships/hyperlink" Target="https://spo.nmfs.noaa.gov/Technical%20Report/tr1opt.pdf" TargetMode="External"/><Relationship Id="rId11" Type="http://schemas.microsoft.com/office/2018/08/relationships/commentsExtensible" Target="commentsExtensible.xml"/><Relationship Id="rId24" Type="http://schemas.openxmlformats.org/officeDocument/2006/relationships/hyperlink" Target="https://doi.org/10.1007/BF02711982" TargetMode="External"/><Relationship Id="rId32" Type="http://schemas.openxmlformats.org/officeDocument/2006/relationships/hyperlink" Target="https://doi.org/10.2307/2963519" TargetMode="External"/><Relationship Id="rId37" Type="http://schemas.openxmlformats.org/officeDocument/2006/relationships/hyperlink" Target="https://doi.org/10.1016/j.marpolbul.2018.10.058" TargetMode="External"/><Relationship Id="rId40" Type="http://schemas.openxmlformats.org/officeDocument/2006/relationships/hyperlink" Target="https://doi.org/10.1007/s00442-020-04675-z" TargetMode="External"/><Relationship Id="rId45" Type="http://schemas.openxmlformats.org/officeDocument/2006/relationships/image" Target="media/image5.emf"/><Relationship Id="rId53" Type="http://schemas.openxmlformats.org/officeDocument/2006/relationships/image" Target="media/image13.emf"/><Relationship Id="rId58" Type="http://schemas.openxmlformats.org/officeDocument/2006/relationships/image" Target="media/image18.emf"/><Relationship Id="rId66" Type="http://schemas.openxmlformats.org/officeDocument/2006/relationships/image" Target="media/image26.emf"/><Relationship Id="rId74" Type="http://schemas.openxmlformats.org/officeDocument/2006/relationships/image" Target="media/image34.emf"/><Relationship Id="rId79" Type="http://schemas.openxmlformats.org/officeDocument/2006/relationships/hyperlink" Target="https://cdnsciencepub.com/doi/full/10.1139/cjfas-2020-0112" TargetMode="External"/><Relationship Id="rId5" Type="http://schemas.openxmlformats.org/officeDocument/2006/relationships/webSettings" Target="webSettings.xml"/><Relationship Id="rId61" Type="http://schemas.openxmlformats.org/officeDocument/2006/relationships/image" Target="media/image21.emf"/><Relationship Id="rId82"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doi.org/10.1111/rec.13163" TargetMode="External"/><Relationship Id="rId31" Type="http://schemas.openxmlformats.org/officeDocument/2006/relationships/hyperlink" Target="https://www.fisheries.noaa.gov/species/blue-crab" TargetMode="External"/><Relationship Id="rId44" Type="http://schemas.openxmlformats.org/officeDocument/2006/relationships/image" Target="media/image4.png"/><Relationship Id="rId52" Type="http://schemas.openxmlformats.org/officeDocument/2006/relationships/image" Target="media/image12.emf"/><Relationship Id="rId60" Type="http://schemas.openxmlformats.org/officeDocument/2006/relationships/image" Target="media/image20.emf"/><Relationship Id="rId65" Type="http://schemas.openxmlformats.org/officeDocument/2006/relationships/image" Target="media/image25.emf"/><Relationship Id="rId73" Type="http://schemas.openxmlformats.org/officeDocument/2006/relationships/image" Target="media/image33.emf"/><Relationship Id="rId78" Type="http://schemas.openxmlformats.org/officeDocument/2006/relationships/hyperlink" Target="https://survey123.arcgis.com/share/d63629d7783540e19697601084e39873" TargetMode="External"/><Relationship Id="rId8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16/j.marpolbul.2014.06.050" TargetMode="External"/><Relationship Id="rId22" Type="http://schemas.openxmlformats.org/officeDocument/2006/relationships/hyperlink" Target="https://doi.org/10.1890/0012-9658(2001)082%5b1814:HFIASL%5d2.0.CO;2" TargetMode="External"/><Relationship Id="rId27" Type="http://schemas.openxmlformats.org/officeDocument/2006/relationships/hyperlink" Target="https://www.wm.edu/research/news/science-and-technology/nailing-a-crab-killer.php" TargetMode="External"/><Relationship Id="rId30" Type="http://schemas.openxmlformats.org/officeDocument/2006/relationships/hyperlink" Target="https://doi.org/10.1016/S0022-0981(97)00052-X" TargetMode="External"/><Relationship Id="rId35" Type="http://schemas.openxmlformats.org/officeDocument/2006/relationships/hyperlink" Target="https://doi.org/10.1007/s00442-016-3791-2" TargetMode="External"/><Relationship Id="rId43" Type="http://schemas.openxmlformats.org/officeDocument/2006/relationships/image" Target="media/image3.emf"/><Relationship Id="rId48" Type="http://schemas.openxmlformats.org/officeDocument/2006/relationships/image" Target="media/image8.emf"/><Relationship Id="rId56" Type="http://schemas.openxmlformats.org/officeDocument/2006/relationships/image" Target="media/image16.emf"/><Relationship Id="rId64" Type="http://schemas.openxmlformats.org/officeDocument/2006/relationships/image" Target="media/image24.emf"/><Relationship Id="rId69" Type="http://schemas.openxmlformats.org/officeDocument/2006/relationships/image" Target="media/image29.emf"/><Relationship Id="rId77" Type="http://schemas.openxmlformats.org/officeDocument/2006/relationships/hyperlink" Target="https://www.dec.ny.gov/outdoor/109951.html" TargetMode="External"/><Relationship Id="rId8" Type="http://schemas.openxmlformats.org/officeDocument/2006/relationships/comments" Target="comments.xml"/><Relationship Id="rId51" Type="http://schemas.openxmlformats.org/officeDocument/2006/relationships/image" Target="media/image11.emf"/><Relationship Id="rId72" Type="http://schemas.openxmlformats.org/officeDocument/2006/relationships/image" Target="media/image32.emf"/><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577/M09-195.1" TargetMode="External"/><Relationship Id="rId17" Type="http://schemas.openxmlformats.org/officeDocument/2006/relationships/hyperlink" Target="https://www.chesapeakebay.net/S=0/fieldguide/critter/blue_crab" TargetMode="External"/><Relationship Id="rId25" Type="http://schemas.openxmlformats.org/officeDocument/2006/relationships/hyperlink" Target="https://doi.org/10.1007/s12237-016-0127-8" TargetMode="External"/><Relationship Id="rId33" Type="http://schemas.openxmlformats.org/officeDocument/2006/relationships/hyperlink" Target="https://www.mdsg.umd.edu/sites/default/files/2019-12/EBFM-Blue-Crab-Summary.pdf" TargetMode="External"/><Relationship Id="rId38" Type="http://schemas.openxmlformats.org/officeDocument/2006/relationships/hyperlink" Target="https://doi.org/10.3389/fmars.2021.720175" TargetMode="External"/><Relationship Id="rId46" Type="http://schemas.openxmlformats.org/officeDocument/2006/relationships/image" Target="media/image6.emf"/><Relationship Id="rId59" Type="http://schemas.openxmlformats.org/officeDocument/2006/relationships/image" Target="media/image19.emf"/><Relationship Id="rId67" Type="http://schemas.openxmlformats.org/officeDocument/2006/relationships/image" Target="media/image27.emf"/><Relationship Id="rId20" Type="http://schemas.openxmlformats.org/officeDocument/2006/relationships/hyperlink" Target="https://doi.org/10.1577/M07-014.1" TargetMode="External"/><Relationship Id="rId41" Type="http://schemas.openxmlformats.org/officeDocument/2006/relationships/image" Target="media/image1.emf"/><Relationship Id="rId54" Type="http://schemas.openxmlformats.org/officeDocument/2006/relationships/image" Target="media/image14.emf"/><Relationship Id="rId62" Type="http://schemas.openxmlformats.org/officeDocument/2006/relationships/image" Target="media/image22.emf"/><Relationship Id="rId70" Type="http://schemas.openxmlformats.org/officeDocument/2006/relationships/image" Target="media/image30.emf"/><Relationship Id="rId75" Type="http://schemas.openxmlformats.org/officeDocument/2006/relationships/image" Target="media/image35.emf"/><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21220/V54K5C" TargetMode="External"/><Relationship Id="rId23" Type="http://schemas.openxmlformats.org/officeDocument/2006/relationships/hyperlink" Target="https://doi.org/10.1007/BF02823733" TargetMode="External"/><Relationship Id="rId28" Type="http://schemas.openxmlformats.org/officeDocument/2006/relationships/hyperlink" Target="https://doi.org/10.3354/dao043139" TargetMode="External"/><Relationship Id="rId36" Type="http://schemas.openxmlformats.org/officeDocument/2006/relationships/hyperlink" Target="https://doi.org/10.1007/s12237-020-00738-9" TargetMode="External"/><Relationship Id="rId49" Type="http://schemas.openxmlformats.org/officeDocument/2006/relationships/image" Target="media/image9.emf"/><Relationship Id="rId57" Type="http://schemas.openxmlformats.org/officeDocument/2006/relationships/image" Target="media/image17.emf"/></Relationships>
</file>

<file path=word/_rels/footnotes.xml.rels><?xml version="1.0" encoding="UTF-8" standalone="yes"?>
<Relationships xmlns="http://schemas.openxmlformats.org/package/2006/relationships"><Relationship Id="rId3" Type="http://schemas.openxmlformats.org/officeDocument/2006/relationships/hyperlink" Target="https://www.barnegatbaypartnership.org/wp-content/uploads/2020/08/CRABB_Final_Report_2020.pdf" TargetMode="External"/><Relationship Id="rId2" Type="http://schemas.openxmlformats.org/officeDocument/2006/relationships/hyperlink" Target="https://www.vims.edu/newsandevents/topstories/archives/2004/giant_crab.php" TargetMode="External"/><Relationship Id="rId1" Type="http://schemas.openxmlformats.org/officeDocument/2006/relationships/hyperlink" Target="https://dep.nj.gov/njfw/fishing/marine/new-jersey-state-record-saltwater-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FCA11-4919-4705-9F02-C672B831F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4394</TotalTime>
  <Pages>48</Pages>
  <Words>12685</Words>
  <Characters>72306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84822</CharactersWithSpaces>
  <SharedDoc>false</SharedDoc>
  <HLinks>
    <vt:vector size="174" baseType="variant">
      <vt:variant>
        <vt:i4>6881318</vt:i4>
      </vt:variant>
      <vt:variant>
        <vt:i4>84</vt:i4>
      </vt:variant>
      <vt:variant>
        <vt:i4>0</vt:i4>
      </vt:variant>
      <vt:variant>
        <vt:i4>5</vt:i4>
      </vt:variant>
      <vt:variant>
        <vt:lpwstr>https://cdnsciencepub.com/doi/full/10.1139/cjfas-2020-0112</vt:lpwstr>
      </vt:variant>
      <vt:variant>
        <vt:lpwstr/>
      </vt:variant>
      <vt:variant>
        <vt:i4>6815786</vt:i4>
      </vt:variant>
      <vt:variant>
        <vt:i4>81</vt:i4>
      </vt:variant>
      <vt:variant>
        <vt:i4>0</vt:i4>
      </vt:variant>
      <vt:variant>
        <vt:i4>5</vt:i4>
      </vt:variant>
      <vt:variant>
        <vt:lpwstr>https://survey123.arcgis.com/share/d63629d7783540e19697601084e39873</vt:lpwstr>
      </vt:variant>
      <vt:variant>
        <vt:lpwstr/>
      </vt:variant>
      <vt:variant>
        <vt:i4>6684715</vt:i4>
      </vt:variant>
      <vt:variant>
        <vt:i4>78</vt:i4>
      </vt:variant>
      <vt:variant>
        <vt:i4>0</vt:i4>
      </vt:variant>
      <vt:variant>
        <vt:i4>5</vt:i4>
      </vt:variant>
      <vt:variant>
        <vt:lpwstr>https://www.dec.ny.gov/outdoor/109951.html</vt:lpwstr>
      </vt:variant>
      <vt:variant>
        <vt:lpwstr/>
      </vt:variant>
      <vt:variant>
        <vt:i4>7077942</vt:i4>
      </vt:variant>
      <vt:variant>
        <vt:i4>75</vt:i4>
      </vt:variant>
      <vt:variant>
        <vt:i4>0</vt:i4>
      </vt:variant>
      <vt:variant>
        <vt:i4>5</vt:i4>
      </vt:variant>
      <vt:variant>
        <vt:lpwstr>https://doi.org/10.1007/s00442-020-04675-z</vt:lpwstr>
      </vt:variant>
      <vt:variant>
        <vt:lpwstr/>
      </vt:variant>
      <vt:variant>
        <vt:i4>4390989</vt:i4>
      </vt:variant>
      <vt:variant>
        <vt:i4>72</vt:i4>
      </vt:variant>
      <vt:variant>
        <vt:i4>0</vt:i4>
      </vt:variant>
      <vt:variant>
        <vt:i4>5</vt:i4>
      </vt:variant>
      <vt:variant>
        <vt:lpwstr>https://doi.org/10.1371/journal.pone.0208629</vt:lpwstr>
      </vt:variant>
      <vt:variant>
        <vt:lpwstr/>
      </vt:variant>
      <vt:variant>
        <vt:i4>1638409</vt:i4>
      </vt:variant>
      <vt:variant>
        <vt:i4>69</vt:i4>
      </vt:variant>
      <vt:variant>
        <vt:i4>0</vt:i4>
      </vt:variant>
      <vt:variant>
        <vt:i4>5</vt:i4>
      </vt:variant>
      <vt:variant>
        <vt:lpwstr>https://doi.org/10.3389/fmars.2021.720175</vt:lpwstr>
      </vt:variant>
      <vt:variant>
        <vt:lpwstr/>
      </vt:variant>
      <vt:variant>
        <vt:i4>3670117</vt:i4>
      </vt:variant>
      <vt:variant>
        <vt:i4>66</vt:i4>
      </vt:variant>
      <vt:variant>
        <vt:i4>0</vt:i4>
      </vt:variant>
      <vt:variant>
        <vt:i4>5</vt:i4>
      </vt:variant>
      <vt:variant>
        <vt:lpwstr>https://doi.org/10.1016/j.marpolbul.2018.10.058</vt:lpwstr>
      </vt:variant>
      <vt:variant>
        <vt:lpwstr/>
      </vt:variant>
      <vt:variant>
        <vt:i4>2162739</vt:i4>
      </vt:variant>
      <vt:variant>
        <vt:i4>63</vt:i4>
      </vt:variant>
      <vt:variant>
        <vt:i4>0</vt:i4>
      </vt:variant>
      <vt:variant>
        <vt:i4>5</vt:i4>
      </vt:variant>
      <vt:variant>
        <vt:lpwstr>https://doi.org/10.1007/s12237-020-00738-9</vt:lpwstr>
      </vt:variant>
      <vt:variant>
        <vt:lpwstr/>
      </vt:variant>
      <vt:variant>
        <vt:i4>262173</vt:i4>
      </vt:variant>
      <vt:variant>
        <vt:i4>60</vt:i4>
      </vt:variant>
      <vt:variant>
        <vt:i4>0</vt:i4>
      </vt:variant>
      <vt:variant>
        <vt:i4>5</vt:i4>
      </vt:variant>
      <vt:variant>
        <vt:lpwstr>https://doi.org/10.1007/s00442-016-3791-2</vt:lpwstr>
      </vt:variant>
      <vt:variant>
        <vt:lpwstr/>
      </vt:variant>
      <vt:variant>
        <vt:i4>524318</vt:i4>
      </vt:variant>
      <vt:variant>
        <vt:i4>57</vt:i4>
      </vt:variant>
      <vt:variant>
        <vt:i4>0</vt:i4>
      </vt:variant>
      <vt:variant>
        <vt:i4>5</vt:i4>
      </vt:variant>
      <vt:variant>
        <vt:lpwstr>https://doi.org/10.1007/s12237-008-9130-z</vt:lpwstr>
      </vt:variant>
      <vt:variant>
        <vt:lpwstr/>
      </vt:variant>
      <vt:variant>
        <vt:i4>2818159</vt:i4>
      </vt:variant>
      <vt:variant>
        <vt:i4>54</vt:i4>
      </vt:variant>
      <vt:variant>
        <vt:i4>0</vt:i4>
      </vt:variant>
      <vt:variant>
        <vt:i4>5</vt:i4>
      </vt:variant>
      <vt:variant>
        <vt:lpwstr>https://doi.org/10.2307/2963519</vt:lpwstr>
      </vt:variant>
      <vt:variant>
        <vt:lpwstr/>
      </vt:variant>
      <vt:variant>
        <vt:i4>4784153</vt:i4>
      </vt:variant>
      <vt:variant>
        <vt:i4>51</vt:i4>
      </vt:variant>
      <vt:variant>
        <vt:i4>0</vt:i4>
      </vt:variant>
      <vt:variant>
        <vt:i4>5</vt:i4>
      </vt:variant>
      <vt:variant>
        <vt:lpwstr>https://www.fisheries.noaa.gov/species/blue-crab</vt:lpwstr>
      </vt:variant>
      <vt:variant>
        <vt:lpwstr/>
      </vt:variant>
      <vt:variant>
        <vt:i4>851976</vt:i4>
      </vt:variant>
      <vt:variant>
        <vt:i4>48</vt:i4>
      </vt:variant>
      <vt:variant>
        <vt:i4>0</vt:i4>
      </vt:variant>
      <vt:variant>
        <vt:i4>5</vt:i4>
      </vt:variant>
      <vt:variant>
        <vt:lpwstr>https://doi.org/10.1016/S0022-0981(97)00052-X</vt:lpwstr>
      </vt:variant>
      <vt:variant>
        <vt:lpwstr/>
      </vt:variant>
      <vt:variant>
        <vt:i4>4522067</vt:i4>
      </vt:variant>
      <vt:variant>
        <vt:i4>45</vt:i4>
      </vt:variant>
      <vt:variant>
        <vt:i4>0</vt:i4>
      </vt:variant>
      <vt:variant>
        <vt:i4>5</vt:i4>
      </vt:variant>
      <vt:variant>
        <vt:lpwstr>https://doi.org/10.3354/dao043139</vt:lpwstr>
      </vt:variant>
      <vt:variant>
        <vt:lpwstr/>
      </vt:variant>
      <vt:variant>
        <vt:i4>6029391</vt:i4>
      </vt:variant>
      <vt:variant>
        <vt:i4>42</vt:i4>
      </vt:variant>
      <vt:variant>
        <vt:i4>0</vt:i4>
      </vt:variant>
      <vt:variant>
        <vt:i4>5</vt:i4>
      </vt:variant>
      <vt:variant>
        <vt:lpwstr>https://doi.org/10.1002/jez.2054</vt:lpwstr>
      </vt:variant>
      <vt:variant>
        <vt:lpwstr/>
      </vt:variant>
      <vt:variant>
        <vt:i4>917528</vt:i4>
      </vt:variant>
      <vt:variant>
        <vt:i4>39</vt:i4>
      </vt:variant>
      <vt:variant>
        <vt:i4>0</vt:i4>
      </vt:variant>
      <vt:variant>
        <vt:i4>5</vt:i4>
      </vt:variant>
      <vt:variant>
        <vt:lpwstr>https://doi.org/10.1007/s12237-016-0127-8</vt:lpwstr>
      </vt:variant>
      <vt:variant>
        <vt:lpwstr/>
      </vt:variant>
      <vt:variant>
        <vt:i4>8192049</vt:i4>
      </vt:variant>
      <vt:variant>
        <vt:i4>36</vt:i4>
      </vt:variant>
      <vt:variant>
        <vt:i4>0</vt:i4>
      </vt:variant>
      <vt:variant>
        <vt:i4>5</vt:i4>
      </vt:variant>
      <vt:variant>
        <vt:lpwstr>https://doi.org/10.1007/BF02711982</vt:lpwstr>
      </vt:variant>
      <vt:variant>
        <vt:lpwstr/>
      </vt:variant>
      <vt:variant>
        <vt:i4>7405623</vt:i4>
      </vt:variant>
      <vt:variant>
        <vt:i4>33</vt:i4>
      </vt:variant>
      <vt:variant>
        <vt:i4>0</vt:i4>
      </vt:variant>
      <vt:variant>
        <vt:i4>5</vt:i4>
      </vt:variant>
      <vt:variant>
        <vt:lpwstr>https://doi.org/10.1007/BF02823733</vt:lpwstr>
      </vt:variant>
      <vt:variant>
        <vt:lpwstr/>
      </vt:variant>
      <vt:variant>
        <vt:i4>3407988</vt:i4>
      </vt:variant>
      <vt:variant>
        <vt:i4>30</vt:i4>
      </vt:variant>
      <vt:variant>
        <vt:i4>0</vt:i4>
      </vt:variant>
      <vt:variant>
        <vt:i4>5</vt:i4>
      </vt:variant>
      <vt:variant>
        <vt:lpwstr>https://doi.org/10.1890/0012-9658(2001)082%5b1814:HFIASL%5d2.0.CO;2</vt:lpwstr>
      </vt:variant>
      <vt:variant>
        <vt:lpwstr/>
      </vt:variant>
      <vt:variant>
        <vt:i4>3801204</vt:i4>
      </vt:variant>
      <vt:variant>
        <vt:i4>27</vt:i4>
      </vt:variant>
      <vt:variant>
        <vt:i4>0</vt:i4>
      </vt:variant>
      <vt:variant>
        <vt:i4>5</vt:i4>
      </vt:variant>
      <vt:variant>
        <vt:lpwstr>https://doi.org/10.3354/meps300179</vt:lpwstr>
      </vt:variant>
      <vt:variant>
        <vt:lpwstr/>
      </vt:variant>
      <vt:variant>
        <vt:i4>1441798</vt:i4>
      </vt:variant>
      <vt:variant>
        <vt:i4>24</vt:i4>
      </vt:variant>
      <vt:variant>
        <vt:i4>0</vt:i4>
      </vt:variant>
      <vt:variant>
        <vt:i4>5</vt:i4>
      </vt:variant>
      <vt:variant>
        <vt:lpwstr>https://doi.org/10.1577/M07-014.1</vt:lpwstr>
      </vt:variant>
      <vt:variant>
        <vt:lpwstr/>
      </vt:variant>
      <vt:variant>
        <vt:i4>6029387</vt:i4>
      </vt:variant>
      <vt:variant>
        <vt:i4>21</vt:i4>
      </vt:variant>
      <vt:variant>
        <vt:i4>0</vt:i4>
      </vt:variant>
      <vt:variant>
        <vt:i4>5</vt:i4>
      </vt:variant>
      <vt:variant>
        <vt:lpwstr>https://doi.org/10.1111/rec.13163</vt:lpwstr>
      </vt:variant>
      <vt:variant>
        <vt:lpwstr/>
      </vt:variant>
      <vt:variant>
        <vt:i4>1572957</vt:i4>
      </vt:variant>
      <vt:variant>
        <vt:i4>18</vt:i4>
      </vt:variant>
      <vt:variant>
        <vt:i4>0</vt:i4>
      </vt:variant>
      <vt:variant>
        <vt:i4>5</vt:i4>
      </vt:variant>
      <vt:variant>
        <vt:lpwstr>https://doi.org/10.2983/035.038.0101</vt:lpwstr>
      </vt:variant>
      <vt:variant>
        <vt:lpwstr/>
      </vt:variant>
      <vt:variant>
        <vt:i4>655477</vt:i4>
      </vt:variant>
      <vt:variant>
        <vt:i4>15</vt:i4>
      </vt:variant>
      <vt:variant>
        <vt:i4>0</vt:i4>
      </vt:variant>
      <vt:variant>
        <vt:i4>5</vt:i4>
      </vt:variant>
      <vt:variant>
        <vt:lpwstr>https://www.chesapeakebay.net/S=0/fieldguide/critter/blue_crab</vt:lpwstr>
      </vt:variant>
      <vt:variant>
        <vt:lpwstr/>
      </vt:variant>
      <vt:variant>
        <vt:i4>327784</vt:i4>
      </vt:variant>
      <vt:variant>
        <vt:i4>12</vt:i4>
      </vt:variant>
      <vt:variant>
        <vt:i4>0</vt:i4>
      </vt:variant>
      <vt:variant>
        <vt:i4>5</vt:i4>
      </vt:variant>
      <vt:variant>
        <vt:lpwstr>https://dnr.maryland.gov/fisheries/Documents/bluecrabfmp_lowerres.pdf</vt:lpwstr>
      </vt:variant>
      <vt:variant>
        <vt:lpwstr/>
      </vt:variant>
      <vt:variant>
        <vt:i4>7995432</vt:i4>
      </vt:variant>
      <vt:variant>
        <vt:i4>9</vt:i4>
      </vt:variant>
      <vt:variant>
        <vt:i4>0</vt:i4>
      </vt:variant>
      <vt:variant>
        <vt:i4>5</vt:i4>
      </vt:variant>
      <vt:variant>
        <vt:lpwstr>https://doi.org/10.21220/V54K5C</vt:lpwstr>
      </vt:variant>
      <vt:variant>
        <vt:lpwstr/>
      </vt:variant>
      <vt:variant>
        <vt:i4>3473507</vt:i4>
      </vt:variant>
      <vt:variant>
        <vt:i4>6</vt:i4>
      </vt:variant>
      <vt:variant>
        <vt:i4>0</vt:i4>
      </vt:variant>
      <vt:variant>
        <vt:i4>5</vt:i4>
      </vt:variant>
      <vt:variant>
        <vt:lpwstr>https://doi.org/10.1016/j.marpolbul.2014.06.050</vt:lpwstr>
      </vt:variant>
      <vt:variant>
        <vt:lpwstr/>
      </vt:variant>
      <vt:variant>
        <vt:i4>7274546</vt:i4>
      </vt:variant>
      <vt:variant>
        <vt:i4>3</vt:i4>
      </vt:variant>
      <vt:variant>
        <vt:i4>0</vt:i4>
      </vt:variant>
      <vt:variant>
        <vt:i4>5</vt:i4>
      </vt:variant>
      <vt:variant>
        <vt:lpwstr>https://cedb.asce.org/CEDBsearch/record.jsp?dockey=0051861</vt:lpwstr>
      </vt:variant>
      <vt:variant>
        <vt:lpwstr/>
      </vt:variant>
      <vt:variant>
        <vt:i4>1966088</vt:i4>
      </vt:variant>
      <vt:variant>
        <vt:i4>0</vt:i4>
      </vt:variant>
      <vt:variant>
        <vt:i4>0</vt:i4>
      </vt:variant>
      <vt:variant>
        <vt:i4>5</vt:i4>
      </vt:variant>
      <vt:variant>
        <vt:lpwstr>https://doi.org/10.1577/M09-195.1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Corbett, Heather [DEP]</dc:creator>
  <cp:keywords/>
  <dc:description/>
  <cp:lastModifiedBy>Gorzo, Jessica [DEP]</cp:lastModifiedBy>
  <cp:revision>25</cp:revision>
  <cp:lastPrinted>2024-05-21T20:17:00Z</cp:lastPrinted>
  <dcterms:created xsi:type="dcterms:W3CDTF">2025-01-01T15:50:00Z</dcterms:created>
  <dcterms:modified xsi:type="dcterms:W3CDTF">2025-03-11T16:48:00Z</dcterms:modified>
</cp:coreProperties>
</file>