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i/>
          <w:sz w:val="20"/>
          <w:szCs w:val="20"/>
        </w:rPr>
        <w:t xml:space="preserve">Title Page (author-identifying information — not for review)</w:t>
      </w:r>
    </w:p>
    <w:p>
      <w:pPr>
        <w:spacing w:after="120"/>
      </w:pPr>
    </w:p>
    <w:p>
      <w:pPr>
        <w:spacing w:after="120"/>
        <w:jc w:val="center"/>
      </w:pPr>
      <w:r>
        <w:rPr>
          <w:b/>
          <w:sz w:val="30"/>
          <w:szCs w:val="30"/>
        </w:rPr>
        <w:t xml:space="preserve">Cross-Age Face Verification from Mined Same-Person Social-Media Pairs: A Naturally-Supervised Longitudinal Signal</w:t>
      </w:r>
    </w:p>
    <w:p>
      <w:pPr>
        <w:spacing w:after="120"/>
      </w:pPr>
    </w:p>
    <w:p>
      <w:pPr>
        <w:spacing w:after="120"/>
        <w:jc w:val="center"/>
      </w:pPr>
      <w:r>
        <w:rPr>
          <w:sz w:val="24"/>
          <w:szCs w:val="24"/>
        </w:rPr>
        <w:t xml:space="preserve">Danil F. Volkhin and Ivan S. Kopylov</w:t>
      </w:r>
    </w:p>
    <w:p>
      <w:pPr>
        <w:spacing w:after="120"/>
        <w:jc w:val="center"/>
      </w:pPr>
      <w:r>
        <w:rPr>
          <w:sz w:val="22"/>
          <w:szCs w:val="22"/>
        </w:rPr>
        <w:t xml:space="preserve">National Research University Higher School of Economics (HSE University), Moscow, Russia</w:t>
      </w:r>
    </w:p>
    <w:p>
      <w:pPr>
        <w:spacing w:after="120"/>
      </w:pPr>
    </w:p>
    <w:p>
      <w:pPr>
        <w:spacing w:after="120"/>
      </w:pPr>
      <w:r>
        <w:rPr>
          <w:b/>
          <w:sz w:val="22"/>
          <w:szCs w:val="22"/>
        </w:rPr>
        <w:t xml:space="preserve">Corresponding author</w:t>
      </w:r>
    </w:p>
    <w:p>
      <w:pPr>
        <w:spacing w:after="40"/>
      </w:pPr>
      <w:r>
        <w:rPr>
          <w:sz w:val="22"/>
          <w:szCs w:val="22"/>
        </w:rPr>
        <w:t xml:space="preserve">Danil F. Volkhin</w:t>
      </w:r>
    </w:p>
    <w:p>
      <w:pPr>
        <w:spacing w:after="40"/>
      </w:pPr>
      <w:r>
        <w:rPr>
          <w:sz w:val="22"/>
          <w:szCs w:val="22"/>
        </w:rPr>
        <w:t xml:space="preserve">National Research University Higher School of Economics (HSE University), Moscow, Russia</w:t>
      </w:r>
    </w:p>
    <w:p>
      <w:pPr>
        <w:spacing w:after="40"/>
      </w:pPr>
      <w:r>
        <w:rPr>
          <w:sz w:val="22"/>
          <w:szCs w:val="22"/>
        </w:rPr>
        <w:t xml:space="preserve">E-mail: deneal123@mail.ru</w:t>
      </w:r>
    </w:p>
    <w:p>
      <w:pPr>
        <w:spacing w:after="120"/>
      </w:pPr>
      <w:r>
        <w:rPr>
          <w:sz w:val="22"/>
          <w:szCs w:val="22"/>
        </w:rPr>
        <w:t xml:space="preserve">ORCID: 0009-0000-8108-8814</w:t>
      </w:r>
    </w:p>
    <w:p>
      <w:pPr>
        <w:spacing w:after="120"/>
      </w:pPr>
    </w:p>
    <w:p>
      <w:pPr>
        <w:spacing w:after="120"/>
      </w:pPr>
      <w:r>
        <w:rPr>
          <w:b/>
          <w:sz w:val="22"/>
          <w:szCs w:val="22"/>
        </w:rPr>
        <w:t xml:space="preserve">Author contributions</w:t>
      </w:r>
    </w:p>
    <w:p>
      <w:pPr>
        <w:spacing w:after="120"/>
      </w:pPr>
      <w:r>
        <w:rPr>
          <w:sz w:val="22"/>
          <w:szCs w:val="22"/>
        </w:rPr>
        <w:t xml:space="preserve">D. F. Volkhin conceived and conducted the study and wrote the manuscript; I. S. Kopylov served as scientific advisor.</w:t>
      </w:r>
    </w:p>
    <w:p>
      <w:pPr>
        <w:spacing w:after="120"/>
      </w:pPr>
    </w:p>
    <w:p>
      <w:pPr>
        <w:spacing w:after="120"/>
      </w:pPr>
      <w:r>
        <w:rPr>
          <w:b/>
          <w:sz w:val="22"/>
          <w:szCs w:val="22"/>
        </w:rPr>
        <w:t xml:space="preserve">Acknowledgments</w:t>
      </w:r>
    </w:p>
    <w:p>
      <w:pPr>
        <w:spacing w:after="120"/>
      </w:pPr>
      <w:r>
        <w:rPr>
          <w:sz w:val="22"/>
          <w:szCs w:val="22"/>
        </w:rPr>
        <w:t xml:space="preserve">This research received no specific grant from any funding agency in the public, commercial, or not-for-profit sectors.</w:t>
      </w:r>
    </w:p>
    <w:p>
      <w:pPr>
        <w:spacing w:after="120"/>
      </w:pPr>
    </w:p>
    <w:p>
      <w:pPr>
        <w:spacing w:after="120"/>
      </w:pPr>
      <w:r>
        <w:rPr>
          <w:b/>
          <w:sz w:val="22"/>
          <w:szCs w:val="22"/>
        </w:rPr>
        <w:t xml:space="preserve">Conflict of interest</w:t>
      </w:r>
    </w:p>
    <w:p>
      <w:pPr>
        <w:spacing w:after="120"/>
      </w:pPr>
      <w:r>
        <w:rPr>
          <w:sz w:val="22"/>
          <w:szCs w:val="22"/>
        </w:rPr>
        <w:t xml:space="preserve">The authors declare no competing financial or non-financial interests.</w:t>
      </w:r>
    </w:p>
    <w:sectPr>
      <w:pgSz w:w="12240" w:h="15840"/>
      <w:pgMar w:top="1440" w:right="1440" w:bottom="1440" w:left="1440" w:header="720" w:footer="720" w:gutter="0"/>
    </w:sectPr>
  </w:body>
</w:document>
</file>