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566" w:rsidRDefault="007B0679" w:rsidP="007B0679">
      <w:pPr>
        <w:spacing w:before="100" w:beforeAutospacing="1" w:after="100" w:afterAutospacing="1" w:line="240" w:lineRule="auto"/>
        <w:outlineLvl w:val="2"/>
        <w:rPr>
          <w:rFonts w:ascii="Times New Roman" w:eastAsia="Times New Roman" w:hAnsi="Times New Roman" w:cs="Times New Roman"/>
          <w:b/>
          <w:bCs/>
          <w:sz w:val="27"/>
          <w:szCs w:val="27"/>
        </w:rPr>
      </w:pPr>
      <w:r w:rsidRPr="007B0679">
        <w:rPr>
          <w:rFonts w:ascii="Times New Roman" w:eastAsia="Times New Roman" w:hAnsi="Times New Roman" w:cs="Times New Roman"/>
          <w:b/>
          <w:bCs/>
          <w:sz w:val="27"/>
          <w:szCs w:val="27"/>
        </w:rPr>
        <w:t xml:space="preserve">Report on </w:t>
      </w:r>
      <w:proofErr w:type="spellStart"/>
      <w:r w:rsidRPr="007B0679">
        <w:rPr>
          <w:rFonts w:ascii="Times New Roman" w:eastAsia="Times New Roman" w:hAnsi="Times New Roman" w:cs="Times New Roman"/>
          <w:b/>
          <w:bCs/>
          <w:sz w:val="27"/>
          <w:szCs w:val="27"/>
        </w:rPr>
        <w:t>Arel</w:t>
      </w:r>
      <w:proofErr w:type="spellEnd"/>
      <w:r w:rsidRPr="007B0679">
        <w:rPr>
          <w:rFonts w:ascii="Times New Roman" w:eastAsia="Times New Roman" w:hAnsi="Times New Roman" w:cs="Times New Roman"/>
          <w:b/>
          <w:bCs/>
          <w:sz w:val="27"/>
          <w:szCs w:val="27"/>
        </w:rPr>
        <w:t xml:space="preserve"> Integration Research:</w:t>
      </w:r>
    </w:p>
    <w:p w:rsidR="007B0679" w:rsidRPr="007B0679" w:rsidRDefault="007B0679" w:rsidP="007B0679">
      <w:pPr>
        <w:spacing w:before="100" w:beforeAutospacing="1" w:after="100" w:afterAutospacing="1" w:line="240" w:lineRule="auto"/>
        <w:outlineLvl w:val="2"/>
        <w:rPr>
          <w:rFonts w:ascii="Times New Roman" w:eastAsia="Times New Roman" w:hAnsi="Times New Roman" w:cs="Times New Roman"/>
          <w:b/>
          <w:bCs/>
          <w:sz w:val="27"/>
          <w:szCs w:val="27"/>
        </w:rPr>
      </w:pPr>
      <w:r w:rsidRPr="007B0679">
        <w:rPr>
          <w:rFonts w:ascii="Times New Roman" w:eastAsia="Times New Roman" w:hAnsi="Times New Roman" w:cs="Times New Roman"/>
          <w:b/>
          <w:bCs/>
          <w:sz w:val="27"/>
          <w:szCs w:val="27"/>
        </w:rPr>
        <w:t xml:space="preserve"> "Date of Birth" Attribute</w:t>
      </w:r>
    </w:p>
    <w:p w:rsidR="007B0679" w:rsidRDefault="007B0679" w:rsidP="007B0679">
      <w:pPr>
        <w:spacing w:before="100" w:beforeAutospacing="1" w:after="100" w:afterAutospacing="1" w:line="240" w:lineRule="auto"/>
        <w:rPr>
          <w:rFonts w:ascii="Times New Roman" w:eastAsia="Times New Roman" w:hAnsi="Times New Roman" w:cs="Times New Roman"/>
          <w:sz w:val="24"/>
          <w:szCs w:val="24"/>
        </w:rPr>
      </w:pPr>
      <w:r w:rsidRPr="007B0679">
        <w:rPr>
          <w:rFonts w:ascii="Times New Roman" w:eastAsia="Times New Roman" w:hAnsi="Times New Roman" w:cs="Times New Roman"/>
          <w:sz w:val="24"/>
          <w:szCs w:val="24"/>
        </w:rPr>
        <w:t xml:space="preserve">The "Date of Birth" attribute was analyzed for validity and distribution. The dataset includes 240 valid responses with no missing values, ensuring completeness. Key metrics indicate a mean of 36,795.20, a standard deviation of 2,446.75, and percentiles of 36,526.00 (25th), 37,257.00 (median), and 37,987.00 (75th). The interquartile range (1,461.00) reflects a moderately narrow spread, with the proximity of the mean and median suggesting a symmetrical distribution. The high data quality and consistent distribution make this attribute a reliable component for further research and integration efforts in </w:t>
      </w:r>
      <w:proofErr w:type="spellStart"/>
      <w:r w:rsidRPr="007B0679">
        <w:rPr>
          <w:rFonts w:ascii="Times New Roman" w:eastAsia="Times New Roman" w:hAnsi="Times New Roman" w:cs="Times New Roman"/>
          <w:sz w:val="24"/>
          <w:szCs w:val="24"/>
        </w:rPr>
        <w:t>Arel</w:t>
      </w:r>
      <w:proofErr w:type="spellEnd"/>
      <w:r w:rsidRPr="007B0679">
        <w:rPr>
          <w:rFonts w:ascii="Times New Roman" w:eastAsia="Times New Roman" w:hAnsi="Times New Roman" w:cs="Times New Roman"/>
          <w:sz w:val="24"/>
          <w:szCs w:val="24"/>
        </w:rPr>
        <w:t xml:space="preserve"> Integration.</w:t>
      </w:r>
    </w:p>
    <w:p w:rsidR="00EE5C05" w:rsidRPr="007B0679" w:rsidRDefault="00EE5C05" w:rsidP="007B0679">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3AE6DEB" wp14:editId="6C7A9FE8">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765566" w:rsidRDefault="00765566" w:rsidP="00765566">
      <w:pPr>
        <w:pStyle w:val="Heading3"/>
      </w:pPr>
      <w:r>
        <w:t>Where Are You Located?</w:t>
      </w:r>
    </w:p>
    <w:p w:rsidR="00C91545" w:rsidRDefault="00765566" w:rsidP="00765566">
      <w:pPr>
        <w:pStyle w:val="NormalWeb"/>
      </w:pPr>
      <w:r>
        <w:t xml:space="preserve">The "Where Are You Located?" attribute analyzed 240 valid responses, revealing a concentrated geographical distribution. </w:t>
      </w:r>
      <w:proofErr w:type="spellStart"/>
      <w:r>
        <w:t>Kakuma</w:t>
      </w:r>
      <w:proofErr w:type="spellEnd"/>
      <w:r>
        <w:t xml:space="preserve"> 1 accounted for the majority (76.7%, 184 responses), indicating it as the primary location. Other locations included </w:t>
      </w:r>
      <w:proofErr w:type="spellStart"/>
      <w:r>
        <w:t>Kakuma</w:t>
      </w:r>
      <w:proofErr w:type="spellEnd"/>
      <w:r>
        <w:t xml:space="preserve"> 2 (3.8%), </w:t>
      </w:r>
      <w:proofErr w:type="spellStart"/>
      <w:r>
        <w:t>Kakuma</w:t>
      </w:r>
      <w:proofErr w:type="spellEnd"/>
      <w:r>
        <w:t xml:space="preserve"> 3 (7.1%), </w:t>
      </w:r>
      <w:proofErr w:type="spellStart"/>
      <w:r>
        <w:t>Kakuma</w:t>
      </w:r>
      <w:proofErr w:type="spellEnd"/>
      <w:r>
        <w:t xml:space="preserve"> 4 (4.2%), Village 1 (5.0%), and Villages 2 and 3 (both 1.2%). This distribution highlights the dominance of </w:t>
      </w:r>
      <w:proofErr w:type="spellStart"/>
      <w:r>
        <w:t>Kakuma</w:t>
      </w:r>
      <w:proofErr w:type="spellEnd"/>
      <w:r>
        <w:t xml:space="preserve"> 1, with smaller representation from other areas. The data provides clear insights into the participants' geographical spread, with </w:t>
      </w:r>
      <w:proofErr w:type="spellStart"/>
      <w:r>
        <w:t>Kakuma</w:t>
      </w:r>
      <w:proofErr w:type="spellEnd"/>
      <w:r>
        <w:t xml:space="preserve"> 1 being the most significant point of focus for the research.</w:t>
      </w:r>
    </w:p>
    <w:p w:rsidR="00C91545" w:rsidRDefault="00C91545" w:rsidP="00765566">
      <w:pPr>
        <w:pStyle w:val="NormalWeb"/>
      </w:pPr>
      <w:r>
        <w:rPr>
          <w:noProof/>
        </w:rPr>
        <w:lastRenderedPageBreak/>
        <w:drawing>
          <wp:inline distT="0" distB="0" distL="0" distR="0" wp14:anchorId="4259ED29" wp14:editId="13BBC8EF">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91545" w:rsidRDefault="00C91545" w:rsidP="00765566">
      <w:pPr>
        <w:pStyle w:val="NormalWeb"/>
      </w:pPr>
    </w:p>
    <w:p w:rsidR="00EE3C11" w:rsidRPr="00EE3C11" w:rsidRDefault="00EE3C11" w:rsidP="00EE3C11">
      <w:pPr>
        <w:spacing w:before="100" w:beforeAutospacing="1" w:after="100" w:afterAutospacing="1" w:line="240" w:lineRule="auto"/>
        <w:outlineLvl w:val="2"/>
        <w:rPr>
          <w:rFonts w:ascii="Times New Roman" w:eastAsia="Times New Roman" w:hAnsi="Times New Roman" w:cs="Times New Roman"/>
          <w:b/>
          <w:bCs/>
          <w:sz w:val="27"/>
          <w:szCs w:val="27"/>
        </w:rPr>
      </w:pPr>
      <w:r w:rsidRPr="00EE3C11">
        <w:rPr>
          <w:rFonts w:ascii="Times New Roman" w:eastAsia="Times New Roman" w:hAnsi="Times New Roman" w:cs="Times New Roman"/>
          <w:b/>
          <w:bCs/>
          <w:sz w:val="27"/>
          <w:szCs w:val="27"/>
        </w:rPr>
        <w:t>"What Is Yo</w:t>
      </w:r>
      <w:r>
        <w:rPr>
          <w:rFonts w:ascii="Times New Roman" w:eastAsia="Times New Roman" w:hAnsi="Times New Roman" w:cs="Times New Roman"/>
          <w:b/>
          <w:bCs/>
          <w:sz w:val="27"/>
          <w:szCs w:val="27"/>
        </w:rPr>
        <w:t xml:space="preserve">ur Individual Number?" </w:t>
      </w:r>
    </w:p>
    <w:p w:rsidR="00EE3C11" w:rsidRPr="00EE3C11" w:rsidRDefault="00EE3C11" w:rsidP="00EE3C11">
      <w:pPr>
        <w:spacing w:before="100" w:beforeAutospacing="1" w:after="100" w:afterAutospacing="1" w:line="240" w:lineRule="auto"/>
        <w:rPr>
          <w:rFonts w:ascii="Times New Roman" w:eastAsia="Times New Roman" w:hAnsi="Times New Roman" w:cs="Times New Roman"/>
          <w:sz w:val="24"/>
          <w:szCs w:val="24"/>
        </w:rPr>
      </w:pPr>
      <w:r w:rsidRPr="00EE3C11">
        <w:rPr>
          <w:rFonts w:ascii="Times New Roman" w:eastAsia="Times New Roman" w:hAnsi="Times New Roman" w:cs="Times New Roman"/>
          <w:sz w:val="24"/>
          <w:szCs w:val="24"/>
        </w:rPr>
        <w:t>The "What Is Your Individual Number?" attribute was analyzed for validity and distribution. The dataset includes 240 valid responses, with no missing values, ensuring high reliability. Key metrics reveal a mean of 85,746,059,161.82 and a standard deviation of 50,707,947,021.97. Percentiles are clustered around the median (84,500,262,107.50), with the 25th and 75th percentiles at 84,500,231,820.00 and 84,500,777,920.00, respectively. While the mean and standard deviation indicate variability, the tightly grouped percentiles suggest a significant portion of values fall within a narrower range. This dataset is complete and suitable for further analysis.</w:t>
      </w:r>
    </w:p>
    <w:p w:rsidR="00EE3C11" w:rsidRPr="00EE3C11" w:rsidRDefault="00EE3C11" w:rsidP="00EE3C11">
      <w:pPr>
        <w:spacing w:after="0" w:line="240" w:lineRule="auto"/>
        <w:rPr>
          <w:rFonts w:ascii="Times New Roman" w:eastAsia="Times New Roman" w:hAnsi="Times New Roman" w:cs="Times New Roman"/>
          <w:sz w:val="24"/>
          <w:szCs w:val="24"/>
        </w:rPr>
      </w:pPr>
    </w:p>
    <w:p w:rsidR="00D97C25" w:rsidRDefault="00D97C25" w:rsidP="00D97C25">
      <w:pPr>
        <w:pStyle w:val="Heading3"/>
      </w:pPr>
      <w:r>
        <w:t xml:space="preserve">"What Is Your Gender?" </w:t>
      </w:r>
    </w:p>
    <w:p w:rsidR="00D97C25" w:rsidRDefault="00D97C25" w:rsidP="00D97C25">
      <w:pPr>
        <w:pStyle w:val="NormalWeb"/>
      </w:pPr>
      <w:r>
        <w:t>The "What Is Your Gender?" attribute analyzed 240 valid responses, revealing a gender distribution with no missing data. The majority of respondents are male, accounting for 60.0% (144 responses), while females represent 40.0% (96 responses). This distribution highlights a significant skew toward male participants in the dataset. The data offers a reliable demographic insight into the gender composition of the study population. Understanding this balance is essential for interpreting research findings and ensuring representation is considered in future analyses or related initiatives.</w:t>
      </w:r>
    </w:p>
    <w:p w:rsidR="00C91545" w:rsidRDefault="00241632" w:rsidP="00D97C25">
      <w:pPr>
        <w:pStyle w:val="NormalWeb"/>
      </w:pPr>
      <w:r>
        <w:rPr>
          <w:noProof/>
        </w:rPr>
        <w:lastRenderedPageBreak/>
        <w:drawing>
          <wp:inline distT="0" distB="0" distL="0" distR="0" wp14:anchorId="34EE76A5" wp14:editId="3326C9E1">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E0C7E" w:rsidRDefault="00BE0C7E" w:rsidP="00BE0C7E">
      <w:pPr>
        <w:pStyle w:val="Heading3"/>
      </w:pPr>
      <w:r>
        <w:t xml:space="preserve">"What Is Your Nationality?" </w:t>
      </w:r>
    </w:p>
    <w:p w:rsidR="00BE0C7E" w:rsidRDefault="00BE0C7E" w:rsidP="00BE0C7E">
      <w:pPr>
        <w:pStyle w:val="NormalWeb"/>
      </w:pPr>
      <w:r>
        <w:t xml:space="preserve">The "What Is Your Nationality?" attribute was analyzed from 240 valid responses, with no missing data. The majority of respondents are </w:t>
      </w:r>
      <w:r>
        <w:rPr>
          <w:rStyle w:val="Strong"/>
        </w:rPr>
        <w:t>South Sudanese</w:t>
      </w:r>
      <w:r>
        <w:t xml:space="preserve">, comprising 95.0% (228 responses). Other nationalities include </w:t>
      </w:r>
      <w:r>
        <w:rPr>
          <w:rStyle w:val="Strong"/>
        </w:rPr>
        <w:t>Congolese</w:t>
      </w:r>
      <w:r>
        <w:t xml:space="preserve"> (1.7%, 4 responses), </w:t>
      </w:r>
      <w:r>
        <w:rPr>
          <w:rStyle w:val="Strong"/>
        </w:rPr>
        <w:t>Somali</w:t>
      </w:r>
      <w:r>
        <w:t xml:space="preserve"> (1.2%, 3 responses), and </w:t>
      </w:r>
      <w:r>
        <w:rPr>
          <w:rStyle w:val="Strong"/>
        </w:rPr>
        <w:t>Sudanese</w:t>
      </w:r>
      <w:r>
        <w:t xml:space="preserve"> (0.8%, 2 responses). Additionally, there were smaller representations of </w:t>
      </w:r>
      <w:r>
        <w:rPr>
          <w:rStyle w:val="Strong"/>
        </w:rPr>
        <w:t>Sudanese South Sudanese</w:t>
      </w:r>
      <w:r>
        <w:t xml:space="preserve">, </w:t>
      </w:r>
      <w:r>
        <w:rPr>
          <w:rStyle w:val="Strong"/>
        </w:rPr>
        <w:t>Ugandan</w:t>
      </w:r>
      <w:r>
        <w:t xml:space="preserve">, and </w:t>
      </w:r>
      <w:r>
        <w:rPr>
          <w:rStyle w:val="Strong"/>
        </w:rPr>
        <w:t>Ugandan South Sudanese</w:t>
      </w:r>
      <w:r>
        <w:t xml:space="preserve"> at 0.4% each. The data indicates a dominant South Sudanese group, with minimal diversity from other nationalities. This information provides valuable insight into the demographic composition of the study participants.</w:t>
      </w:r>
    </w:p>
    <w:p w:rsidR="00241632" w:rsidRDefault="00241632" w:rsidP="00BE0C7E">
      <w:pPr>
        <w:pStyle w:val="NormalWeb"/>
      </w:pPr>
      <w:r>
        <w:rPr>
          <w:noProof/>
        </w:rPr>
        <w:drawing>
          <wp:inline distT="0" distB="0" distL="0" distR="0" wp14:anchorId="2542F9FB" wp14:editId="73FEB948">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17765" w:rsidRDefault="00F17765" w:rsidP="00BE0C7E">
      <w:pPr>
        <w:pStyle w:val="NormalWeb"/>
      </w:pPr>
    </w:p>
    <w:p w:rsidR="00F17765" w:rsidRPr="00F17765" w:rsidRDefault="00F17765" w:rsidP="00F17765">
      <w:pPr>
        <w:spacing w:before="100" w:beforeAutospacing="1" w:after="100" w:afterAutospacing="1" w:line="240" w:lineRule="auto"/>
        <w:outlineLvl w:val="2"/>
        <w:rPr>
          <w:rFonts w:ascii="Times New Roman" w:eastAsia="Times New Roman" w:hAnsi="Times New Roman" w:cs="Times New Roman"/>
          <w:b/>
          <w:bCs/>
          <w:sz w:val="27"/>
          <w:szCs w:val="27"/>
        </w:rPr>
      </w:pPr>
      <w:r w:rsidRPr="00F17765">
        <w:rPr>
          <w:rFonts w:ascii="Times New Roman" w:eastAsia="Times New Roman" w:hAnsi="Times New Roman" w:cs="Times New Roman"/>
          <w:b/>
          <w:bCs/>
          <w:sz w:val="27"/>
          <w:szCs w:val="27"/>
        </w:rPr>
        <w:lastRenderedPageBreak/>
        <w:t>"Are You th</w:t>
      </w:r>
      <w:r>
        <w:rPr>
          <w:rFonts w:ascii="Times New Roman" w:eastAsia="Times New Roman" w:hAnsi="Times New Roman" w:cs="Times New Roman"/>
          <w:b/>
          <w:bCs/>
          <w:sz w:val="27"/>
          <w:szCs w:val="27"/>
        </w:rPr>
        <w:t xml:space="preserve">e Head of the Family?" </w:t>
      </w:r>
    </w:p>
    <w:p w:rsidR="00F17765" w:rsidRDefault="00F17765" w:rsidP="00F17765">
      <w:pPr>
        <w:spacing w:before="100" w:beforeAutospacing="1" w:after="100" w:afterAutospacing="1" w:line="240" w:lineRule="auto"/>
        <w:rPr>
          <w:rFonts w:ascii="Times New Roman" w:eastAsia="Times New Roman" w:hAnsi="Times New Roman" w:cs="Times New Roman"/>
          <w:sz w:val="24"/>
          <w:szCs w:val="24"/>
        </w:rPr>
      </w:pPr>
      <w:r w:rsidRPr="00F17765">
        <w:rPr>
          <w:rFonts w:ascii="Times New Roman" w:eastAsia="Times New Roman" w:hAnsi="Times New Roman" w:cs="Times New Roman"/>
          <w:sz w:val="24"/>
          <w:szCs w:val="24"/>
        </w:rPr>
        <w:t xml:space="preserve">The "Are You the Head of the Family?" attribute was analyzed from 240 valid responses, with no missing data. The majority of respondents (94.6%, 227 responses) indicated that they are </w:t>
      </w:r>
      <w:r w:rsidRPr="00F17765">
        <w:rPr>
          <w:rFonts w:ascii="Times New Roman" w:eastAsia="Times New Roman" w:hAnsi="Times New Roman" w:cs="Times New Roman"/>
          <w:b/>
          <w:bCs/>
          <w:sz w:val="24"/>
          <w:szCs w:val="24"/>
        </w:rPr>
        <w:t>not</w:t>
      </w:r>
      <w:r w:rsidRPr="00F17765">
        <w:rPr>
          <w:rFonts w:ascii="Times New Roman" w:eastAsia="Times New Roman" w:hAnsi="Times New Roman" w:cs="Times New Roman"/>
          <w:sz w:val="24"/>
          <w:szCs w:val="24"/>
        </w:rPr>
        <w:t xml:space="preserve"> the head of the family. Only a small portion (5.4%, 13 responses) reported being the head of their household. This suggests that most participants do not hold the role of family head. Understanding this distribution provides valuable insight into family dynamics and roles within the study population, which could inform further research and analysis of family structures in the context of the study.</w:t>
      </w:r>
    </w:p>
    <w:p w:rsidR="00241632" w:rsidRDefault="00241632" w:rsidP="00F1776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FCF7B2B" wp14:editId="5BF09E6B">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65A82" w:rsidRDefault="00465A82" w:rsidP="00F17765">
      <w:pPr>
        <w:spacing w:before="100" w:beforeAutospacing="1" w:after="100" w:afterAutospacing="1" w:line="240" w:lineRule="auto"/>
        <w:rPr>
          <w:rFonts w:ascii="Times New Roman" w:eastAsia="Times New Roman" w:hAnsi="Times New Roman" w:cs="Times New Roman"/>
          <w:sz w:val="24"/>
          <w:szCs w:val="24"/>
        </w:rPr>
      </w:pPr>
    </w:p>
    <w:p w:rsidR="00465A82" w:rsidRPr="00465A82" w:rsidRDefault="00465A82" w:rsidP="00465A82">
      <w:pPr>
        <w:spacing w:before="100" w:beforeAutospacing="1" w:after="100" w:afterAutospacing="1" w:line="240" w:lineRule="auto"/>
        <w:outlineLvl w:val="2"/>
        <w:rPr>
          <w:rFonts w:ascii="Times New Roman" w:eastAsia="Times New Roman" w:hAnsi="Times New Roman" w:cs="Times New Roman"/>
          <w:b/>
          <w:bCs/>
          <w:sz w:val="27"/>
          <w:szCs w:val="27"/>
        </w:rPr>
      </w:pPr>
      <w:r w:rsidRPr="00465A82">
        <w:rPr>
          <w:rFonts w:ascii="Times New Roman" w:eastAsia="Times New Roman" w:hAnsi="Times New Roman" w:cs="Times New Roman"/>
          <w:b/>
          <w:bCs/>
          <w:sz w:val="27"/>
          <w:szCs w:val="27"/>
        </w:rPr>
        <w:t>"Which Year Did You Come to Kenya fr</w:t>
      </w:r>
      <w:r>
        <w:rPr>
          <w:rFonts w:ascii="Times New Roman" w:eastAsia="Times New Roman" w:hAnsi="Times New Roman" w:cs="Times New Roman"/>
          <w:b/>
          <w:bCs/>
          <w:sz w:val="27"/>
          <w:szCs w:val="27"/>
        </w:rPr>
        <w:t xml:space="preserve">om Your Home Country?" </w:t>
      </w:r>
    </w:p>
    <w:p w:rsidR="00465A82" w:rsidRDefault="00465A82" w:rsidP="00465A82">
      <w:pPr>
        <w:spacing w:before="100" w:beforeAutospacing="1" w:after="100" w:afterAutospacing="1" w:line="240" w:lineRule="auto"/>
        <w:rPr>
          <w:rFonts w:ascii="Times New Roman" w:eastAsia="Times New Roman" w:hAnsi="Times New Roman" w:cs="Times New Roman"/>
          <w:sz w:val="24"/>
          <w:szCs w:val="24"/>
        </w:rPr>
      </w:pPr>
      <w:r w:rsidRPr="00465A82">
        <w:rPr>
          <w:rFonts w:ascii="Times New Roman" w:eastAsia="Times New Roman" w:hAnsi="Times New Roman" w:cs="Times New Roman"/>
          <w:sz w:val="24"/>
          <w:szCs w:val="24"/>
        </w:rPr>
        <w:t>The "Which Year Did You Come to Kenya from Your Home Country?" attribute was analyzed from 240 valid responses, with no missing data. The mean year of arrival is 2108.22, which likely represents an error, as this value is inconsistent with the context. However, the 25th, 50th, and 75th percentiles indicate that most respondents arrived between 2012 and 2014. The standard deviation of 1231.29 suggests significant variability in arrival years. Overall, the majority of participants migrated to Kenya during this period, offering useful insight into the timing of their relocation.</w:t>
      </w:r>
    </w:p>
    <w:p w:rsidR="007E463A" w:rsidRPr="007E463A" w:rsidRDefault="007E463A" w:rsidP="007E463A">
      <w:pPr>
        <w:spacing w:before="100" w:beforeAutospacing="1" w:after="100" w:afterAutospacing="1" w:line="240" w:lineRule="auto"/>
        <w:outlineLvl w:val="2"/>
        <w:rPr>
          <w:rFonts w:ascii="Times New Roman" w:eastAsia="Times New Roman" w:hAnsi="Times New Roman" w:cs="Times New Roman"/>
          <w:b/>
          <w:bCs/>
          <w:sz w:val="27"/>
          <w:szCs w:val="27"/>
        </w:rPr>
      </w:pPr>
      <w:r w:rsidRPr="007E463A">
        <w:rPr>
          <w:rFonts w:ascii="Times New Roman" w:eastAsia="Times New Roman" w:hAnsi="Times New Roman" w:cs="Times New Roman"/>
          <w:b/>
          <w:bCs/>
          <w:sz w:val="27"/>
          <w:szCs w:val="27"/>
        </w:rPr>
        <w:t>"What Is</w:t>
      </w:r>
      <w:r>
        <w:rPr>
          <w:rFonts w:ascii="Times New Roman" w:eastAsia="Times New Roman" w:hAnsi="Times New Roman" w:cs="Times New Roman"/>
          <w:b/>
          <w:bCs/>
          <w:sz w:val="27"/>
          <w:szCs w:val="27"/>
        </w:rPr>
        <w:t xml:space="preserve"> Your Marital Status?" </w:t>
      </w:r>
    </w:p>
    <w:p w:rsidR="007E463A" w:rsidRDefault="007E463A" w:rsidP="007E463A">
      <w:pPr>
        <w:spacing w:before="100" w:beforeAutospacing="1" w:after="100" w:afterAutospacing="1" w:line="240" w:lineRule="auto"/>
        <w:rPr>
          <w:rFonts w:ascii="Times New Roman" w:eastAsia="Times New Roman" w:hAnsi="Times New Roman" w:cs="Times New Roman"/>
          <w:sz w:val="24"/>
          <w:szCs w:val="24"/>
        </w:rPr>
      </w:pPr>
      <w:r w:rsidRPr="007E463A">
        <w:rPr>
          <w:rFonts w:ascii="Times New Roman" w:eastAsia="Times New Roman" w:hAnsi="Times New Roman" w:cs="Times New Roman"/>
          <w:sz w:val="24"/>
          <w:szCs w:val="24"/>
        </w:rPr>
        <w:t xml:space="preserve">The "What Is Your Marital Status?" attribute was analyzed from 240 valid responses, with no missing data. Of the respondents, 54.2% (130) are </w:t>
      </w:r>
      <w:r w:rsidRPr="007E463A">
        <w:rPr>
          <w:rFonts w:ascii="Times New Roman" w:eastAsia="Times New Roman" w:hAnsi="Times New Roman" w:cs="Times New Roman"/>
          <w:b/>
          <w:bCs/>
          <w:sz w:val="24"/>
          <w:szCs w:val="24"/>
        </w:rPr>
        <w:t>single</w:t>
      </w:r>
      <w:r w:rsidRPr="007E463A">
        <w:rPr>
          <w:rFonts w:ascii="Times New Roman" w:eastAsia="Times New Roman" w:hAnsi="Times New Roman" w:cs="Times New Roman"/>
          <w:sz w:val="24"/>
          <w:szCs w:val="24"/>
        </w:rPr>
        <w:t xml:space="preserve">, while 45.8% (110) are </w:t>
      </w:r>
      <w:r w:rsidRPr="007E463A">
        <w:rPr>
          <w:rFonts w:ascii="Times New Roman" w:eastAsia="Times New Roman" w:hAnsi="Times New Roman" w:cs="Times New Roman"/>
          <w:b/>
          <w:bCs/>
          <w:sz w:val="24"/>
          <w:szCs w:val="24"/>
        </w:rPr>
        <w:t>married</w:t>
      </w:r>
      <w:r w:rsidRPr="007E463A">
        <w:rPr>
          <w:rFonts w:ascii="Times New Roman" w:eastAsia="Times New Roman" w:hAnsi="Times New Roman" w:cs="Times New Roman"/>
          <w:sz w:val="24"/>
          <w:szCs w:val="24"/>
        </w:rPr>
        <w:t xml:space="preserve">. This shows a relatively balanced distribution between the two categories, with a slight majority of individuals being single. Understanding the marital status of the respondents provides insight into the social structure and relationships within the study group. These findings can inform </w:t>
      </w:r>
      <w:r w:rsidRPr="007E463A">
        <w:rPr>
          <w:rFonts w:ascii="Times New Roman" w:eastAsia="Times New Roman" w:hAnsi="Times New Roman" w:cs="Times New Roman"/>
          <w:sz w:val="24"/>
          <w:szCs w:val="24"/>
        </w:rPr>
        <w:lastRenderedPageBreak/>
        <w:t>future analyses of family dynamics, social roles, and other related aspects of the study population's behavior and experiences.</w:t>
      </w:r>
    </w:p>
    <w:p w:rsidR="00794CE6" w:rsidRDefault="004B6335" w:rsidP="007E463A">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37D36DA" wp14:editId="735ACF42">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63E61" w:rsidRDefault="009C5F91" w:rsidP="00E63E61">
      <w:pPr>
        <w:spacing w:before="100" w:beforeAutospacing="1" w:after="100" w:afterAutospacing="1" w:line="240" w:lineRule="auto"/>
        <w:outlineLvl w:val="2"/>
        <w:rPr>
          <w:rFonts w:ascii="Times New Roman" w:eastAsia="Times New Roman" w:hAnsi="Times New Roman" w:cs="Times New Roman"/>
          <w:b/>
          <w:bCs/>
          <w:sz w:val="27"/>
          <w:szCs w:val="27"/>
        </w:rPr>
      </w:pPr>
      <w:r w:rsidRPr="009C5F91">
        <w:rPr>
          <w:rFonts w:ascii="Times New Roman" w:eastAsia="Times New Roman" w:hAnsi="Times New Roman" w:cs="Times New Roman"/>
          <w:b/>
          <w:bCs/>
          <w:sz w:val="27"/>
          <w:szCs w:val="27"/>
        </w:rPr>
        <w:t xml:space="preserve">"What Is the Highest Earnings for Refugees Both in </w:t>
      </w:r>
      <w:proofErr w:type="spellStart"/>
      <w:r w:rsidRPr="009C5F91">
        <w:rPr>
          <w:rFonts w:ascii="Times New Roman" w:eastAsia="Times New Roman" w:hAnsi="Times New Roman" w:cs="Times New Roman"/>
          <w:b/>
          <w:bCs/>
          <w:sz w:val="27"/>
          <w:szCs w:val="27"/>
        </w:rPr>
        <w:t>Kakuma</w:t>
      </w:r>
      <w:proofErr w:type="spellEnd"/>
      <w:r w:rsidR="00E63E61">
        <w:rPr>
          <w:rFonts w:ascii="Times New Roman" w:eastAsia="Times New Roman" w:hAnsi="Times New Roman" w:cs="Times New Roman"/>
          <w:b/>
          <w:bCs/>
          <w:sz w:val="27"/>
          <w:szCs w:val="27"/>
        </w:rPr>
        <w:t xml:space="preserve"> and </w:t>
      </w:r>
      <w:proofErr w:type="spellStart"/>
      <w:r w:rsidR="00E63E61">
        <w:rPr>
          <w:rFonts w:ascii="Times New Roman" w:eastAsia="Times New Roman" w:hAnsi="Times New Roman" w:cs="Times New Roman"/>
          <w:b/>
          <w:bCs/>
          <w:sz w:val="27"/>
          <w:szCs w:val="27"/>
        </w:rPr>
        <w:t>Kalobeyei</w:t>
      </w:r>
      <w:proofErr w:type="spellEnd"/>
      <w:r w:rsidR="00E63E61">
        <w:rPr>
          <w:rFonts w:ascii="Times New Roman" w:eastAsia="Times New Roman" w:hAnsi="Times New Roman" w:cs="Times New Roman"/>
          <w:b/>
          <w:bCs/>
          <w:sz w:val="27"/>
          <w:szCs w:val="27"/>
        </w:rPr>
        <w:t xml:space="preserve"> Camps?" </w:t>
      </w:r>
    </w:p>
    <w:p w:rsidR="00E63E61" w:rsidRDefault="009C5F91" w:rsidP="00E63E61">
      <w:pPr>
        <w:spacing w:before="100" w:beforeAutospacing="1" w:after="100" w:afterAutospacing="1" w:line="240" w:lineRule="auto"/>
        <w:outlineLvl w:val="2"/>
        <w:rPr>
          <w:rFonts w:ascii="Times New Roman" w:eastAsia="Times New Roman" w:hAnsi="Times New Roman" w:cs="Times New Roman"/>
          <w:sz w:val="24"/>
          <w:szCs w:val="24"/>
        </w:rPr>
      </w:pPr>
      <w:r w:rsidRPr="009C5F91">
        <w:rPr>
          <w:rFonts w:ascii="Times New Roman" w:eastAsia="Times New Roman" w:hAnsi="Times New Roman" w:cs="Times New Roman"/>
          <w:sz w:val="24"/>
          <w:szCs w:val="24"/>
        </w:rPr>
        <w:t xml:space="preserve">The "Highest Earnings for Refugees in </w:t>
      </w:r>
      <w:proofErr w:type="spellStart"/>
      <w:r w:rsidRPr="009C5F91">
        <w:rPr>
          <w:rFonts w:ascii="Times New Roman" w:eastAsia="Times New Roman" w:hAnsi="Times New Roman" w:cs="Times New Roman"/>
          <w:sz w:val="24"/>
          <w:szCs w:val="24"/>
        </w:rPr>
        <w:t>Kakuma</w:t>
      </w:r>
      <w:proofErr w:type="spellEnd"/>
      <w:r w:rsidRPr="009C5F91">
        <w:rPr>
          <w:rFonts w:ascii="Times New Roman" w:eastAsia="Times New Roman" w:hAnsi="Times New Roman" w:cs="Times New Roman"/>
          <w:sz w:val="24"/>
          <w:szCs w:val="24"/>
        </w:rPr>
        <w:t xml:space="preserve"> and </w:t>
      </w:r>
      <w:proofErr w:type="spellStart"/>
      <w:r w:rsidRPr="009C5F91">
        <w:rPr>
          <w:rFonts w:ascii="Times New Roman" w:eastAsia="Times New Roman" w:hAnsi="Times New Roman" w:cs="Times New Roman"/>
          <w:sz w:val="24"/>
          <w:szCs w:val="24"/>
        </w:rPr>
        <w:t>Kalobeyei</w:t>
      </w:r>
      <w:proofErr w:type="spellEnd"/>
      <w:r w:rsidRPr="009C5F91">
        <w:rPr>
          <w:rFonts w:ascii="Times New Roman" w:eastAsia="Times New Roman" w:hAnsi="Times New Roman" w:cs="Times New Roman"/>
          <w:sz w:val="24"/>
          <w:szCs w:val="24"/>
        </w:rPr>
        <w:t xml:space="preserve"> Camps" attribute was analyzed from 240 valid responses, with no missing data. The mean earnings are 8,318.60, with a standard deviation of 4,687.37. The 25th, 50th, and 75th percentiles all show that the majority of respondents report earnings of 8,000.00. The high standard deviation indicates significant variation in reported earnings, with a few outliers earning much more. Overall, most refugees report a maximum earning around 8,000, while others earn significantly higher, suggesting some income diversity within the camps.</w:t>
      </w:r>
    </w:p>
    <w:p w:rsidR="00345CF4" w:rsidRPr="00E63E61" w:rsidRDefault="00345CF4" w:rsidP="00E63E61">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inline distT="0" distB="0" distL="0" distR="0" wp14:anchorId="7589AC71" wp14:editId="2761EFEA">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63E61" w:rsidRPr="00E63E61" w:rsidRDefault="00E63E61" w:rsidP="00E63E61">
      <w:pPr>
        <w:pStyle w:val="Heading3"/>
      </w:pPr>
      <w:r w:rsidRPr="00E63E61">
        <w:lastRenderedPageBreak/>
        <w:t xml:space="preserve"> "Are You Comforta</w:t>
      </w:r>
      <w:r>
        <w:t xml:space="preserve">ble with Integration?" </w:t>
      </w:r>
    </w:p>
    <w:p w:rsidR="00207F3A" w:rsidRDefault="00E63E61" w:rsidP="00207F3A">
      <w:pPr>
        <w:pStyle w:val="Heading3"/>
      </w:pPr>
      <w:r w:rsidRPr="00E63E61">
        <w:rPr>
          <w:sz w:val="24"/>
          <w:szCs w:val="24"/>
        </w:rPr>
        <w:t>The "Are You Comfortable with Integration?" attribute was analyzed from 240 valid responses, with no missing data. A significant majority of respondents (99.6%, 239 responses) indicated that they are not comfortable with integration, while only 0.4% (1 response) expressed comfort with it. This suggests that integration is a highly sensitive or challenging issue for most of the participants. The overwhelming discomfort reported may highlight barriers or concerns that need to be addressed in future policies or interventions. Understanding these concerns is crucial for improving the integration process and supporting refugee populations effectively.</w:t>
      </w:r>
      <w:r w:rsidR="00207F3A" w:rsidRPr="00207F3A">
        <w:t xml:space="preserve"> </w:t>
      </w:r>
    </w:p>
    <w:p w:rsidR="00031986" w:rsidRDefault="00031986" w:rsidP="00207F3A">
      <w:pPr>
        <w:pStyle w:val="Heading3"/>
      </w:pPr>
      <w:r>
        <w:rPr>
          <w:noProof/>
        </w:rPr>
        <w:drawing>
          <wp:inline distT="0" distB="0" distL="0" distR="0" wp14:anchorId="7FA05E61" wp14:editId="4409D326">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07F3A" w:rsidRPr="00207F3A" w:rsidRDefault="00207F3A" w:rsidP="00207F3A">
      <w:pPr>
        <w:pStyle w:val="Heading3"/>
      </w:pPr>
      <w:r w:rsidRPr="00207F3A">
        <w:t xml:space="preserve">"If </w:t>
      </w:r>
      <w:r>
        <w:t xml:space="preserve">No, What Do You Want?" </w:t>
      </w:r>
    </w:p>
    <w:p w:rsidR="00207F3A" w:rsidRDefault="00207F3A" w:rsidP="00207F3A">
      <w:pPr>
        <w:spacing w:before="100" w:beforeAutospacing="1" w:after="100" w:afterAutospacing="1" w:line="240" w:lineRule="auto"/>
        <w:rPr>
          <w:rFonts w:ascii="Times New Roman" w:eastAsia="Times New Roman" w:hAnsi="Times New Roman" w:cs="Times New Roman"/>
          <w:sz w:val="24"/>
          <w:szCs w:val="24"/>
        </w:rPr>
      </w:pPr>
      <w:r w:rsidRPr="00207F3A">
        <w:rPr>
          <w:rFonts w:ascii="Times New Roman" w:eastAsia="Times New Roman" w:hAnsi="Times New Roman" w:cs="Times New Roman"/>
          <w:sz w:val="24"/>
          <w:szCs w:val="24"/>
        </w:rPr>
        <w:t xml:space="preserve">The "If No, What Do You </w:t>
      </w:r>
      <w:proofErr w:type="gramStart"/>
      <w:r w:rsidRPr="00207F3A">
        <w:rPr>
          <w:rFonts w:ascii="Times New Roman" w:eastAsia="Times New Roman" w:hAnsi="Times New Roman" w:cs="Times New Roman"/>
          <w:sz w:val="24"/>
          <w:szCs w:val="24"/>
        </w:rPr>
        <w:t>Want</w:t>
      </w:r>
      <w:proofErr w:type="gramEnd"/>
      <w:r w:rsidRPr="00207F3A">
        <w:rPr>
          <w:rFonts w:ascii="Times New Roman" w:eastAsia="Times New Roman" w:hAnsi="Times New Roman" w:cs="Times New Roman"/>
          <w:sz w:val="24"/>
          <w:szCs w:val="24"/>
        </w:rPr>
        <w:t xml:space="preserve">?" attribute was analyzed from 240 valid responses, with no missing data. A significant majority of respondents (99.6%, 239 responses) expressed a preference for </w:t>
      </w:r>
      <w:r w:rsidRPr="00207F3A">
        <w:rPr>
          <w:rFonts w:ascii="Times New Roman" w:eastAsia="Times New Roman" w:hAnsi="Times New Roman" w:cs="Times New Roman"/>
          <w:b/>
          <w:bCs/>
          <w:sz w:val="24"/>
          <w:szCs w:val="24"/>
        </w:rPr>
        <w:t>resettlement</w:t>
      </w:r>
      <w:r w:rsidRPr="00207F3A">
        <w:rPr>
          <w:rFonts w:ascii="Times New Roman" w:eastAsia="Times New Roman" w:hAnsi="Times New Roman" w:cs="Times New Roman"/>
          <w:sz w:val="24"/>
          <w:szCs w:val="24"/>
        </w:rPr>
        <w:t xml:space="preserve">, while only a small fraction (0.4%, 1 response) indicated a desire for </w:t>
      </w:r>
      <w:r w:rsidRPr="00207F3A">
        <w:rPr>
          <w:rFonts w:ascii="Times New Roman" w:eastAsia="Times New Roman" w:hAnsi="Times New Roman" w:cs="Times New Roman"/>
          <w:b/>
          <w:bCs/>
          <w:sz w:val="24"/>
          <w:szCs w:val="24"/>
        </w:rPr>
        <w:t>repatriation</w:t>
      </w:r>
      <w:r w:rsidRPr="00207F3A">
        <w:rPr>
          <w:rFonts w:ascii="Times New Roman" w:eastAsia="Times New Roman" w:hAnsi="Times New Roman" w:cs="Times New Roman"/>
          <w:sz w:val="24"/>
          <w:szCs w:val="24"/>
        </w:rPr>
        <w:t>. This overwhelmingly strong preference for resettlement suggests that most participants are seeking permanent relocation opportunities rather than returning to their home country. Understanding these preferences is crucial for developing targeted interventions and policies to support refugees in their desired outcomes, particularly regarding resettlement opportunities.</w:t>
      </w:r>
    </w:p>
    <w:p w:rsidR="000A31A1" w:rsidRDefault="007B1ADD" w:rsidP="000A31A1">
      <w:pPr>
        <w:spacing w:before="100" w:beforeAutospacing="1" w:after="100" w:afterAutospacing="1" w:line="240" w:lineRule="auto"/>
        <w:outlineLvl w:val="2"/>
        <w:rPr>
          <w:rFonts w:ascii="Times New Roman" w:eastAsia="Times New Roman" w:hAnsi="Times New Roman" w:cs="Times New Roman"/>
          <w:b/>
          <w:bCs/>
          <w:sz w:val="27"/>
          <w:szCs w:val="27"/>
        </w:rPr>
      </w:pPr>
      <w:r w:rsidRPr="007B1ADD">
        <w:rPr>
          <w:rFonts w:ascii="Times New Roman" w:eastAsia="Times New Roman" w:hAnsi="Times New Roman" w:cs="Times New Roman"/>
          <w:b/>
          <w:bCs/>
          <w:sz w:val="27"/>
          <w:szCs w:val="27"/>
        </w:rPr>
        <w:t>"Do You Prefer the UNHCR to Transfer the Camp</w:t>
      </w:r>
      <w:r>
        <w:rPr>
          <w:rFonts w:ascii="Times New Roman" w:eastAsia="Times New Roman" w:hAnsi="Times New Roman" w:cs="Times New Roman"/>
          <w:b/>
          <w:bCs/>
          <w:sz w:val="27"/>
          <w:szCs w:val="27"/>
        </w:rPr>
        <w:t xml:space="preserve">s to Other Countries?" </w:t>
      </w:r>
    </w:p>
    <w:p w:rsidR="00764083" w:rsidRDefault="007B1ADD" w:rsidP="000A31A1">
      <w:pPr>
        <w:spacing w:before="100" w:beforeAutospacing="1" w:after="100" w:afterAutospacing="1" w:line="240" w:lineRule="auto"/>
        <w:outlineLvl w:val="2"/>
        <w:rPr>
          <w:rFonts w:ascii="Times New Roman" w:eastAsia="Times New Roman" w:hAnsi="Times New Roman" w:cs="Times New Roman"/>
          <w:sz w:val="24"/>
          <w:szCs w:val="24"/>
        </w:rPr>
      </w:pPr>
      <w:r w:rsidRPr="007B1ADD">
        <w:rPr>
          <w:rFonts w:ascii="Times New Roman" w:eastAsia="Times New Roman" w:hAnsi="Times New Roman" w:cs="Times New Roman"/>
          <w:sz w:val="24"/>
          <w:szCs w:val="24"/>
        </w:rPr>
        <w:t xml:space="preserve">The "Do You Prefer the UNHCR to Transfer the Camps to Other Countries?" attribute was analyzed from 240 valid responses, with no missing data. A significant majority of respondents (92.9%, 223 responses) indicated that they </w:t>
      </w:r>
      <w:r w:rsidRPr="007B1ADD">
        <w:rPr>
          <w:rFonts w:ascii="Times New Roman" w:eastAsia="Times New Roman" w:hAnsi="Times New Roman" w:cs="Times New Roman"/>
          <w:b/>
          <w:bCs/>
          <w:sz w:val="24"/>
          <w:szCs w:val="24"/>
        </w:rPr>
        <w:t>do not</w:t>
      </w:r>
      <w:r w:rsidRPr="007B1ADD">
        <w:rPr>
          <w:rFonts w:ascii="Times New Roman" w:eastAsia="Times New Roman" w:hAnsi="Times New Roman" w:cs="Times New Roman"/>
          <w:sz w:val="24"/>
          <w:szCs w:val="24"/>
        </w:rPr>
        <w:t xml:space="preserve"> prefer the transfer of the camps to other countries, while only 7.1% (17 responses) supported the idea. This suggests that most refugees are either satisfied with their current situation or do not view relocation as an ideal solution. The </w:t>
      </w:r>
      <w:r w:rsidRPr="007B1ADD">
        <w:rPr>
          <w:rFonts w:ascii="Times New Roman" w:eastAsia="Times New Roman" w:hAnsi="Times New Roman" w:cs="Times New Roman"/>
          <w:sz w:val="24"/>
          <w:szCs w:val="24"/>
        </w:rPr>
        <w:lastRenderedPageBreak/>
        <w:t>results highlight preferences that can guide future decisions regarding camp management and refugee relocation.</w:t>
      </w:r>
    </w:p>
    <w:p w:rsidR="008C4223" w:rsidRPr="000A31A1" w:rsidRDefault="008C4223" w:rsidP="000A31A1">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inline distT="0" distB="0" distL="0" distR="0" wp14:anchorId="4A12A20E" wp14:editId="710A4327">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A31A1" w:rsidRDefault="00764083" w:rsidP="008A4424">
      <w:pPr>
        <w:pStyle w:val="Heading3"/>
      </w:pPr>
      <w:r w:rsidRPr="00764083">
        <w:t xml:space="preserve"> "I</w:t>
      </w:r>
      <w:r>
        <w:t xml:space="preserve">f Yes, Which Country?" </w:t>
      </w:r>
    </w:p>
    <w:p w:rsidR="00E5372F" w:rsidRDefault="00764083" w:rsidP="008A4424">
      <w:pPr>
        <w:pStyle w:val="Heading3"/>
      </w:pPr>
      <w:r w:rsidRPr="00764083">
        <w:rPr>
          <w:sz w:val="24"/>
          <w:szCs w:val="24"/>
        </w:rPr>
        <w:t>The "If Yes, Which Country?" attribute was analyzed from 92 valid responses, reflecting preferences for transferring refugee camps to other countries. The majority of respondents prefer the USA (32.1%, 77 responses), followed by Ethiopia (22.9%, 55 responses) and Uganda (22.1%, 53 responses). Other preferred countries include Canada (7.9%, 19 responses), Rwanda (13.8%, 33 responses), Australia (0.8%, 2 responses), and the United States (0.4%, 1 response). This shows a clear preference for resettlement in the USA and East African countries, providing valuable insights for future refugee relocation policies.</w:t>
      </w:r>
      <w:r w:rsidR="008A4424" w:rsidRPr="008A4424">
        <w:t xml:space="preserve"> </w:t>
      </w:r>
    </w:p>
    <w:p w:rsidR="008A4424" w:rsidRDefault="00E5372F" w:rsidP="008A4424">
      <w:pPr>
        <w:pStyle w:val="Heading3"/>
      </w:pPr>
      <w:r>
        <w:rPr>
          <w:noProof/>
        </w:rPr>
        <w:drawing>
          <wp:inline distT="0" distB="0" distL="0" distR="0" wp14:anchorId="177AC5AB" wp14:editId="35C7784C">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8A4424">
        <w:t xml:space="preserve"> </w:t>
      </w:r>
    </w:p>
    <w:p w:rsidR="0019122D" w:rsidRDefault="008A4424" w:rsidP="000A31A1">
      <w:pPr>
        <w:pStyle w:val="Heading3"/>
      </w:pPr>
      <w:r w:rsidRPr="008A4424">
        <w:lastRenderedPageBreak/>
        <w:t>"Or Do You Wa</w:t>
      </w:r>
      <w:r>
        <w:t xml:space="preserve">nt to Stay in </w:t>
      </w:r>
      <w:proofErr w:type="spellStart"/>
      <w:r>
        <w:t>Kakuma</w:t>
      </w:r>
      <w:proofErr w:type="spellEnd"/>
      <w:r>
        <w:t xml:space="preserve">?" </w:t>
      </w:r>
    </w:p>
    <w:p w:rsidR="000A31A1" w:rsidRDefault="008A4424" w:rsidP="000A31A1">
      <w:pPr>
        <w:pStyle w:val="Heading3"/>
      </w:pPr>
      <w:r w:rsidRPr="008A4424">
        <w:rPr>
          <w:sz w:val="24"/>
          <w:szCs w:val="24"/>
        </w:rPr>
        <w:t xml:space="preserve">The "Or Do You Want to Stay in </w:t>
      </w:r>
      <w:proofErr w:type="spellStart"/>
      <w:r w:rsidRPr="008A4424">
        <w:rPr>
          <w:sz w:val="24"/>
          <w:szCs w:val="24"/>
        </w:rPr>
        <w:t>Kakuma</w:t>
      </w:r>
      <w:proofErr w:type="spellEnd"/>
      <w:r w:rsidRPr="008A4424">
        <w:rPr>
          <w:sz w:val="24"/>
          <w:szCs w:val="24"/>
        </w:rPr>
        <w:t xml:space="preserve">?" attribute was analyzed from 240 valid responses, with no missing data. The majority of respondents (75.4%, 181 responses) indicated that they want to stay in </w:t>
      </w:r>
      <w:proofErr w:type="spellStart"/>
      <w:r w:rsidRPr="008A4424">
        <w:rPr>
          <w:sz w:val="24"/>
          <w:szCs w:val="24"/>
        </w:rPr>
        <w:t>Kakuma</w:t>
      </w:r>
      <w:proofErr w:type="spellEnd"/>
      <w:r w:rsidRPr="008A4424">
        <w:rPr>
          <w:sz w:val="24"/>
          <w:szCs w:val="24"/>
        </w:rPr>
        <w:t xml:space="preserve">, while 24.6% (59 responses) expressed a desire to leave. This shows that most refugees are either satisfied with their current living conditions or feel comfortable in </w:t>
      </w:r>
      <w:proofErr w:type="spellStart"/>
      <w:r w:rsidRPr="008A4424">
        <w:rPr>
          <w:sz w:val="24"/>
          <w:szCs w:val="24"/>
        </w:rPr>
        <w:t>Kakuma</w:t>
      </w:r>
      <w:proofErr w:type="spellEnd"/>
      <w:r w:rsidRPr="008A4424">
        <w:rPr>
          <w:sz w:val="24"/>
          <w:szCs w:val="24"/>
        </w:rPr>
        <w:t>, while a smaller group is seeking alternatives. These preferences can help inform future decisions related to camp management, relocation options, and addressing the needs of those wishing to leave the camp.</w:t>
      </w:r>
      <w:r w:rsidR="000A31A1" w:rsidRPr="000A31A1">
        <w:t xml:space="preserve"> </w:t>
      </w:r>
    </w:p>
    <w:p w:rsidR="00AD2868" w:rsidRDefault="00AD2868" w:rsidP="000A31A1">
      <w:pPr>
        <w:pStyle w:val="Heading3"/>
      </w:pPr>
      <w:r>
        <w:rPr>
          <w:noProof/>
        </w:rPr>
        <w:drawing>
          <wp:inline distT="0" distB="0" distL="0" distR="0" wp14:anchorId="19776B58" wp14:editId="4AE4EAF9">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A31A1" w:rsidRPr="000A31A1" w:rsidRDefault="000A31A1" w:rsidP="000A31A1">
      <w:pPr>
        <w:pStyle w:val="Heading3"/>
      </w:pPr>
      <w:r w:rsidRPr="000A31A1">
        <w:t>"Have You Ever Been a Refugee in Any Other Country?" Attribute</w:t>
      </w:r>
    </w:p>
    <w:p w:rsidR="00C23EEF" w:rsidRDefault="000A31A1" w:rsidP="000A31A1">
      <w:pPr>
        <w:spacing w:before="100" w:beforeAutospacing="1" w:after="100" w:afterAutospacing="1" w:line="240" w:lineRule="auto"/>
        <w:rPr>
          <w:rFonts w:ascii="Times New Roman" w:eastAsia="Times New Roman" w:hAnsi="Times New Roman" w:cs="Times New Roman"/>
          <w:sz w:val="24"/>
          <w:szCs w:val="24"/>
        </w:rPr>
      </w:pPr>
      <w:r w:rsidRPr="000A31A1">
        <w:rPr>
          <w:rFonts w:ascii="Times New Roman" w:eastAsia="Times New Roman" w:hAnsi="Times New Roman" w:cs="Times New Roman"/>
          <w:sz w:val="24"/>
          <w:szCs w:val="24"/>
        </w:rPr>
        <w:t xml:space="preserve">The "Have You Ever Been a Refugee in Any Other Country?" attribute was analyzed from 240 valid responses, with no missing data. A significant majority of respondents (97.5%, 234 responses) reported that they </w:t>
      </w:r>
      <w:r w:rsidRPr="000A31A1">
        <w:rPr>
          <w:rFonts w:ascii="Times New Roman" w:eastAsia="Times New Roman" w:hAnsi="Times New Roman" w:cs="Times New Roman"/>
          <w:b/>
          <w:bCs/>
          <w:sz w:val="24"/>
          <w:szCs w:val="24"/>
        </w:rPr>
        <w:t>have not</w:t>
      </w:r>
      <w:r w:rsidRPr="000A31A1">
        <w:rPr>
          <w:rFonts w:ascii="Times New Roman" w:eastAsia="Times New Roman" w:hAnsi="Times New Roman" w:cs="Times New Roman"/>
          <w:sz w:val="24"/>
          <w:szCs w:val="24"/>
        </w:rPr>
        <w:t xml:space="preserve"> been refugees in any other country. In contrast, only 2.5% (6 responses) indicated that they </w:t>
      </w:r>
      <w:r w:rsidRPr="000A31A1">
        <w:rPr>
          <w:rFonts w:ascii="Times New Roman" w:eastAsia="Times New Roman" w:hAnsi="Times New Roman" w:cs="Times New Roman"/>
          <w:b/>
          <w:bCs/>
          <w:sz w:val="24"/>
          <w:szCs w:val="24"/>
        </w:rPr>
        <w:t>have</w:t>
      </w:r>
      <w:r w:rsidRPr="000A31A1">
        <w:rPr>
          <w:rFonts w:ascii="Times New Roman" w:eastAsia="Times New Roman" w:hAnsi="Times New Roman" w:cs="Times New Roman"/>
          <w:sz w:val="24"/>
          <w:szCs w:val="24"/>
        </w:rPr>
        <w:t xml:space="preserve"> experienced refugee status in other countries. This suggests that most of the participants' refugee experiences are confined to their current location. This data is valuable for understanding the international mobility and previous displacement experiences of the study population.</w:t>
      </w:r>
    </w:p>
    <w:p w:rsidR="000A4023" w:rsidRDefault="000A4023" w:rsidP="000A31A1">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3D8FDA8C" wp14:editId="29750DBB">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23EEF" w:rsidRPr="00C23EEF" w:rsidRDefault="00C23EEF" w:rsidP="00C23EEF">
      <w:pPr>
        <w:spacing w:before="100" w:beforeAutospacing="1" w:after="100" w:afterAutospacing="1" w:line="240" w:lineRule="auto"/>
        <w:outlineLvl w:val="2"/>
        <w:rPr>
          <w:rFonts w:ascii="Times New Roman" w:eastAsia="Times New Roman" w:hAnsi="Times New Roman" w:cs="Times New Roman"/>
          <w:b/>
          <w:bCs/>
          <w:sz w:val="27"/>
          <w:szCs w:val="27"/>
        </w:rPr>
      </w:pPr>
      <w:r w:rsidRPr="00C23EEF">
        <w:rPr>
          <w:rFonts w:ascii="Times New Roman" w:eastAsia="Times New Roman" w:hAnsi="Times New Roman" w:cs="Times New Roman"/>
          <w:b/>
          <w:bCs/>
          <w:sz w:val="27"/>
          <w:szCs w:val="27"/>
        </w:rPr>
        <w:t>"How Old Were You Wh</w:t>
      </w:r>
      <w:r>
        <w:rPr>
          <w:rFonts w:ascii="Times New Roman" w:eastAsia="Times New Roman" w:hAnsi="Times New Roman" w:cs="Times New Roman"/>
          <w:b/>
          <w:bCs/>
          <w:sz w:val="27"/>
          <w:szCs w:val="27"/>
        </w:rPr>
        <w:t xml:space="preserve">en You Entered Kenya?" </w:t>
      </w:r>
    </w:p>
    <w:p w:rsidR="00E965B0" w:rsidRDefault="00C23EEF" w:rsidP="00E965B0">
      <w:pPr>
        <w:spacing w:before="100" w:beforeAutospacing="1" w:after="100" w:afterAutospacing="1" w:line="240" w:lineRule="auto"/>
        <w:rPr>
          <w:rFonts w:ascii="Times New Roman" w:eastAsia="Times New Roman" w:hAnsi="Times New Roman" w:cs="Times New Roman"/>
          <w:sz w:val="24"/>
          <w:szCs w:val="24"/>
        </w:rPr>
      </w:pPr>
      <w:r w:rsidRPr="00C23EEF">
        <w:rPr>
          <w:rFonts w:ascii="Times New Roman" w:eastAsia="Times New Roman" w:hAnsi="Times New Roman" w:cs="Times New Roman"/>
          <w:sz w:val="24"/>
          <w:szCs w:val="24"/>
        </w:rPr>
        <w:t xml:space="preserve">The "How Old Were You When You Entered Kenya?" attribute was analyzed from 240 valid responses, with no missing data. The average age of respondents upon entering Kenya was 12.66 years, with a standard deviation of 6.735 years, indicating considerable age </w:t>
      </w:r>
      <w:proofErr w:type="gramStart"/>
      <w:r w:rsidRPr="00C23EEF">
        <w:rPr>
          <w:rFonts w:ascii="Times New Roman" w:eastAsia="Times New Roman" w:hAnsi="Times New Roman" w:cs="Times New Roman"/>
          <w:sz w:val="24"/>
          <w:szCs w:val="24"/>
        </w:rPr>
        <w:t>variation.</w:t>
      </w:r>
      <w:proofErr w:type="gramEnd"/>
      <w:r w:rsidRPr="00C23EEF">
        <w:rPr>
          <w:rFonts w:ascii="Times New Roman" w:eastAsia="Times New Roman" w:hAnsi="Times New Roman" w:cs="Times New Roman"/>
          <w:sz w:val="24"/>
          <w:szCs w:val="24"/>
        </w:rPr>
        <w:t xml:space="preserve"> The 25th percentile shows that a quarter of respondents were 9 years old or younger, while the median age was 12. The 75th percentile suggests that most respondents were 14 years old or younger when they arrived. This data provides valuable insights for tailoring support programs based on age.</w:t>
      </w:r>
    </w:p>
    <w:p w:rsidR="00013329" w:rsidRDefault="00013329" w:rsidP="00E965B0">
      <w:pPr>
        <w:spacing w:before="100" w:beforeAutospacing="1" w:after="100" w:afterAutospacing="1" w:line="240" w:lineRule="auto"/>
        <w:rPr>
          <w:rFonts w:ascii="Times New Roman" w:eastAsia="Times New Roman" w:hAnsi="Times New Roman" w:cs="Times New Roman"/>
          <w:sz w:val="24"/>
          <w:szCs w:val="24"/>
        </w:rPr>
      </w:pPr>
    </w:p>
    <w:p w:rsidR="00570639" w:rsidRPr="00570639" w:rsidRDefault="00570639" w:rsidP="00E965B0">
      <w:pPr>
        <w:spacing w:before="100" w:beforeAutospacing="1" w:after="100" w:afterAutospacing="1" w:line="240" w:lineRule="auto"/>
        <w:rPr>
          <w:rFonts w:ascii="Times New Roman" w:eastAsia="Times New Roman" w:hAnsi="Times New Roman" w:cs="Times New Roman"/>
          <w:sz w:val="24"/>
          <w:szCs w:val="24"/>
        </w:rPr>
      </w:pPr>
      <w:r w:rsidRPr="00570639">
        <w:rPr>
          <w:rFonts w:ascii="Times New Roman" w:eastAsia="Times New Roman" w:hAnsi="Times New Roman" w:cs="Times New Roman"/>
          <w:b/>
          <w:bCs/>
          <w:sz w:val="27"/>
          <w:szCs w:val="27"/>
        </w:rPr>
        <w:t xml:space="preserve"> "Has Any of Your Family Members Benefited from U</w:t>
      </w:r>
      <w:r>
        <w:rPr>
          <w:rFonts w:ascii="Times New Roman" w:eastAsia="Times New Roman" w:hAnsi="Times New Roman" w:cs="Times New Roman"/>
          <w:b/>
          <w:bCs/>
          <w:sz w:val="27"/>
          <w:szCs w:val="27"/>
        </w:rPr>
        <w:t xml:space="preserve">NHCR Scholarship?" </w:t>
      </w:r>
    </w:p>
    <w:p w:rsidR="00570639" w:rsidRDefault="00570639" w:rsidP="00570639">
      <w:pPr>
        <w:spacing w:before="100" w:beforeAutospacing="1" w:after="100" w:afterAutospacing="1" w:line="240" w:lineRule="auto"/>
        <w:rPr>
          <w:rFonts w:ascii="Times New Roman" w:eastAsia="Times New Roman" w:hAnsi="Times New Roman" w:cs="Times New Roman"/>
          <w:sz w:val="24"/>
          <w:szCs w:val="24"/>
        </w:rPr>
      </w:pPr>
      <w:r w:rsidRPr="00570639">
        <w:rPr>
          <w:rFonts w:ascii="Times New Roman" w:eastAsia="Times New Roman" w:hAnsi="Times New Roman" w:cs="Times New Roman"/>
          <w:sz w:val="24"/>
          <w:szCs w:val="24"/>
        </w:rPr>
        <w:t xml:space="preserve">The "Has Any of Your Family Members Benefited from UNHCR Scholarship?" attribute was analyzed from 240 valid responses, with no missing data. A significant majority (94.6%, 227 responses) reported that </w:t>
      </w:r>
      <w:r w:rsidRPr="00570639">
        <w:rPr>
          <w:rFonts w:ascii="Times New Roman" w:eastAsia="Times New Roman" w:hAnsi="Times New Roman" w:cs="Times New Roman"/>
          <w:b/>
          <w:bCs/>
          <w:sz w:val="24"/>
          <w:szCs w:val="24"/>
        </w:rPr>
        <w:t>none</w:t>
      </w:r>
      <w:r w:rsidRPr="00570639">
        <w:rPr>
          <w:rFonts w:ascii="Times New Roman" w:eastAsia="Times New Roman" w:hAnsi="Times New Roman" w:cs="Times New Roman"/>
          <w:sz w:val="24"/>
          <w:szCs w:val="24"/>
        </w:rPr>
        <w:t xml:space="preserve"> of their family members have benefited from a UNHCR scholarship, while only 5.4% (13 responses) indicated that at least one family member has received such a scholarship. This suggests that access to scholarships is limited within the refugee population. The data highlights a potential area for improvement, with opportunities to increase educational support for refugees and their families.</w:t>
      </w:r>
    </w:p>
    <w:p w:rsidR="001B7D8D" w:rsidRDefault="001B7D8D" w:rsidP="00570639">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0347B027" wp14:editId="703D7CD7">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roofErr w:type="gramStart"/>
      <w:r w:rsidR="00913A4E">
        <w:rPr>
          <w:rFonts w:ascii="Times New Roman" w:eastAsia="Times New Roman" w:hAnsi="Times New Roman" w:cs="Times New Roman"/>
          <w:sz w:val="24"/>
          <w:szCs w:val="24"/>
        </w:rPr>
        <w:t>s</w:t>
      </w:r>
      <w:proofErr w:type="gramEnd"/>
    </w:p>
    <w:p w:rsidR="00C671C5" w:rsidRDefault="00C671C5" w:rsidP="00570639">
      <w:pPr>
        <w:spacing w:before="100" w:beforeAutospacing="1" w:after="100" w:afterAutospacing="1" w:line="240" w:lineRule="auto"/>
        <w:rPr>
          <w:rFonts w:ascii="Times New Roman" w:eastAsia="Times New Roman" w:hAnsi="Times New Roman" w:cs="Times New Roman"/>
          <w:sz w:val="24"/>
          <w:szCs w:val="24"/>
        </w:rPr>
      </w:pPr>
    </w:p>
    <w:p w:rsidR="00E965B0" w:rsidRDefault="00E965B0" w:rsidP="00570639">
      <w:pPr>
        <w:spacing w:before="100" w:beforeAutospacing="1" w:after="100" w:afterAutospacing="1" w:line="240" w:lineRule="auto"/>
        <w:rPr>
          <w:rFonts w:ascii="Times New Roman" w:eastAsia="Times New Roman" w:hAnsi="Times New Roman" w:cs="Times New Roman"/>
          <w:sz w:val="24"/>
          <w:szCs w:val="24"/>
        </w:rPr>
      </w:pPr>
    </w:p>
    <w:p w:rsidR="00E965B0" w:rsidRPr="00E965B0" w:rsidRDefault="00E965B0" w:rsidP="00E965B0">
      <w:pPr>
        <w:spacing w:before="100" w:beforeAutospacing="1" w:after="100" w:afterAutospacing="1" w:line="240" w:lineRule="auto"/>
        <w:outlineLvl w:val="2"/>
        <w:rPr>
          <w:rFonts w:ascii="Times New Roman" w:eastAsia="Times New Roman" w:hAnsi="Times New Roman" w:cs="Times New Roman"/>
          <w:b/>
          <w:bCs/>
          <w:sz w:val="27"/>
          <w:szCs w:val="27"/>
        </w:rPr>
      </w:pPr>
      <w:r w:rsidRPr="00E965B0">
        <w:rPr>
          <w:rFonts w:ascii="Times New Roman" w:eastAsia="Times New Roman" w:hAnsi="Times New Roman" w:cs="Times New Roman"/>
          <w:b/>
          <w:bCs/>
          <w:sz w:val="27"/>
          <w:szCs w:val="27"/>
        </w:rPr>
        <w:t>"If Yes, At Whic</w:t>
      </w:r>
      <w:r>
        <w:rPr>
          <w:rFonts w:ascii="Times New Roman" w:eastAsia="Times New Roman" w:hAnsi="Times New Roman" w:cs="Times New Roman"/>
          <w:b/>
          <w:bCs/>
          <w:sz w:val="27"/>
          <w:szCs w:val="27"/>
        </w:rPr>
        <w:t xml:space="preserve">h Level of Education?" </w:t>
      </w:r>
    </w:p>
    <w:p w:rsidR="00F06C42" w:rsidRDefault="00E965B0" w:rsidP="00E965B0">
      <w:pPr>
        <w:spacing w:before="100" w:beforeAutospacing="1" w:after="100" w:afterAutospacing="1" w:line="240" w:lineRule="auto"/>
        <w:rPr>
          <w:rFonts w:ascii="Times New Roman" w:eastAsia="Times New Roman" w:hAnsi="Times New Roman" w:cs="Times New Roman"/>
          <w:sz w:val="24"/>
          <w:szCs w:val="24"/>
        </w:rPr>
      </w:pPr>
      <w:r w:rsidRPr="00E965B0">
        <w:rPr>
          <w:rFonts w:ascii="Times New Roman" w:eastAsia="Times New Roman" w:hAnsi="Times New Roman" w:cs="Times New Roman"/>
          <w:sz w:val="24"/>
          <w:szCs w:val="24"/>
        </w:rPr>
        <w:t xml:space="preserve">The "If Yes, At Which Level of Education?" attribute was analyzed from 19 valid responses, corresponding to those whose family members benefited from a UNHCR scholarship. Most respondents (83.3%, 200 responses) reported that the scholarship was used for </w:t>
      </w:r>
      <w:r w:rsidRPr="00E965B0">
        <w:rPr>
          <w:rFonts w:ascii="Times New Roman" w:eastAsia="Times New Roman" w:hAnsi="Times New Roman" w:cs="Times New Roman"/>
          <w:b/>
          <w:bCs/>
          <w:sz w:val="24"/>
          <w:szCs w:val="24"/>
        </w:rPr>
        <w:t>secondary education</w:t>
      </w:r>
      <w:r w:rsidRPr="00E965B0">
        <w:rPr>
          <w:rFonts w:ascii="Times New Roman" w:eastAsia="Times New Roman" w:hAnsi="Times New Roman" w:cs="Times New Roman"/>
          <w:sz w:val="24"/>
          <w:szCs w:val="24"/>
        </w:rPr>
        <w:t xml:space="preserve">, while 14.2% (34 responses) used it for </w:t>
      </w:r>
      <w:r w:rsidRPr="00E965B0">
        <w:rPr>
          <w:rFonts w:ascii="Times New Roman" w:eastAsia="Times New Roman" w:hAnsi="Times New Roman" w:cs="Times New Roman"/>
          <w:b/>
          <w:bCs/>
          <w:sz w:val="24"/>
          <w:szCs w:val="24"/>
        </w:rPr>
        <w:t>college</w:t>
      </w:r>
      <w:r w:rsidRPr="00E965B0">
        <w:rPr>
          <w:rFonts w:ascii="Times New Roman" w:eastAsia="Times New Roman" w:hAnsi="Times New Roman" w:cs="Times New Roman"/>
          <w:sz w:val="24"/>
          <w:szCs w:val="24"/>
        </w:rPr>
        <w:t xml:space="preserve"> education, and 2.5% (6 responses) used it for </w:t>
      </w:r>
      <w:r w:rsidRPr="00E965B0">
        <w:rPr>
          <w:rFonts w:ascii="Times New Roman" w:eastAsia="Times New Roman" w:hAnsi="Times New Roman" w:cs="Times New Roman"/>
          <w:b/>
          <w:bCs/>
          <w:sz w:val="24"/>
          <w:szCs w:val="24"/>
        </w:rPr>
        <w:t>university</w:t>
      </w:r>
      <w:r w:rsidRPr="00E965B0">
        <w:rPr>
          <w:rFonts w:ascii="Times New Roman" w:eastAsia="Times New Roman" w:hAnsi="Times New Roman" w:cs="Times New Roman"/>
          <w:sz w:val="24"/>
          <w:szCs w:val="24"/>
        </w:rPr>
        <w:t xml:space="preserve"> education. This indicates that the majority of UNHCR scholarships support secondary education, with fewer opportunities at higher education levels. Expanding scholarship programs to include more support for college and university education could enhance educational outcomes for refugees.</w:t>
      </w:r>
    </w:p>
    <w:p w:rsidR="001B7D8D" w:rsidRDefault="001B7D8D" w:rsidP="00E965B0">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32E16B2E" wp14:editId="0CD99FA7">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E4DFF" w:rsidRDefault="008E4DFF" w:rsidP="00E965B0">
      <w:pPr>
        <w:spacing w:before="100" w:beforeAutospacing="1" w:after="100" w:afterAutospacing="1" w:line="240" w:lineRule="auto"/>
        <w:rPr>
          <w:rFonts w:ascii="Times New Roman" w:eastAsia="Times New Roman" w:hAnsi="Times New Roman" w:cs="Times New Roman"/>
          <w:sz w:val="24"/>
          <w:szCs w:val="24"/>
        </w:rPr>
      </w:pPr>
    </w:p>
    <w:p w:rsidR="00F06C42" w:rsidRPr="00F06C42" w:rsidRDefault="00F06C42" w:rsidP="00F06C42">
      <w:pPr>
        <w:spacing w:before="100" w:beforeAutospacing="1" w:after="100" w:afterAutospacing="1" w:line="240" w:lineRule="auto"/>
        <w:outlineLvl w:val="2"/>
        <w:rPr>
          <w:rFonts w:ascii="Times New Roman" w:eastAsia="Times New Roman" w:hAnsi="Times New Roman" w:cs="Times New Roman"/>
          <w:b/>
          <w:bCs/>
          <w:sz w:val="27"/>
          <w:szCs w:val="27"/>
        </w:rPr>
      </w:pPr>
      <w:r w:rsidRPr="00F06C42">
        <w:rPr>
          <w:rFonts w:ascii="Times New Roman" w:eastAsia="Times New Roman" w:hAnsi="Times New Roman" w:cs="Times New Roman"/>
          <w:b/>
          <w:bCs/>
          <w:sz w:val="27"/>
          <w:szCs w:val="27"/>
        </w:rPr>
        <w:t xml:space="preserve">"Have You Ever </w:t>
      </w:r>
      <w:r>
        <w:rPr>
          <w:rFonts w:ascii="Times New Roman" w:eastAsia="Times New Roman" w:hAnsi="Times New Roman" w:cs="Times New Roman"/>
          <w:b/>
          <w:bCs/>
          <w:sz w:val="27"/>
          <w:szCs w:val="27"/>
        </w:rPr>
        <w:t xml:space="preserve">Benefited from UNHCR?" </w:t>
      </w:r>
    </w:p>
    <w:p w:rsidR="00E12AC2" w:rsidRDefault="00F06C42" w:rsidP="00F06C42">
      <w:pPr>
        <w:spacing w:before="100" w:beforeAutospacing="1" w:after="100" w:afterAutospacing="1" w:line="240" w:lineRule="auto"/>
        <w:rPr>
          <w:rFonts w:ascii="Times New Roman" w:eastAsia="Times New Roman" w:hAnsi="Times New Roman" w:cs="Times New Roman"/>
          <w:sz w:val="24"/>
          <w:szCs w:val="24"/>
        </w:rPr>
      </w:pPr>
      <w:r w:rsidRPr="00F06C42">
        <w:rPr>
          <w:rFonts w:ascii="Times New Roman" w:eastAsia="Times New Roman" w:hAnsi="Times New Roman" w:cs="Times New Roman"/>
          <w:sz w:val="24"/>
          <w:szCs w:val="24"/>
        </w:rPr>
        <w:t xml:space="preserve">The "Have You Ever Benefited from UNHCR?" attribute was analyzed from 240 valid responses, with no missing data. A large majority of respondents (80.8%, 194 responses) reported that they </w:t>
      </w:r>
      <w:r w:rsidRPr="00F06C42">
        <w:rPr>
          <w:rFonts w:ascii="Times New Roman" w:eastAsia="Times New Roman" w:hAnsi="Times New Roman" w:cs="Times New Roman"/>
          <w:b/>
          <w:bCs/>
          <w:sz w:val="24"/>
          <w:szCs w:val="24"/>
        </w:rPr>
        <w:t>have not</w:t>
      </w:r>
      <w:r w:rsidRPr="00F06C42">
        <w:rPr>
          <w:rFonts w:ascii="Times New Roman" w:eastAsia="Times New Roman" w:hAnsi="Times New Roman" w:cs="Times New Roman"/>
          <w:sz w:val="24"/>
          <w:szCs w:val="24"/>
        </w:rPr>
        <w:t xml:space="preserve"> benefited from UNHCR assistance, while 19.2% (46 responses) indicated that they </w:t>
      </w:r>
      <w:r w:rsidRPr="00F06C42">
        <w:rPr>
          <w:rFonts w:ascii="Times New Roman" w:eastAsia="Times New Roman" w:hAnsi="Times New Roman" w:cs="Times New Roman"/>
          <w:b/>
          <w:bCs/>
          <w:sz w:val="24"/>
          <w:szCs w:val="24"/>
        </w:rPr>
        <w:t>have</w:t>
      </w:r>
      <w:r w:rsidRPr="00F06C42">
        <w:rPr>
          <w:rFonts w:ascii="Times New Roman" w:eastAsia="Times New Roman" w:hAnsi="Times New Roman" w:cs="Times New Roman"/>
          <w:sz w:val="24"/>
          <w:szCs w:val="24"/>
        </w:rPr>
        <w:t xml:space="preserve"> received support. This shows that while UNHCR provides help to some refugees, many have not directly benefited from its programs. This data highlights the need for improved outreach and accessibility to UNHCR services, ensuring that a larger portion of the refugee population can access available aid and support.</w:t>
      </w:r>
    </w:p>
    <w:p w:rsidR="001B7D8D" w:rsidRDefault="001B7D8D" w:rsidP="00F06C42">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0662F34" wp14:editId="1B2DBFC0">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B7D8D" w:rsidRDefault="001B7D8D" w:rsidP="00F06C42">
      <w:pPr>
        <w:spacing w:before="100" w:beforeAutospacing="1" w:after="100" w:afterAutospacing="1" w:line="240" w:lineRule="auto"/>
        <w:rPr>
          <w:rFonts w:ascii="Times New Roman" w:eastAsia="Times New Roman" w:hAnsi="Times New Roman" w:cs="Times New Roman"/>
          <w:sz w:val="24"/>
          <w:szCs w:val="24"/>
        </w:rPr>
      </w:pPr>
    </w:p>
    <w:p w:rsidR="00E12AC2" w:rsidRPr="00E12AC2" w:rsidRDefault="00E12AC2" w:rsidP="00E12AC2">
      <w:pPr>
        <w:spacing w:before="100" w:beforeAutospacing="1" w:after="100" w:afterAutospacing="1" w:line="240" w:lineRule="auto"/>
        <w:outlineLvl w:val="2"/>
        <w:rPr>
          <w:rFonts w:ascii="Times New Roman" w:eastAsia="Times New Roman" w:hAnsi="Times New Roman" w:cs="Times New Roman"/>
          <w:b/>
          <w:bCs/>
          <w:sz w:val="27"/>
          <w:szCs w:val="27"/>
        </w:rPr>
      </w:pPr>
      <w:r w:rsidRPr="00E12AC2">
        <w:rPr>
          <w:rFonts w:ascii="Times New Roman" w:eastAsia="Times New Roman" w:hAnsi="Times New Roman" w:cs="Times New Roman"/>
          <w:b/>
          <w:bCs/>
          <w:sz w:val="27"/>
          <w:szCs w:val="27"/>
        </w:rPr>
        <w:lastRenderedPageBreak/>
        <w:t>"Are the Host C</w:t>
      </w:r>
      <w:r>
        <w:rPr>
          <w:rFonts w:ascii="Times New Roman" w:eastAsia="Times New Roman" w:hAnsi="Times New Roman" w:cs="Times New Roman"/>
          <w:b/>
          <w:bCs/>
          <w:sz w:val="27"/>
          <w:szCs w:val="27"/>
        </w:rPr>
        <w:t>ommunity Associative?"</w:t>
      </w:r>
    </w:p>
    <w:p w:rsidR="00E12AC2" w:rsidRDefault="00E12AC2" w:rsidP="00E12AC2">
      <w:pPr>
        <w:spacing w:before="100" w:beforeAutospacing="1" w:after="100" w:afterAutospacing="1" w:line="240" w:lineRule="auto"/>
        <w:rPr>
          <w:rFonts w:ascii="Times New Roman" w:eastAsia="Times New Roman" w:hAnsi="Times New Roman" w:cs="Times New Roman"/>
          <w:sz w:val="24"/>
          <w:szCs w:val="24"/>
        </w:rPr>
      </w:pPr>
      <w:r w:rsidRPr="00E12AC2">
        <w:rPr>
          <w:rFonts w:ascii="Times New Roman" w:eastAsia="Times New Roman" w:hAnsi="Times New Roman" w:cs="Times New Roman"/>
          <w:sz w:val="24"/>
          <w:szCs w:val="24"/>
        </w:rPr>
        <w:t xml:space="preserve">The "Are the Host Community Associative?" attribute was analyzed from 240 valid responses, with no missing data. A majority of respondents (64.2%, 154 responses) believe that the host community is </w:t>
      </w:r>
      <w:r w:rsidRPr="00E12AC2">
        <w:rPr>
          <w:rFonts w:ascii="Times New Roman" w:eastAsia="Times New Roman" w:hAnsi="Times New Roman" w:cs="Times New Roman"/>
          <w:b/>
          <w:bCs/>
          <w:sz w:val="24"/>
          <w:szCs w:val="24"/>
        </w:rPr>
        <w:t>associative</w:t>
      </w:r>
      <w:r w:rsidRPr="00E12AC2">
        <w:rPr>
          <w:rFonts w:ascii="Times New Roman" w:eastAsia="Times New Roman" w:hAnsi="Times New Roman" w:cs="Times New Roman"/>
          <w:sz w:val="24"/>
          <w:szCs w:val="24"/>
        </w:rPr>
        <w:t xml:space="preserve">, meaning they find the community cooperative and engaged with refugees. However, 35.8% (86 responses) indicated that the host community is </w:t>
      </w:r>
      <w:r w:rsidRPr="00E12AC2">
        <w:rPr>
          <w:rFonts w:ascii="Times New Roman" w:eastAsia="Times New Roman" w:hAnsi="Times New Roman" w:cs="Times New Roman"/>
          <w:b/>
          <w:bCs/>
          <w:sz w:val="24"/>
          <w:szCs w:val="24"/>
        </w:rPr>
        <w:t>not</w:t>
      </w:r>
      <w:r w:rsidRPr="00E12AC2">
        <w:rPr>
          <w:rFonts w:ascii="Times New Roman" w:eastAsia="Times New Roman" w:hAnsi="Times New Roman" w:cs="Times New Roman"/>
          <w:sz w:val="24"/>
          <w:szCs w:val="24"/>
        </w:rPr>
        <w:t xml:space="preserve"> associative. This suggests that while most refugees feel supported and connected with the host community, a notable portion perceives limited interaction or engagement. This data highlights the need for efforts to enhance cooperation and inclusivity between refugees and the host community.</w:t>
      </w:r>
    </w:p>
    <w:p w:rsidR="00DF5E41" w:rsidRPr="00E12AC2" w:rsidRDefault="00DF5E41" w:rsidP="00E12AC2">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B07038E" wp14:editId="5C606567">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Start w:id="0" w:name="_GoBack"/>
      <w:bookmarkEnd w:id="0"/>
    </w:p>
    <w:p w:rsidR="00E12AC2" w:rsidRPr="00E12AC2" w:rsidRDefault="00E12AC2" w:rsidP="00E12AC2">
      <w:pPr>
        <w:spacing w:after="0" w:line="240" w:lineRule="auto"/>
        <w:rPr>
          <w:rFonts w:ascii="Times New Roman" w:eastAsia="Times New Roman" w:hAnsi="Times New Roman" w:cs="Times New Roman"/>
          <w:sz w:val="24"/>
          <w:szCs w:val="24"/>
        </w:rPr>
      </w:pPr>
    </w:p>
    <w:p w:rsidR="00E12AC2" w:rsidRDefault="00E12AC2" w:rsidP="00F06C42">
      <w:pPr>
        <w:spacing w:before="100" w:beforeAutospacing="1" w:after="100" w:afterAutospacing="1" w:line="240" w:lineRule="auto"/>
        <w:rPr>
          <w:rFonts w:ascii="Times New Roman" w:eastAsia="Times New Roman" w:hAnsi="Times New Roman" w:cs="Times New Roman"/>
          <w:sz w:val="24"/>
          <w:szCs w:val="24"/>
        </w:rPr>
      </w:pPr>
    </w:p>
    <w:p w:rsidR="00E12AC2" w:rsidRPr="00F06C42" w:rsidRDefault="00E12AC2" w:rsidP="00F06C42">
      <w:pPr>
        <w:spacing w:before="100" w:beforeAutospacing="1" w:after="100" w:afterAutospacing="1" w:line="240" w:lineRule="auto"/>
        <w:rPr>
          <w:rFonts w:ascii="Times New Roman" w:eastAsia="Times New Roman" w:hAnsi="Times New Roman" w:cs="Times New Roman"/>
          <w:sz w:val="24"/>
          <w:szCs w:val="24"/>
        </w:rPr>
      </w:pPr>
    </w:p>
    <w:p w:rsidR="00F06C42" w:rsidRDefault="00F06C42" w:rsidP="00E965B0">
      <w:pPr>
        <w:spacing w:before="100" w:beforeAutospacing="1" w:after="100" w:afterAutospacing="1" w:line="240" w:lineRule="auto"/>
        <w:rPr>
          <w:rFonts w:ascii="Times New Roman" w:eastAsia="Times New Roman" w:hAnsi="Times New Roman" w:cs="Times New Roman"/>
          <w:sz w:val="24"/>
          <w:szCs w:val="24"/>
        </w:rPr>
      </w:pPr>
    </w:p>
    <w:p w:rsidR="00F06C42" w:rsidRPr="00E965B0" w:rsidRDefault="00F06C42" w:rsidP="00E965B0">
      <w:pPr>
        <w:spacing w:before="100" w:beforeAutospacing="1" w:after="100" w:afterAutospacing="1" w:line="240" w:lineRule="auto"/>
        <w:rPr>
          <w:rFonts w:ascii="Times New Roman" w:eastAsia="Times New Roman" w:hAnsi="Times New Roman" w:cs="Times New Roman"/>
          <w:sz w:val="24"/>
          <w:szCs w:val="24"/>
        </w:rPr>
      </w:pPr>
    </w:p>
    <w:p w:rsidR="00E965B0" w:rsidRPr="00570639" w:rsidRDefault="00E965B0" w:rsidP="00570639">
      <w:pPr>
        <w:spacing w:before="100" w:beforeAutospacing="1" w:after="100" w:afterAutospacing="1" w:line="240" w:lineRule="auto"/>
        <w:rPr>
          <w:rFonts w:ascii="Times New Roman" w:eastAsia="Times New Roman" w:hAnsi="Times New Roman" w:cs="Times New Roman"/>
          <w:sz w:val="24"/>
          <w:szCs w:val="24"/>
        </w:rPr>
      </w:pPr>
    </w:p>
    <w:p w:rsidR="00570639" w:rsidRDefault="00570639" w:rsidP="00C23EEF">
      <w:pPr>
        <w:spacing w:before="100" w:beforeAutospacing="1" w:after="100" w:afterAutospacing="1" w:line="240" w:lineRule="auto"/>
        <w:rPr>
          <w:rFonts w:ascii="Times New Roman" w:eastAsia="Times New Roman" w:hAnsi="Times New Roman" w:cs="Times New Roman"/>
          <w:sz w:val="24"/>
          <w:szCs w:val="24"/>
        </w:rPr>
      </w:pPr>
    </w:p>
    <w:p w:rsidR="00570639" w:rsidRDefault="00570639" w:rsidP="00C23EEF">
      <w:pPr>
        <w:spacing w:before="100" w:beforeAutospacing="1" w:after="100" w:afterAutospacing="1" w:line="240" w:lineRule="auto"/>
        <w:rPr>
          <w:rFonts w:ascii="Times New Roman" w:eastAsia="Times New Roman" w:hAnsi="Times New Roman" w:cs="Times New Roman"/>
          <w:sz w:val="24"/>
          <w:szCs w:val="24"/>
        </w:rPr>
      </w:pPr>
    </w:p>
    <w:p w:rsidR="00570639" w:rsidRDefault="00570639" w:rsidP="00C23EEF">
      <w:pPr>
        <w:spacing w:before="100" w:beforeAutospacing="1" w:after="100" w:afterAutospacing="1" w:line="240" w:lineRule="auto"/>
        <w:rPr>
          <w:rFonts w:ascii="Times New Roman" w:eastAsia="Times New Roman" w:hAnsi="Times New Roman" w:cs="Times New Roman"/>
          <w:sz w:val="24"/>
          <w:szCs w:val="24"/>
        </w:rPr>
      </w:pPr>
    </w:p>
    <w:p w:rsidR="00570639" w:rsidRPr="00C23EEF" w:rsidRDefault="00570639" w:rsidP="00C23EEF">
      <w:pPr>
        <w:spacing w:before="100" w:beforeAutospacing="1" w:after="100" w:afterAutospacing="1" w:line="240" w:lineRule="auto"/>
        <w:rPr>
          <w:rFonts w:ascii="Times New Roman" w:eastAsia="Times New Roman" w:hAnsi="Times New Roman" w:cs="Times New Roman"/>
          <w:sz w:val="24"/>
          <w:szCs w:val="24"/>
        </w:rPr>
      </w:pPr>
    </w:p>
    <w:p w:rsidR="00C23EEF" w:rsidRPr="000A31A1" w:rsidRDefault="00C23EEF" w:rsidP="000A31A1">
      <w:pPr>
        <w:spacing w:before="100" w:beforeAutospacing="1" w:after="100" w:afterAutospacing="1" w:line="240" w:lineRule="auto"/>
        <w:rPr>
          <w:rFonts w:ascii="Times New Roman" w:eastAsia="Times New Roman" w:hAnsi="Times New Roman" w:cs="Times New Roman"/>
          <w:sz w:val="24"/>
          <w:szCs w:val="24"/>
        </w:rPr>
      </w:pPr>
    </w:p>
    <w:p w:rsidR="008A4424" w:rsidRDefault="000A31A1" w:rsidP="008A442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A31A1" w:rsidRDefault="000A31A1" w:rsidP="008A4424">
      <w:pPr>
        <w:spacing w:before="100" w:beforeAutospacing="1" w:after="100" w:afterAutospacing="1" w:line="240" w:lineRule="auto"/>
        <w:rPr>
          <w:rFonts w:ascii="Times New Roman" w:eastAsia="Times New Roman" w:hAnsi="Times New Roman" w:cs="Times New Roman"/>
          <w:sz w:val="24"/>
          <w:szCs w:val="24"/>
        </w:rPr>
      </w:pPr>
    </w:p>
    <w:p w:rsidR="000A31A1" w:rsidRPr="008A4424" w:rsidRDefault="000A31A1" w:rsidP="008A4424">
      <w:pPr>
        <w:spacing w:before="100" w:beforeAutospacing="1" w:after="100" w:afterAutospacing="1" w:line="240" w:lineRule="auto"/>
        <w:rPr>
          <w:rFonts w:ascii="Times New Roman" w:eastAsia="Times New Roman" w:hAnsi="Times New Roman" w:cs="Times New Roman"/>
          <w:sz w:val="24"/>
          <w:szCs w:val="24"/>
        </w:rPr>
      </w:pPr>
    </w:p>
    <w:p w:rsidR="00764083" w:rsidRDefault="00764083" w:rsidP="00764083">
      <w:pPr>
        <w:spacing w:before="100" w:beforeAutospacing="1" w:after="100" w:afterAutospacing="1" w:line="240" w:lineRule="auto"/>
        <w:rPr>
          <w:rFonts w:ascii="Times New Roman" w:eastAsia="Times New Roman" w:hAnsi="Times New Roman" w:cs="Times New Roman"/>
          <w:sz w:val="24"/>
          <w:szCs w:val="24"/>
        </w:rPr>
      </w:pPr>
    </w:p>
    <w:p w:rsidR="008A4424" w:rsidRDefault="008A4424" w:rsidP="00764083">
      <w:pPr>
        <w:spacing w:before="100" w:beforeAutospacing="1" w:after="100" w:afterAutospacing="1" w:line="240" w:lineRule="auto"/>
        <w:rPr>
          <w:rFonts w:ascii="Times New Roman" w:eastAsia="Times New Roman" w:hAnsi="Times New Roman" w:cs="Times New Roman"/>
          <w:sz w:val="24"/>
          <w:szCs w:val="24"/>
        </w:rPr>
      </w:pPr>
    </w:p>
    <w:p w:rsidR="008A4424" w:rsidRPr="00764083" w:rsidRDefault="008A4424" w:rsidP="00764083">
      <w:pPr>
        <w:spacing w:before="100" w:beforeAutospacing="1" w:after="100" w:afterAutospacing="1" w:line="240" w:lineRule="auto"/>
        <w:rPr>
          <w:rFonts w:ascii="Times New Roman" w:eastAsia="Times New Roman" w:hAnsi="Times New Roman" w:cs="Times New Roman"/>
          <w:sz w:val="24"/>
          <w:szCs w:val="24"/>
        </w:rPr>
      </w:pPr>
    </w:p>
    <w:p w:rsidR="007B1ADD" w:rsidRDefault="007B1ADD" w:rsidP="007B1ADD">
      <w:pPr>
        <w:spacing w:before="100" w:beforeAutospacing="1" w:after="100" w:afterAutospacing="1" w:line="240" w:lineRule="auto"/>
        <w:rPr>
          <w:rFonts w:ascii="Times New Roman" w:eastAsia="Times New Roman" w:hAnsi="Times New Roman" w:cs="Times New Roman"/>
          <w:sz w:val="24"/>
          <w:szCs w:val="24"/>
        </w:rPr>
      </w:pPr>
    </w:p>
    <w:p w:rsidR="00764083" w:rsidRDefault="00764083" w:rsidP="007B1ADD">
      <w:pPr>
        <w:spacing w:before="100" w:beforeAutospacing="1" w:after="100" w:afterAutospacing="1" w:line="240" w:lineRule="auto"/>
        <w:rPr>
          <w:rFonts w:ascii="Times New Roman" w:eastAsia="Times New Roman" w:hAnsi="Times New Roman" w:cs="Times New Roman"/>
          <w:sz w:val="24"/>
          <w:szCs w:val="24"/>
        </w:rPr>
      </w:pPr>
    </w:p>
    <w:p w:rsidR="00764083" w:rsidRPr="007B1ADD" w:rsidRDefault="00764083" w:rsidP="007B1ADD">
      <w:pPr>
        <w:spacing w:before="100" w:beforeAutospacing="1" w:after="100" w:afterAutospacing="1" w:line="240" w:lineRule="auto"/>
        <w:rPr>
          <w:rFonts w:ascii="Times New Roman" w:eastAsia="Times New Roman" w:hAnsi="Times New Roman" w:cs="Times New Roman"/>
          <w:sz w:val="24"/>
          <w:szCs w:val="24"/>
        </w:rPr>
      </w:pPr>
    </w:p>
    <w:p w:rsidR="007B1ADD" w:rsidRDefault="007B1ADD" w:rsidP="00207F3A">
      <w:pPr>
        <w:spacing w:before="100" w:beforeAutospacing="1" w:after="100" w:afterAutospacing="1" w:line="240" w:lineRule="auto"/>
        <w:rPr>
          <w:rFonts w:ascii="Times New Roman" w:eastAsia="Times New Roman" w:hAnsi="Times New Roman" w:cs="Times New Roman"/>
          <w:sz w:val="24"/>
          <w:szCs w:val="24"/>
        </w:rPr>
      </w:pPr>
    </w:p>
    <w:p w:rsidR="007B1ADD" w:rsidRPr="00207F3A" w:rsidRDefault="007B1ADD" w:rsidP="00207F3A">
      <w:pPr>
        <w:spacing w:before="100" w:beforeAutospacing="1" w:after="100" w:afterAutospacing="1" w:line="240" w:lineRule="auto"/>
        <w:rPr>
          <w:rFonts w:ascii="Times New Roman" w:eastAsia="Times New Roman" w:hAnsi="Times New Roman" w:cs="Times New Roman"/>
          <w:sz w:val="24"/>
          <w:szCs w:val="24"/>
        </w:rPr>
      </w:pPr>
    </w:p>
    <w:p w:rsidR="00E63E61" w:rsidRDefault="00E63E61" w:rsidP="00E63E61">
      <w:pPr>
        <w:spacing w:before="100" w:beforeAutospacing="1" w:after="100" w:afterAutospacing="1" w:line="240" w:lineRule="auto"/>
        <w:rPr>
          <w:rFonts w:ascii="Times New Roman" w:eastAsia="Times New Roman" w:hAnsi="Times New Roman" w:cs="Times New Roman"/>
          <w:sz w:val="24"/>
          <w:szCs w:val="24"/>
        </w:rPr>
      </w:pPr>
    </w:p>
    <w:p w:rsidR="00207F3A" w:rsidRDefault="00207F3A" w:rsidP="00E63E61">
      <w:pPr>
        <w:spacing w:before="100" w:beforeAutospacing="1" w:after="100" w:afterAutospacing="1" w:line="240" w:lineRule="auto"/>
        <w:rPr>
          <w:rFonts w:ascii="Times New Roman" w:eastAsia="Times New Roman" w:hAnsi="Times New Roman" w:cs="Times New Roman"/>
          <w:sz w:val="24"/>
          <w:szCs w:val="24"/>
        </w:rPr>
      </w:pPr>
    </w:p>
    <w:p w:rsidR="00207F3A" w:rsidRPr="00E63E61" w:rsidRDefault="00207F3A" w:rsidP="00E63E61">
      <w:pPr>
        <w:spacing w:before="100" w:beforeAutospacing="1" w:after="100" w:afterAutospacing="1" w:line="240" w:lineRule="auto"/>
        <w:rPr>
          <w:rFonts w:ascii="Times New Roman" w:eastAsia="Times New Roman" w:hAnsi="Times New Roman" w:cs="Times New Roman"/>
          <w:sz w:val="24"/>
          <w:szCs w:val="24"/>
        </w:rPr>
      </w:pPr>
    </w:p>
    <w:p w:rsidR="009C5F91" w:rsidRDefault="009C5F91" w:rsidP="009C5F91">
      <w:pPr>
        <w:spacing w:before="100" w:beforeAutospacing="1" w:after="100" w:afterAutospacing="1" w:line="240" w:lineRule="auto"/>
        <w:rPr>
          <w:rFonts w:ascii="Times New Roman" w:eastAsia="Times New Roman" w:hAnsi="Times New Roman" w:cs="Times New Roman"/>
          <w:sz w:val="24"/>
          <w:szCs w:val="24"/>
        </w:rPr>
      </w:pPr>
    </w:p>
    <w:p w:rsidR="00E63E61" w:rsidRDefault="00E63E61" w:rsidP="009C5F91">
      <w:pPr>
        <w:spacing w:before="100" w:beforeAutospacing="1" w:after="100" w:afterAutospacing="1" w:line="240" w:lineRule="auto"/>
        <w:rPr>
          <w:rFonts w:ascii="Times New Roman" w:eastAsia="Times New Roman" w:hAnsi="Times New Roman" w:cs="Times New Roman"/>
          <w:sz w:val="24"/>
          <w:szCs w:val="24"/>
        </w:rPr>
      </w:pPr>
    </w:p>
    <w:p w:rsidR="00E63E61" w:rsidRPr="009C5F91" w:rsidRDefault="00E63E61" w:rsidP="009C5F91">
      <w:pPr>
        <w:spacing w:before="100" w:beforeAutospacing="1" w:after="100" w:afterAutospacing="1" w:line="240" w:lineRule="auto"/>
        <w:rPr>
          <w:rFonts w:ascii="Times New Roman" w:eastAsia="Times New Roman" w:hAnsi="Times New Roman" w:cs="Times New Roman"/>
          <w:sz w:val="24"/>
          <w:szCs w:val="24"/>
        </w:rPr>
      </w:pPr>
    </w:p>
    <w:p w:rsidR="009C5F91" w:rsidRDefault="009C5F91" w:rsidP="007E463A">
      <w:pPr>
        <w:spacing w:before="100" w:beforeAutospacing="1" w:after="100" w:afterAutospacing="1" w:line="240" w:lineRule="auto"/>
        <w:rPr>
          <w:rFonts w:ascii="Times New Roman" w:eastAsia="Times New Roman" w:hAnsi="Times New Roman" w:cs="Times New Roman"/>
          <w:sz w:val="24"/>
          <w:szCs w:val="24"/>
        </w:rPr>
      </w:pPr>
    </w:p>
    <w:p w:rsidR="009C5F91" w:rsidRPr="007E463A" w:rsidRDefault="009C5F91" w:rsidP="007E463A">
      <w:pPr>
        <w:spacing w:before="100" w:beforeAutospacing="1" w:after="100" w:afterAutospacing="1" w:line="240" w:lineRule="auto"/>
        <w:rPr>
          <w:rFonts w:ascii="Times New Roman" w:eastAsia="Times New Roman" w:hAnsi="Times New Roman" w:cs="Times New Roman"/>
          <w:sz w:val="24"/>
          <w:szCs w:val="24"/>
        </w:rPr>
      </w:pPr>
    </w:p>
    <w:p w:rsidR="007E463A" w:rsidRDefault="007E463A" w:rsidP="00465A82">
      <w:pPr>
        <w:spacing w:before="100" w:beforeAutospacing="1" w:after="100" w:afterAutospacing="1" w:line="240" w:lineRule="auto"/>
        <w:rPr>
          <w:rFonts w:ascii="Times New Roman" w:eastAsia="Times New Roman" w:hAnsi="Times New Roman" w:cs="Times New Roman"/>
          <w:sz w:val="24"/>
          <w:szCs w:val="24"/>
        </w:rPr>
      </w:pPr>
    </w:p>
    <w:p w:rsidR="007E463A" w:rsidRPr="00465A82" w:rsidRDefault="007E463A" w:rsidP="00465A82">
      <w:pPr>
        <w:spacing w:before="100" w:beforeAutospacing="1" w:after="100" w:afterAutospacing="1" w:line="240" w:lineRule="auto"/>
        <w:rPr>
          <w:rFonts w:ascii="Times New Roman" w:eastAsia="Times New Roman" w:hAnsi="Times New Roman" w:cs="Times New Roman"/>
          <w:sz w:val="24"/>
          <w:szCs w:val="24"/>
        </w:rPr>
      </w:pPr>
    </w:p>
    <w:p w:rsidR="00465A82" w:rsidRDefault="00465A82" w:rsidP="00F17765">
      <w:pPr>
        <w:spacing w:before="100" w:beforeAutospacing="1" w:after="100" w:afterAutospacing="1" w:line="240" w:lineRule="auto"/>
        <w:rPr>
          <w:rFonts w:ascii="Times New Roman" w:eastAsia="Times New Roman" w:hAnsi="Times New Roman" w:cs="Times New Roman"/>
          <w:sz w:val="24"/>
          <w:szCs w:val="24"/>
        </w:rPr>
      </w:pPr>
    </w:p>
    <w:p w:rsidR="00465A82" w:rsidRPr="00F17765" w:rsidRDefault="00465A82" w:rsidP="00F17765">
      <w:pPr>
        <w:spacing w:before="100" w:beforeAutospacing="1" w:after="100" w:afterAutospacing="1" w:line="240" w:lineRule="auto"/>
        <w:rPr>
          <w:rFonts w:ascii="Times New Roman" w:eastAsia="Times New Roman" w:hAnsi="Times New Roman" w:cs="Times New Roman"/>
          <w:sz w:val="24"/>
          <w:szCs w:val="24"/>
        </w:rPr>
      </w:pPr>
    </w:p>
    <w:p w:rsidR="00F17765" w:rsidRPr="00F17765" w:rsidRDefault="00F17765" w:rsidP="00F17765">
      <w:pPr>
        <w:spacing w:after="0" w:line="240" w:lineRule="auto"/>
        <w:rPr>
          <w:rFonts w:ascii="Times New Roman" w:eastAsia="Times New Roman" w:hAnsi="Times New Roman" w:cs="Times New Roman"/>
          <w:sz w:val="24"/>
          <w:szCs w:val="24"/>
        </w:rPr>
      </w:pPr>
    </w:p>
    <w:p w:rsidR="00F17765" w:rsidRDefault="00F17765" w:rsidP="00BE0C7E">
      <w:pPr>
        <w:pStyle w:val="NormalWeb"/>
      </w:pPr>
    </w:p>
    <w:p w:rsidR="003B11F8" w:rsidRDefault="00DF5E41"/>
    <w:sectPr w:rsidR="003B11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79"/>
    <w:rsid w:val="00013329"/>
    <w:rsid w:val="00031986"/>
    <w:rsid w:val="000A31A1"/>
    <w:rsid w:val="000A4023"/>
    <w:rsid w:val="0019122D"/>
    <w:rsid w:val="001B7D8D"/>
    <w:rsid w:val="00207F3A"/>
    <w:rsid w:val="00241632"/>
    <w:rsid w:val="0025574C"/>
    <w:rsid w:val="00345CF4"/>
    <w:rsid w:val="00465A82"/>
    <w:rsid w:val="004B6335"/>
    <w:rsid w:val="00570639"/>
    <w:rsid w:val="006C4445"/>
    <w:rsid w:val="00764083"/>
    <w:rsid w:val="00765566"/>
    <w:rsid w:val="00794CE6"/>
    <w:rsid w:val="007B0679"/>
    <w:rsid w:val="007B1ADD"/>
    <w:rsid w:val="007D644E"/>
    <w:rsid w:val="007E463A"/>
    <w:rsid w:val="0080765D"/>
    <w:rsid w:val="008303A2"/>
    <w:rsid w:val="008A4424"/>
    <w:rsid w:val="008C4223"/>
    <w:rsid w:val="008E4DFF"/>
    <w:rsid w:val="00913A4E"/>
    <w:rsid w:val="009955E3"/>
    <w:rsid w:val="009962C6"/>
    <w:rsid w:val="009C5F91"/>
    <w:rsid w:val="00A238A8"/>
    <w:rsid w:val="00A2659E"/>
    <w:rsid w:val="00AD2868"/>
    <w:rsid w:val="00B44CF8"/>
    <w:rsid w:val="00BE0C7E"/>
    <w:rsid w:val="00BF5753"/>
    <w:rsid w:val="00C23EEF"/>
    <w:rsid w:val="00C671C5"/>
    <w:rsid w:val="00C91545"/>
    <w:rsid w:val="00D97C25"/>
    <w:rsid w:val="00DF5E41"/>
    <w:rsid w:val="00E12AC2"/>
    <w:rsid w:val="00E5372F"/>
    <w:rsid w:val="00E63E61"/>
    <w:rsid w:val="00E965B0"/>
    <w:rsid w:val="00EE3C11"/>
    <w:rsid w:val="00EE5C05"/>
    <w:rsid w:val="00F06C42"/>
    <w:rsid w:val="00F17765"/>
    <w:rsid w:val="00FC5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4871"/>
  <w15:chartTrackingRefBased/>
  <w15:docId w15:val="{550555C3-58C1-471F-A179-E10D9C7F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B06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6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06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0C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95913">
      <w:bodyDiv w:val="1"/>
      <w:marLeft w:val="0"/>
      <w:marRight w:val="0"/>
      <w:marTop w:val="0"/>
      <w:marBottom w:val="0"/>
      <w:divBdr>
        <w:top w:val="none" w:sz="0" w:space="0" w:color="auto"/>
        <w:left w:val="none" w:sz="0" w:space="0" w:color="auto"/>
        <w:bottom w:val="none" w:sz="0" w:space="0" w:color="auto"/>
        <w:right w:val="none" w:sz="0" w:space="0" w:color="auto"/>
      </w:divBdr>
      <w:divsChild>
        <w:div w:id="1966962575">
          <w:marLeft w:val="0"/>
          <w:marRight w:val="0"/>
          <w:marTop w:val="0"/>
          <w:marBottom w:val="0"/>
          <w:divBdr>
            <w:top w:val="none" w:sz="0" w:space="0" w:color="auto"/>
            <w:left w:val="none" w:sz="0" w:space="0" w:color="auto"/>
            <w:bottom w:val="none" w:sz="0" w:space="0" w:color="auto"/>
            <w:right w:val="none" w:sz="0" w:space="0" w:color="auto"/>
          </w:divBdr>
          <w:divsChild>
            <w:div w:id="387999030">
              <w:marLeft w:val="0"/>
              <w:marRight w:val="0"/>
              <w:marTop w:val="0"/>
              <w:marBottom w:val="0"/>
              <w:divBdr>
                <w:top w:val="none" w:sz="0" w:space="0" w:color="auto"/>
                <w:left w:val="none" w:sz="0" w:space="0" w:color="auto"/>
                <w:bottom w:val="none" w:sz="0" w:space="0" w:color="auto"/>
                <w:right w:val="none" w:sz="0" w:space="0" w:color="auto"/>
              </w:divBdr>
              <w:divsChild>
                <w:div w:id="91706017">
                  <w:marLeft w:val="0"/>
                  <w:marRight w:val="0"/>
                  <w:marTop w:val="0"/>
                  <w:marBottom w:val="0"/>
                  <w:divBdr>
                    <w:top w:val="none" w:sz="0" w:space="0" w:color="auto"/>
                    <w:left w:val="none" w:sz="0" w:space="0" w:color="auto"/>
                    <w:bottom w:val="none" w:sz="0" w:space="0" w:color="auto"/>
                    <w:right w:val="none" w:sz="0" w:space="0" w:color="auto"/>
                  </w:divBdr>
                  <w:divsChild>
                    <w:div w:id="14303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2449">
          <w:marLeft w:val="0"/>
          <w:marRight w:val="0"/>
          <w:marTop w:val="0"/>
          <w:marBottom w:val="0"/>
          <w:divBdr>
            <w:top w:val="none" w:sz="0" w:space="0" w:color="auto"/>
            <w:left w:val="none" w:sz="0" w:space="0" w:color="auto"/>
            <w:bottom w:val="none" w:sz="0" w:space="0" w:color="auto"/>
            <w:right w:val="none" w:sz="0" w:space="0" w:color="auto"/>
          </w:divBdr>
          <w:divsChild>
            <w:div w:id="2129859169">
              <w:marLeft w:val="0"/>
              <w:marRight w:val="0"/>
              <w:marTop w:val="0"/>
              <w:marBottom w:val="0"/>
              <w:divBdr>
                <w:top w:val="none" w:sz="0" w:space="0" w:color="auto"/>
                <w:left w:val="none" w:sz="0" w:space="0" w:color="auto"/>
                <w:bottom w:val="none" w:sz="0" w:space="0" w:color="auto"/>
                <w:right w:val="none" w:sz="0" w:space="0" w:color="auto"/>
              </w:divBdr>
              <w:divsChild>
                <w:div w:id="819269633">
                  <w:marLeft w:val="0"/>
                  <w:marRight w:val="0"/>
                  <w:marTop w:val="0"/>
                  <w:marBottom w:val="0"/>
                  <w:divBdr>
                    <w:top w:val="none" w:sz="0" w:space="0" w:color="auto"/>
                    <w:left w:val="none" w:sz="0" w:space="0" w:color="auto"/>
                    <w:bottom w:val="none" w:sz="0" w:space="0" w:color="auto"/>
                    <w:right w:val="none" w:sz="0" w:space="0" w:color="auto"/>
                  </w:divBdr>
                  <w:divsChild>
                    <w:div w:id="12828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4193">
      <w:bodyDiv w:val="1"/>
      <w:marLeft w:val="0"/>
      <w:marRight w:val="0"/>
      <w:marTop w:val="0"/>
      <w:marBottom w:val="0"/>
      <w:divBdr>
        <w:top w:val="none" w:sz="0" w:space="0" w:color="auto"/>
        <w:left w:val="none" w:sz="0" w:space="0" w:color="auto"/>
        <w:bottom w:val="none" w:sz="0" w:space="0" w:color="auto"/>
        <w:right w:val="none" w:sz="0" w:space="0" w:color="auto"/>
      </w:divBdr>
      <w:divsChild>
        <w:div w:id="237715624">
          <w:marLeft w:val="0"/>
          <w:marRight w:val="0"/>
          <w:marTop w:val="0"/>
          <w:marBottom w:val="0"/>
          <w:divBdr>
            <w:top w:val="none" w:sz="0" w:space="0" w:color="auto"/>
            <w:left w:val="none" w:sz="0" w:space="0" w:color="auto"/>
            <w:bottom w:val="none" w:sz="0" w:space="0" w:color="auto"/>
            <w:right w:val="none" w:sz="0" w:space="0" w:color="auto"/>
          </w:divBdr>
          <w:divsChild>
            <w:div w:id="518352020">
              <w:marLeft w:val="0"/>
              <w:marRight w:val="0"/>
              <w:marTop w:val="0"/>
              <w:marBottom w:val="0"/>
              <w:divBdr>
                <w:top w:val="none" w:sz="0" w:space="0" w:color="auto"/>
                <w:left w:val="none" w:sz="0" w:space="0" w:color="auto"/>
                <w:bottom w:val="none" w:sz="0" w:space="0" w:color="auto"/>
                <w:right w:val="none" w:sz="0" w:space="0" w:color="auto"/>
              </w:divBdr>
              <w:divsChild>
                <w:div w:id="961770892">
                  <w:marLeft w:val="0"/>
                  <w:marRight w:val="0"/>
                  <w:marTop w:val="0"/>
                  <w:marBottom w:val="0"/>
                  <w:divBdr>
                    <w:top w:val="none" w:sz="0" w:space="0" w:color="auto"/>
                    <w:left w:val="none" w:sz="0" w:space="0" w:color="auto"/>
                    <w:bottom w:val="none" w:sz="0" w:space="0" w:color="auto"/>
                    <w:right w:val="none" w:sz="0" w:space="0" w:color="auto"/>
                  </w:divBdr>
                  <w:divsChild>
                    <w:div w:id="1566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971781">
      <w:bodyDiv w:val="1"/>
      <w:marLeft w:val="0"/>
      <w:marRight w:val="0"/>
      <w:marTop w:val="0"/>
      <w:marBottom w:val="0"/>
      <w:divBdr>
        <w:top w:val="none" w:sz="0" w:space="0" w:color="auto"/>
        <w:left w:val="none" w:sz="0" w:space="0" w:color="auto"/>
        <w:bottom w:val="none" w:sz="0" w:space="0" w:color="auto"/>
        <w:right w:val="none" w:sz="0" w:space="0" w:color="auto"/>
      </w:divBdr>
      <w:divsChild>
        <w:div w:id="379525402">
          <w:marLeft w:val="0"/>
          <w:marRight w:val="0"/>
          <w:marTop w:val="0"/>
          <w:marBottom w:val="0"/>
          <w:divBdr>
            <w:top w:val="none" w:sz="0" w:space="0" w:color="auto"/>
            <w:left w:val="none" w:sz="0" w:space="0" w:color="auto"/>
            <w:bottom w:val="none" w:sz="0" w:space="0" w:color="auto"/>
            <w:right w:val="none" w:sz="0" w:space="0" w:color="auto"/>
          </w:divBdr>
          <w:divsChild>
            <w:div w:id="212664924">
              <w:marLeft w:val="0"/>
              <w:marRight w:val="0"/>
              <w:marTop w:val="0"/>
              <w:marBottom w:val="0"/>
              <w:divBdr>
                <w:top w:val="none" w:sz="0" w:space="0" w:color="auto"/>
                <w:left w:val="none" w:sz="0" w:space="0" w:color="auto"/>
                <w:bottom w:val="none" w:sz="0" w:space="0" w:color="auto"/>
                <w:right w:val="none" w:sz="0" w:space="0" w:color="auto"/>
              </w:divBdr>
              <w:divsChild>
                <w:div w:id="864290994">
                  <w:marLeft w:val="0"/>
                  <w:marRight w:val="0"/>
                  <w:marTop w:val="0"/>
                  <w:marBottom w:val="0"/>
                  <w:divBdr>
                    <w:top w:val="none" w:sz="0" w:space="0" w:color="auto"/>
                    <w:left w:val="none" w:sz="0" w:space="0" w:color="auto"/>
                    <w:bottom w:val="none" w:sz="0" w:space="0" w:color="auto"/>
                    <w:right w:val="none" w:sz="0" w:space="0" w:color="auto"/>
                  </w:divBdr>
                  <w:divsChild>
                    <w:div w:id="15293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938936">
      <w:bodyDiv w:val="1"/>
      <w:marLeft w:val="0"/>
      <w:marRight w:val="0"/>
      <w:marTop w:val="0"/>
      <w:marBottom w:val="0"/>
      <w:divBdr>
        <w:top w:val="none" w:sz="0" w:space="0" w:color="auto"/>
        <w:left w:val="none" w:sz="0" w:space="0" w:color="auto"/>
        <w:bottom w:val="none" w:sz="0" w:space="0" w:color="auto"/>
        <w:right w:val="none" w:sz="0" w:space="0" w:color="auto"/>
      </w:divBdr>
    </w:div>
    <w:div w:id="441388792">
      <w:bodyDiv w:val="1"/>
      <w:marLeft w:val="0"/>
      <w:marRight w:val="0"/>
      <w:marTop w:val="0"/>
      <w:marBottom w:val="0"/>
      <w:divBdr>
        <w:top w:val="none" w:sz="0" w:space="0" w:color="auto"/>
        <w:left w:val="none" w:sz="0" w:space="0" w:color="auto"/>
        <w:bottom w:val="none" w:sz="0" w:space="0" w:color="auto"/>
        <w:right w:val="none" w:sz="0" w:space="0" w:color="auto"/>
      </w:divBdr>
    </w:div>
    <w:div w:id="718094098">
      <w:bodyDiv w:val="1"/>
      <w:marLeft w:val="0"/>
      <w:marRight w:val="0"/>
      <w:marTop w:val="0"/>
      <w:marBottom w:val="0"/>
      <w:divBdr>
        <w:top w:val="none" w:sz="0" w:space="0" w:color="auto"/>
        <w:left w:val="none" w:sz="0" w:space="0" w:color="auto"/>
        <w:bottom w:val="none" w:sz="0" w:space="0" w:color="auto"/>
        <w:right w:val="none" w:sz="0" w:space="0" w:color="auto"/>
      </w:divBdr>
      <w:divsChild>
        <w:div w:id="1814177409">
          <w:marLeft w:val="0"/>
          <w:marRight w:val="0"/>
          <w:marTop w:val="0"/>
          <w:marBottom w:val="0"/>
          <w:divBdr>
            <w:top w:val="none" w:sz="0" w:space="0" w:color="auto"/>
            <w:left w:val="none" w:sz="0" w:space="0" w:color="auto"/>
            <w:bottom w:val="none" w:sz="0" w:space="0" w:color="auto"/>
            <w:right w:val="none" w:sz="0" w:space="0" w:color="auto"/>
          </w:divBdr>
          <w:divsChild>
            <w:div w:id="161314694">
              <w:marLeft w:val="0"/>
              <w:marRight w:val="0"/>
              <w:marTop w:val="0"/>
              <w:marBottom w:val="0"/>
              <w:divBdr>
                <w:top w:val="none" w:sz="0" w:space="0" w:color="auto"/>
                <w:left w:val="none" w:sz="0" w:space="0" w:color="auto"/>
                <w:bottom w:val="none" w:sz="0" w:space="0" w:color="auto"/>
                <w:right w:val="none" w:sz="0" w:space="0" w:color="auto"/>
              </w:divBdr>
              <w:divsChild>
                <w:div w:id="1712654340">
                  <w:marLeft w:val="0"/>
                  <w:marRight w:val="0"/>
                  <w:marTop w:val="0"/>
                  <w:marBottom w:val="0"/>
                  <w:divBdr>
                    <w:top w:val="none" w:sz="0" w:space="0" w:color="auto"/>
                    <w:left w:val="none" w:sz="0" w:space="0" w:color="auto"/>
                    <w:bottom w:val="none" w:sz="0" w:space="0" w:color="auto"/>
                    <w:right w:val="none" w:sz="0" w:space="0" w:color="auto"/>
                  </w:divBdr>
                  <w:divsChild>
                    <w:div w:id="110251203">
                      <w:marLeft w:val="0"/>
                      <w:marRight w:val="0"/>
                      <w:marTop w:val="0"/>
                      <w:marBottom w:val="0"/>
                      <w:divBdr>
                        <w:top w:val="none" w:sz="0" w:space="0" w:color="auto"/>
                        <w:left w:val="none" w:sz="0" w:space="0" w:color="auto"/>
                        <w:bottom w:val="none" w:sz="0" w:space="0" w:color="auto"/>
                        <w:right w:val="none" w:sz="0" w:space="0" w:color="auto"/>
                      </w:divBdr>
                      <w:divsChild>
                        <w:div w:id="1360278371">
                          <w:marLeft w:val="0"/>
                          <w:marRight w:val="0"/>
                          <w:marTop w:val="0"/>
                          <w:marBottom w:val="0"/>
                          <w:divBdr>
                            <w:top w:val="none" w:sz="0" w:space="0" w:color="auto"/>
                            <w:left w:val="none" w:sz="0" w:space="0" w:color="auto"/>
                            <w:bottom w:val="none" w:sz="0" w:space="0" w:color="auto"/>
                            <w:right w:val="none" w:sz="0" w:space="0" w:color="auto"/>
                          </w:divBdr>
                          <w:divsChild>
                            <w:div w:id="20256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174085">
      <w:bodyDiv w:val="1"/>
      <w:marLeft w:val="0"/>
      <w:marRight w:val="0"/>
      <w:marTop w:val="0"/>
      <w:marBottom w:val="0"/>
      <w:divBdr>
        <w:top w:val="none" w:sz="0" w:space="0" w:color="auto"/>
        <w:left w:val="none" w:sz="0" w:space="0" w:color="auto"/>
        <w:bottom w:val="none" w:sz="0" w:space="0" w:color="auto"/>
        <w:right w:val="none" w:sz="0" w:space="0" w:color="auto"/>
      </w:divBdr>
      <w:divsChild>
        <w:div w:id="358626548">
          <w:marLeft w:val="0"/>
          <w:marRight w:val="0"/>
          <w:marTop w:val="0"/>
          <w:marBottom w:val="0"/>
          <w:divBdr>
            <w:top w:val="none" w:sz="0" w:space="0" w:color="auto"/>
            <w:left w:val="none" w:sz="0" w:space="0" w:color="auto"/>
            <w:bottom w:val="none" w:sz="0" w:space="0" w:color="auto"/>
            <w:right w:val="none" w:sz="0" w:space="0" w:color="auto"/>
          </w:divBdr>
          <w:divsChild>
            <w:div w:id="1488129105">
              <w:marLeft w:val="0"/>
              <w:marRight w:val="0"/>
              <w:marTop w:val="0"/>
              <w:marBottom w:val="0"/>
              <w:divBdr>
                <w:top w:val="none" w:sz="0" w:space="0" w:color="auto"/>
                <w:left w:val="none" w:sz="0" w:space="0" w:color="auto"/>
                <w:bottom w:val="none" w:sz="0" w:space="0" w:color="auto"/>
                <w:right w:val="none" w:sz="0" w:space="0" w:color="auto"/>
              </w:divBdr>
              <w:divsChild>
                <w:div w:id="273749973">
                  <w:marLeft w:val="0"/>
                  <w:marRight w:val="0"/>
                  <w:marTop w:val="0"/>
                  <w:marBottom w:val="0"/>
                  <w:divBdr>
                    <w:top w:val="none" w:sz="0" w:space="0" w:color="auto"/>
                    <w:left w:val="none" w:sz="0" w:space="0" w:color="auto"/>
                    <w:bottom w:val="none" w:sz="0" w:space="0" w:color="auto"/>
                    <w:right w:val="none" w:sz="0" w:space="0" w:color="auto"/>
                  </w:divBdr>
                  <w:divsChild>
                    <w:div w:id="119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6257">
          <w:marLeft w:val="0"/>
          <w:marRight w:val="0"/>
          <w:marTop w:val="0"/>
          <w:marBottom w:val="0"/>
          <w:divBdr>
            <w:top w:val="none" w:sz="0" w:space="0" w:color="auto"/>
            <w:left w:val="none" w:sz="0" w:space="0" w:color="auto"/>
            <w:bottom w:val="none" w:sz="0" w:space="0" w:color="auto"/>
            <w:right w:val="none" w:sz="0" w:space="0" w:color="auto"/>
          </w:divBdr>
          <w:divsChild>
            <w:div w:id="1974482773">
              <w:marLeft w:val="0"/>
              <w:marRight w:val="0"/>
              <w:marTop w:val="0"/>
              <w:marBottom w:val="0"/>
              <w:divBdr>
                <w:top w:val="none" w:sz="0" w:space="0" w:color="auto"/>
                <w:left w:val="none" w:sz="0" w:space="0" w:color="auto"/>
                <w:bottom w:val="none" w:sz="0" w:space="0" w:color="auto"/>
                <w:right w:val="none" w:sz="0" w:space="0" w:color="auto"/>
              </w:divBdr>
              <w:divsChild>
                <w:div w:id="96028403">
                  <w:marLeft w:val="0"/>
                  <w:marRight w:val="0"/>
                  <w:marTop w:val="0"/>
                  <w:marBottom w:val="0"/>
                  <w:divBdr>
                    <w:top w:val="none" w:sz="0" w:space="0" w:color="auto"/>
                    <w:left w:val="none" w:sz="0" w:space="0" w:color="auto"/>
                    <w:bottom w:val="none" w:sz="0" w:space="0" w:color="auto"/>
                    <w:right w:val="none" w:sz="0" w:space="0" w:color="auto"/>
                  </w:divBdr>
                  <w:divsChild>
                    <w:div w:id="1968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22664">
      <w:bodyDiv w:val="1"/>
      <w:marLeft w:val="0"/>
      <w:marRight w:val="0"/>
      <w:marTop w:val="0"/>
      <w:marBottom w:val="0"/>
      <w:divBdr>
        <w:top w:val="none" w:sz="0" w:space="0" w:color="auto"/>
        <w:left w:val="none" w:sz="0" w:space="0" w:color="auto"/>
        <w:bottom w:val="none" w:sz="0" w:space="0" w:color="auto"/>
        <w:right w:val="none" w:sz="0" w:space="0" w:color="auto"/>
      </w:divBdr>
      <w:divsChild>
        <w:div w:id="1195390331">
          <w:marLeft w:val="0"/>
          <w:marRight w:val="0"/>
          <w:marTop w:val="0"/>
          <w:marBottom w:val="0"/>
          <w:divBdr>
            <w:top w:val="none" w:sz="0" w:space="0" w:color="auto"/>
            <w:left w:val="none" w:sz="0" w:space="0" w:color="auto"/>
            <w:bottom w:val="none" w:sz="0" w:space="0" w:color="auto"/>
            <w:right w:val="none" w:sz="0" w:space="0" w:color="auto"/>
          </w:divBdr>
          <w:divsChild>
            <w:div w:id="1525047795">
              <w:marLeft w:val="0"/>
              <w:marRight w:val="0"/>
              <w:marTop w:val="0"/>
              <w:marBottom w:val="0"/>
              <w:divBdr>
                <w:top w:val="none" w:sz="0" w:space="0" w:color="auto"/>
                <w:left w:val="none" w:sz="0" w:space="0" w:color="auto"/>
                <w:bottom w:val="none" w:sz="0" w:space="0" w:color="auto"/>
                <w:right w:val="none" w:sz="0" w:space="0" w:color="auto"/>
              </w:divBdr>
              <w:divsChild>
                <w:div w:id="1892186833">
                  <w:marLeft w:val="0"/>
                  <w:marRight w:val="0"/>
                  <w:marTop w:val="0"/>
                  <w:marBottom w:val="0"/>
                  <w:divBdr>
                    <w:top w:val="none" w:sz="0" w:space="0" w:color="auto"/>
                    <w:left w:val="none" w:sz="0" w:space="0" w:color="auto"/>
                    <w:bottom w:val="none" w:sz="0" w:space="0" w:color="auto"/>
                    <w:right w:val="none" w:sz="0" w:space="0" w:color="auto"/>
                  </w:divBdr>
                  <w:divsChild>
                    <w:div w:id="17895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5659">
      <w:bodyDiv w:val="1"/>
      <w:marLeft w:val="0"/>
      <w:marRight w:val="0"/>
      <w:marTop w:val="0"/>
      <w:marBottom w:val="0"/>
      <w:divBdr>
        <w:top w:val="none" w:sz="0" w:space="0" w:color="auto"/>
        <w:left w:val="none" w:sz="0" w:space="0" w:color="auto"/>
        <w:bottom w:val="none" w:sz="0" w:space="0" w:color="auto"/>
        <w:right w:val="none" w:sz="0" w:space="0" w:color="auto"/>
      </w:divBdr>
      <w:divsChild>
        <w:div w:id="189878645">
          <w:marLeft w:val="0"/>
          <w:marRight w:val="0"/>
          <w:marTop w:val="0"/>
          <w:marBottom w:val="0"/>
          <w:divBdr>
            <w:top w:val="none" w:sz="0" w:space="0" w:color="auto"/>
            <w:left w:val="none" w:sz="0" w:space="0" w:color="auto"/>
            <w:bottom w:val="none" w:sz="0" w:space="0" w:color="auto"/>
            <w:right w:val="none" w:sz="0" w:space="0" w:color="auto"/>
          </w:divBdr>
          <w:divsChild>
            <w:div w:id="945190680">
              <w:marLeft w:val="0"/>
              <w:marRight w:val="0"/>
              <w:marTop w:val="0"/>
              <w:marBottom w:val="0"/>
              <w:divBdr>
                <w:top w:val="none" w:sz="0" w:space="0" w:color="auto"/>
                <w:left w:val="none" w:sz="0" w:space="0" w:color="auto"/>
                <w:bottom w:val="none" w:sz="0" w:space="0" w:color="auto"/>
                <w:right w:val="none" w:sz="0" w:space="0" w:color="auto"/>
              </w:divBdr>
              <w:divsChild>
                <w:div w:id="892931851">
                  <w:marLeft w:val="0"/>
                  <w:marRight w:val="0"/>
                  <w:marTop w:val="0"/>
                  <w:marBottom w:val="0"/>
                  <w:divBdr>
                    <w:top w:val="none" w:sz="0" w:space="0" w:color="auto"/>
                    <w:left w:val="none" w:sz="0" w:space="0" w:color="auto"/>
                    <w:bottom w:val="none" w:sz="0" w:space="0" w:color="auto"/>
                    <w:right w:val="none" w:sz="0" w:space="0" w:color="auto"/>
                  </w:divBdr>
                  <w:divsChild>
                    <w:div w:id="2579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78179">
          <w:marLeft w:val="0"/>
          <w:marRight w:val="0"/>
          <w:marTop w:val="0"/>
          <w:marBottom w:val="0"/>
          <w:divBdr>
            <w:top w:val="none" w:sz="0" w:space="0" w:color="auto"/>
            <w:left w:val="none" w:sz="0" w:space="0" w:color="auto"/>
            <w:bottom w:val="none" w:sz="0" w:space="0" w:color="auto"/>
            <w:right w:val="none" w:sz="0" w:space="0" w:color="auto"/>
          </w:divBdr>
          <w:divsChild>
            <w:div w:id="841432134">
              <w:marLeft w:val="0"/>
              <w:marRight w:val="0"/>
              <w:marTop w:val="0"/>
              <w:marBottom w:val="0"/>
              <w:divBdr>
                <w:top w:val="none" w:sz="0" w:space="0" w:color="auto"/>
                <w:left w:val="none" w:sz="0" w:space="0" w:color="auto"/>
                <w:bottom w:val="none" w:sz="0" w:space="0" w:color="auto"/>
                <w:right w:val="none" w:sz="0" w:space="0" w:color="auto"/>
              </w:divBdr>
              <w:divsChild>
                <w:div w:id="967398664">
                  <w:marLeft w:val="0"/>
                  <w:marRight w:val="0"/>
                  <w:marTop w:val="0"/>
                  <w:marBottom w:val="0"/>
                  <w:divBdr>
                    <w:top w:val="none" w:sz="0" w:space="0" w:color="auto"/>
                    <w:left w:val="none" w:sz="0" w:space="0" w:color="auto"/>
                    <w:bottom w:val="none" w:sz="0" w:space="0" w:color="auto"/>
                    <w:right w:val="none" w:sz="0" w:space="0" w:color="auto"/>
                  </w:divBdr>
                  <w:divsChild>
                    <w:div w:id="463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021814">
      <w:bodyDiv w:val="1"/>
      <w:marLeft w:val="0"/>
      <w:marRight w:val="0"/>
      <w:marTop w:val="0"/>
      <w:marBottom w:val="0"/>
      <w:divBdr>
        <w:top w:val="none" w:sz="0" w:space="0" w:color="auto"/>
        <w:left w:val="none" w:sz="0" w:space="0" w:color="auto"/>
        <w:bottom w:val="none" w:sz="0" w:space="0" w:color="auto"/>
        <w:right w:val="none" w:sz="0" w:space="0" w:color="auto"/>
      </w:divBdr>
    </w:div>
    <w:div w:id="1550802005">
      <w:bodyDiv w:val="1"/>
      <w:marLeft w:val="0"/>
      <w:marRight w:val="0"/>
      <w:marTop w:val="0"/>
      <w:marBottom w:val="0"/>
      <w:divBdr>
        <w:top w:val="none" w:sz="0" w:space="0" w:color="auto"/>
        <w:left w:val="none" w:sz="0" w:space="0" w:color="auto"/>
        <w:bottom w:val="none" w:sz="0" w:space="0" w:color="auto"/>
        <w:right w:val="none" w:sz="0" w:space="0" w:color="auto"/>
      </w:divBdr>
    </w:div>
    <w:div w:id="1640836882">
      <w:bodyDiv w:val="1"/>
      <w:marLeft w:val="0"/>
      <w:marRight w:val="0"/>
      <w:marTop w:val="0"/>
      <w:marBottom w:val="0"/>
      <w:divBdr>
        <w:top w:val="none" w:sz="0" w:space="0" w:color="auto"/>
        <w:left w:val="none" w:sz="0" w:space="0" w:color="auto"/>
        <w:bottom w:val="none" w:sz="0" w:space="0" w:color="auto"/>
        <w:right w:val="none" w:sz="0" w:space="0" w:color="auto"/>
      </w:divBdr>
    </w:div>
    <w:div w:id="1764497568">
      <w:bodyDiv w:val="1"/>
      <w:marLeft w:val="0"/>
      <w:marRight w:val="0"/>
      <w:marTop w:val="0"/>
      <w:marBottom w:val="0"/>
      <w:divBdr>
        <w:top w:val="none" w:sz="0" w:space="0" w:color="auto"/>
        <w:left w:val="none" w:sz="0" w:space="0" w:color="auto"/>
        <w:bottom w:val="none" w:sz="0" w:space="0" w:color="auto"/>
        <w:right w:val="none" w:sz="0" w:space="0" w:color="auto"/>
      </w:divBdr>
      <w:divsChild>
        <w:div w:id="1865318038">
          <w:marLeft w:val="0"/>
          <w:marRight w:val="0"/>
          <w:marTop w:val="0"/>
          <w:marBottom w:val="0"/>
          <w:divBdr>
            <w:top w:val="none" w:sz="0" w:space="0" w:color="auto"/>
            <w:left w:val="none" w:sz="0" w:space="0" w:color="auto"/>
            <w:bottom w:val="none" w:sz="0" w:space="0" w:color="auto"/>
            <w:right w:val="none" w:sz="0" w:space="0" w:color="auto"/>
          </w:divBdr>
          <w:divsChild>
            <w:div w:id="906380329">
              <w:marLeft w:val="0"/>
              <w:marRight w:val="0"/>
              <w:marTop w:val="0"/>
              <w:marBottom w:val="0"/>
              <w:divBdr>
                <w:top w:val="none" w:sz="0" w:space="0" w:color="auto"/>
                <w:left w:val="none" w:sz="0" w:space="0" w:color="auto"/>
                <w:bottom w:val="none" w:sz="0" w:space="0" w:color="auto"/>
                <w:right w:val="none" w:sz="0" w:space="0" w:color="auto"/>
              </w:divBdr>
              <w:divsChild>
                <w:div w:id="1315913413">
                  <w:marLeft w:val="0"/>
                  <w:marRight w:val="0"/>
                  <w:marTop w:val="0"/>
                  <w:marBottom w:val="0"/>
                  <w:divBdr>
                    <w:top w:val="none" w:sz="0" w:space="0" w:color="auto"/>
                    <w:left w:val="none" w:sz="0" w:space="0" w:color="auto"/>
                    <w:bottom w:val="none" w:sz="0" w:space="0" w:color="auto"/>
                    <w:right w:val="none" w:sz="0" w:space="0" w:color="auto"/>
                  </w:divBdr>
                  <w:divsChild>
                    <w:div w:id="5200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462138">
      <w:bodyDiv w:val="1"/>
      <w:marLeft w:val="0"/>
      <w:marRight w:val="0"/>
      <w:marTop w:val="0"/>
      <w:marBottom w:val="0"/>
      <w:divBdr>
        <w:top w:val="none" w:sz="0" w:space="0" w:color="auto"/>
        <w:left w:val="none" w:sz="0" w:space="0" w:color="auto"/>
        <w:bottom w:val="none" w:sz="0" w:space="0" w:color="auto"/>
        <w:right w:val="none" w:sz="0" w:space="0" w:color="auto"/>
      </w:divBdr>
    </w:div>
    <w:div w:id="1777746668">
      <w:bodyDiv w:val="1"/>
      <w:marLeft w:val="0"/>
      <w:marRight w:val="0"/>
      <w:marTop w:val="0"/>
      <w:marBottom w:val="0"/>
      <w:divBdr>
        <w:top w:val="none" w:sz="0" w:space="0" w:color="auto"/>
        <w:left w:val="none" w:sz="0" w:space="0" w:color="auto"/>
        <w:bottom w:val="none" w:sz="0" w:space="0" w:color="auto"/>
        <w:right w:val="none" w:sz="0" w:space="0" w:color="auto"/>
      </w:divBdr>
    </w:div>
    <w:div w:id="1868564326">
      <w:bodyDiv w:val="1"/>
      <w:marLeft w:val="0"/>
      <w:marRight w:val="0"/>
      <w:marTop w:val="0"/>
      <w:marBottom w:val="0"/>
      <w:divBdr>
        <w:top w:val="none" w:sz="0" w:space="0" w:color="auto"/>
        <w:left w:val="none" w:sz="0" w:space="0" w:color="auto"/>
        <w:bottom w:val="none" w:sz="0" w:space="0" w:color="auto"/>
        <w:right w:val="none" w:sz="0" w:space="0" w:color="auto"/>
      </w:divBdr>
    </w:div>
    <w:div w:id="1899972944">
      <w:bodyDiv w:val="1"/>
      <w:marLeft w:val="0"/>
      <w:marRight w:val="0"/>
      <w:marTop w:val="0"/>
      <w:marBottom w:val="0"/>
      <w:divBdr>
        <w:top w:val="none" w:sz="0" w:space="0" w:color="auto"/>
        <w:left w:val="none" w:sz="0" w:space="0" w:color="auto"/>
        <w:bottom w:val="none" w:sz="0" w:space="0" w:color="auto"/>
        <w:right w:val="none" w:sz="0" w:space="0" w:color="auto"/>
      </w:divBdr>
    </w:div>
    <w:div w:id="1900633960">
      <w:bodyDiv w:val="1"/>
      <w:marLeft w:val="0"/>
      <w:marRight w:val="0"/>
      <w:marTop w:val="0"/>
      <w:marBottom w:val="0"/>
      <w:divBdr>
        <w:top w:val="none" w:sz="0" w:space="0" w:color="auto"/>
        <w:left w:val="none" w:sz="0" w:space="0" w:color="auto"/>
        <w:bottom w:val="none" w:sz="0" w:space="0" w:color="auto"/>
        <w:right w:val="none" w:sz="0" w:space="0" w:color="auto"/>
      </w:divBdr>
      <w:divsChild>
        <w:div w:id="1958948277">
          <w:marLeft w:val="0"/>
          <w:marRight w:val="0"/>
          <w:marTop w:val="0"/>
          <w:marBottom w:val="0"/>
          <w:divBdr>
            <w:top w:val="none" w:sz="0" w:space="0" w:color="auto"/>
            <w:left w:val="none" w:sz="0" w:space="0" w:color="auto"/>
            <w:bottom w:val="none" w:sz="0" w:space="0" w:color="auto"/>
            <w:right w:val="none" w:sz="0" w:space="0" w:color="auto"/>
          </w:divBdr>
          <w:divsChild>
            <w:div w:id="723454759">
              <w:marLeft w:val="0"/>
              <w:marRight w:val="0"/>
              <w:marTop w:val="0"/>
              <w:marBottom w:val="0"/>
              <w:divBdr>
                <w:top w:val="none" w:sz="0" w:space="0" w:color="auto"/>
                <w:left w:val="none" w:sz="0" w:space="0" w:color="auto"/>
                <w:bottom w:val="none" w:sz="0" w:space="0" w:color="auto"/>
                <w:right w:val="none" w:sz="0" w:space="0" w:color="auto"/>
              </w:divBdr>
              <w:divsChild>
                <w:div w:id="562184458">
                  <w:marLeft w:val="0"/>
                  <w:marRight w:val="0"/>
                  <w:marTop w:val="0"/>
                  <w:marBottom w:val="0"/>
                  <w:divBdr>
                    <w:top w:val="none" w:sz="0" w:space="0" w:color="auto"/>
                    <w:left w:val="none" w:sz="0" w:space="0" w:color="auto"/>
                    <w:bottom w:val="none" w:sz="0" w:space="0" w:color="auto"/>
                    <w:right w:val="none" w:sz="0" w:space="0" w:color="auto"/>
                  </w:divBdr>
                  <w:divsChild>
                    <w:div w:id="14956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83580">
          <w:marLeft w:val="0"/>
          <w:marRight w:val="0"/>
          <w:marTop w:val="0"/>
          <w:marBottom w:val="0"/>
          <w:divBdr>
            <w:top w:val="none" w:sz="0" w:space="0" w:color="auto"/>
            <w:left w:val="none" w:sz="0" w:space="0" w:color="auto"/>
            <w:bottom w:val="none" w:sz="0" w:space="0" w:color="auto"/>
            <w:right w:val="none" w:sz="0" w:space="0" w:color="auto"/>
          </w:divBdr>
          <w:divsChild>
            <w:div w:id="268588214">
              <w:marLeft w:val="0"/>
              <w:marRight w:val="0"/>
              <w:marTop w:val="0"/>
              <w:marBottom w:val="0"/>
              <w:divBdr>
                <w:top w:val="none" w:sz="0" w:space="0" w:color="auto"/>
                <w:left w:val="none" w:sz="0" w:space="0" w:color="auto"/>
                <w:bottom w:val="none" w:sz="0" w:space="0" w:color="auto"/>
                <w:right w:val="none" w:sz="0" w:space="0" w:color="auto"/>
              </w:divBdr>
              <w:divsChild>
                <w:div w:id="1964774809">
                  <w:marLeft w:val="0"/>
                  <w:marRight w:val="0"/>
                  <w:marTop w:val="0"/>
                  <w:marBottom w:val="0"/>
                  <w:divBdr>
                    <w:top w:val="none" w:sz="0" w:space="0" w:color="auto"/>
                    <w:left w:val="none" w:sz="0" w:space="0" w:color="auto"/>
                    <w:bottom w:val="none" w:sz="0" w:space="0" w:color="auto"/>
                    <w:right w:val="none" w:sz="0" w:space="0" w:color="auto"/>
                  </w:divBdr>
                  <w:divsChild>
                    <w:div w:id="2960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52019">
      <w:bodyDiv w:val="1"/>
      <w:marLeft w:val="0"/>
      <w:marRight w:val="0"/>
      <w:marTop w:val="0"/>
      <w:marBottom w:val="0"/>
      <w:divBdr>
        <w:top w:val="none" w:sz="0" w:space="0" w:color="auto"/>
        <w:left w:val="none" w:sz="0" w:space="0" w:color="auto"/>
        <w:bottom w:val="none" w:sz="0" w:space="0" w:color="auto"/>
        <w:right w:val="none" w:sz="0" w:space="0" w:color="auto"/>
      </w:divBdr>
    </w:div>
    <w:div w:id="2006089199">
      <w:bodyDiv w:val="1"/>
      <w:marLeft w:val="0"/>
      <w:marRight w:val="0"/>
      <w:marTop w:val="0"/>
      <w:marBottom w:val="0"/>
      <w:divBdr>
        <w:top w:val="none" w:sz="0" w:space="0" w:color="auto"/>
        <w:left w:val="none" w:sz="0" w:space="0" w:color="auto"/>
        <w:bottom w:val="none" w:sz="0" w:space="0" w:color="auto"/>
        <w:right w:val="none" w:sz="0" w:space="0" w:color="auto"/>
      </w:divBdr>
    </w:div>
    <w:div w:id="2069189123">
      <w:bodyDiv w:val="1"/>
      <w:marLeft w:val="0"/>
      <w:marRight w:val="0"/>
      <w:marTop w:val="0"/>
      <w:marBottom w:val="0"/>
      <w:divBdr>
        <w:top w:val="none" w:sz="0" w:space="0" w:color="auto"/>
        <w:left w:val="none" w:sz="0" w:space="0" w:color="auto"/>
        <w:bottom w:val="none" w:sz="0" w:space="0" w:color="auto"/>
        <w:right w:val="none" w:sz="0" w:space="0" w:color="auto"/>
      </w:divBdr>
      <w:divsChild>
        <w:div w:id="2020424538">
          <w:marLeft w:val="0"/>
          <w:marRight w:val="0"/>
          <w:marTop w:val="0"/>
          <w:marBottom w:val="0"/>
          <w:divBdr>
            <w:top w:val="none" w:sz="0" w:space="0" w:color="auto"/>
            <w:left w:val="none" w:sz="0" w:space="0" w:color="auto"/>
            <w:bottom w:val="none" w:sz="0" w:space="0" w:color="auto"/>
            <w:right w:val="none" w:sz="0" w:space="0" w:color="auto"/>
          </w:divBdr>
          <w:divsChild>
            <w:div w:id="562377921">
              <w:marLeft w:val="0"/>
              <w:marRight w:val="0"/>
              <w:marTop w:val="0"/>
              <w:marBottom w:val="0"/>
              <w:divBdr>
                <w:top w:val="none" w:sz="0" w:space="0" w:color="auto"/>
                <w:left w:val="none" w:sz="0" w:space="0" w:color="auto"/>
                <w:bottom w:val="none" w:sz="0" w:space="0" w:color="auto"/>
                <w:right w:val="none" w:sz="0" w:space="0" w:color="auto"/>
              </w:divBdr>
              <w:divsChild>
                <w:div w:id="588660324">
                  <w:marLeft w:val="0"/>
                  <w:marRight w:val="0"/>
                  <w:marTop w:val="0"/>
                  <w:marBottom w:val="0"/>
                  <w:divBdr>
                    <w:top w:val="none" w:sz="0" w:space="0" w:color="auto"/>
                    <w:left w:val="none" w:sz="0" w:space="0" w:color="auto"/>
                    <w:bottom w:val="none" w:sz="0" w:space="0" w:color="auto"/>
                    <w:right w:val="none" w:sz="0" w:space="0" w:color="auto"/>
                  </w:divBdr>
                  <w:divsChild>
                    <w:div w:id="180627626">
                      <w:marLeft w:val="0"/>
                      <w:marRight w:val="0"/>
                      <w:marTop w:val="0"/>
                      <w:marBottom w:val="0"/>
                      <w:divBdr>
                        <w:top w:val="none" w:sz="0" w:space="0" w:color="auto"/>
                        <w:left w:val="none" w:sz="0" w:space="0" w:color="auto"/>
                        <w:bottom w:val="none" w:sz="0" w:space="0" w:color="auto"/>
                        <w:right w:val="none" w:sz="0" w:space="0" w:color="auto"/>
                      </w:divBdr>
                      <w:divsChild>
                        <w:div w:id="339165859">
                          <w:marLeft w:val="0"/>
                          <w:marRight w:val="0"/>
                          <w:marTop w:val="0"/>
                          <w:marBottom w:val="0"/>
                          <w:divBdr>
                            <w:top w:val="none" w:sz="0" w:space="0" w:color="auto"/>
                            <w:left w:val="none" w:sz="0" w:space="0" w:color="auto"/>
                            <w:bottom w:val="none" w:sz="0" w:space="0" w:color="auto"/>
                            <w:right w:val="none" w:sz="0" w:space="0" w:color="auto"/>
                          </w:divBdr>
                          <w:divsChild>
                            <w:div w:id="1632980484">
                              <w:marLeft w:val="0"/>
                              <w:marRight w:val="0"/>
                              <w:marTop w:val="0"/>
                              <w:marBottom w:val="0"/>
                              <w:divBdr>
                                <w:top w:val="none" w:sz="0" w:space="0" w:color="auto"/>
                                <w:left w:val="none" w:sz="0" w:space="0" w:color="auto"/>
                                <w:bottom w:val="none" w:sz="0" w:space="0" w:color="auto"/>
                                <w:right w:val="none" w:sz="0" w:space="0" w:color="auto"/>
                              </w:divBdr>
                              <w:divsChild>
                                <w:div w:id="81031936">
                                  <w:marLeft w:val="0"/>
                                  <w:marRight w:val="0"/>
                                  <w:marTop w:val="0"/>
                                  <w:marBottom w:val="0"/>
                                  <w:divBdr>
                                    <w:top w:val="none" w:sz="0" w:space="0" w:color="auto"/>
                                    <w:left w:val="none" w:sz="0" w:space="0" w:color="auto"/>
                                    <w:bottom w:val="none" w:sz="0" w:space="0" w:color="auto"/>
                                    <w:right w:val="none" w:sz="0" w:space="0" w:color="auto"/>
                                  </w:divBdr>
                                  <w:divsChild>
                                    <w:div w:id="105004780">
                                      <w:marLeft w:val="0"/>
                                      <w:marRight w:val="0"/>
                                      <w:marTop w:val="0"/>
                                      <w:marBottom w:val="0"/>
                                      <w:divBdr>
                                        <w:top w:val="none" w:sz="0" w:space="0" w:color="auto"/>
                                        <w:left w:val="none" w:sz="0" w:space="0" w:color="auto"/>
                                        <w:bottom w:val="none" w:sz="0" w:space="0" w:color="auto"/>
                                        <w:right w:val="none" w:sz="0" w:space="0" w:color="auto"/>
                                      </w:divBdr>
                                      <w:divsChild>
                                        <w:div w:id="1657297036">
                                          <w:marLeft w:val="0"/>
                                          <w:marRight w:val="0"/>
                                          <w:marTop w:val="0"/>
                                          <w:marBottom w:val="0"/>
                                          <w:divBdr>
                                            <w:top w:val="none" w:sz="0" w:space="0" w:color="auto"/>
                                            <w:left w:val="none" w:sz="0" w:space="0" w:color="auto"/>
                                            <w:bottom w:val="none" w:sz="0" w:space="0" w:color="auto"/>
                                            <w:right w:val="none" w:sz="0" w:space="0" w:color="auto"/>
                                          </w:divBdr>
                                          <w:divsChild>
                                            <w:div w:id="1219048632">
                                              <w:marLeft w:val="0"/>
                                              <w:marRight w:val="0"/>
                                              <w:marTop w:val="0"/>
                                              <w:marBottom w:val="0"/>
                                              <w:divBdr>
                                                <w:top w:val="none" w:sz="0" w:space="0" w:color="auto"/>
                                                <w:left w:val="none" w:sz="0" w:space="0" w:color="auto"/>
                                                <w:bottom w:val="none" w:sz="0" w:space="0" w:color="auto"/>
                                                <w:right w:val="none" w:sz="0" w:space="0" w:color="auto"/>
                                              </w:divBdr>
                                              <w:divsChild>
                                                <w:div w:id="1432897893">
                                                  <w:marLeft w:val="0"/>
                                                  <w:marRight w:val="0"/>
                                                  <w:marTop w:val="0"/>
                                                  <w:marBottom w:val="0"/>
                                                  <w:divBdr>
                                                    <w:top w:val="none" w:sz="0" w:space="0" w:color="auto"/>
                                                    <w:left w:val="none" w:sz="0" w:space="0" w:color="auto"/>
                                                    <w:bottom w:val="none" w:sz="0" w:space="0" w:color="auto"/>
                                                    <w:right w:val="none" w:sz="0" w:space="0" w:color="auto"/>
                                                  </w:divBdr>
                                                  <w:divsChild>
                                                    <w:div w:id="1514495091">
                                                      <w:marLeft w:val="0"/>
                                                      <w:marRight w:val="0"/>
                                                      <w:marTop w:val="0"/>
                                                      <w:marBottom w:val="0"/>
                                                      <w:divBdr>
                                                        <w:top w:val="none" w:sz="0" w:space="0" w:color="auto"/>
                                                        <w:left w:val="none" w:sz="0" w:space="0" w:color="auto"/>
                                                        <w:bottom w:val="none" w:sz="0" w:space="0" w:color="auto"/>
                                                        <w:right w:val="none" w:sz="0" w:space="0" w:color="auto"/>
                                                      </w:divBdr>
                                                      <w:divsChild>
                                                        <w:div w:id="3862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47572">
                                              <w:marLeft w:val="0"/>
                                              <w:marRight w:val="0"/>
                                              <w:marTop w:val="0"/>
                                              <w:marBottom w:val="0"/>
                                              <w:divBdr>
                                                <w:top w:val="none" w:sz="0" w:space="0" w:color="auto"/>
                                                <w:left w:val="none" w:sz="0" w:space="0" w:color="auto"/>
                                                <w:bottom w:val="none" w:sz="0" w:space="0" w:color="auto"/>
                                                <w:right w:val="none" w:sz="0" w:space="0" w:color="auto"/>
                                              </w:divBdr>
                                              <w:divsChild>
                                                <w:div w:id="440616269">
                                                  <w:marLeft w:val="0"/>
                                                  <w:marRight w:val="0"/>
                                                  <w:marTop w:val="0"/>
                                                  <w:marBottom w:val="0"/>
                                                  <w:divBdr>
                                                    <w:top w:val="none" w:sz="0" w:space="0" w:color="auto"/>
                                                    <w:left w:val="none" w:sz="0" w:space="0" w:color="auto"/>
                                                    <w:bottom w:val="none" w:sz="0" w:space="0" w:color="auto"/>
                                                    <w:right w:val="none" w:sz="0" w:space="0" w:color="auto"/>
                                                  </w:divBdr>
                                                  <w:divsChild>
                                                    <w:div w:id="1442454310">
                                                      <w:marLeft w:val="0"/>
                                                      <w:marRight w:val="0"/>
                                                      <w:marTop w:val="0"/>
                                                      <w:marBottom w:val="0"/>
                                                      <w:divBdr>
                                                        <w:top w:val="none" w:sz="0" w:space="0" w:color="auto"/>
                                                        <w:left w:val="none" w:sz="0" w:space="0" w:color="auto"/>
                                                        <w:bottom w:val="none" w:sz="0" w:space="0" w:color="auto"/>
                                                        <w:right w:val="none" w:sz="0" w:space="0" w:color="auto"/>
                                                      </w:divBdr>
                                                      <w:divsChild>
                                                        <w:div w:id="2956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517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chart" Target="charts/chart15.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chart" Target="charts/chart14.xml"/><Relationship Id="rId2" Type="http://schemas.openxmlformats.org/officeDocument/2006/relationships/settings" Target="settings.xml"/><Relationship Id="rId16" Type="http://schemas.openxmlformats.org/officeDocument/2006/relationships/chart" Target="charts/chart13.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chart" Target="charts/chart12.xml"/><Relationship Id="rId10" Type="http://schemas.openxmlformats.org/officeDocument/2006/relationships/chart" Target="charts/chart7.xml"/><Relationship Id="rId19" Type="http://schemas.openxmlformats.org/officeDocument/2006/relationships/chart" Target="charts/chart16.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Arel%20Int\Arel_Integration_Research_Cleaning.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esktop\Arel%20Int\Arel_Integration_Research_Cleaning.xlsx" TargetMode="Externa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Arel%20Int\Arel_Integration_Research_Cleaning.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ER\Desktop\Arel%20Int\Arel_Integration_Research_Cleaning.xlsx"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ER\Desktop\Arel%20Int\Arel_Integration_Research_Cleaning.xlsx"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SER\Desktop\Arel%20Int\Arel_Integration_Research_Cleaning.xlsx"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SER\Desktop\Arel%20Int\Arel_Integration_Research_Cleaning.xlsx"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USER\Desktop\Arel%20Int\Arel_Integration_Research_Cleaning.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Arel%20Int\Arel_Integration_Research_Clean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Arel%20Int\Arel_Integration_Research_Clean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Arel%20Int\Arel_Integration_Research_Clean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Arel%20Int\Arel_Integration_Research_Clean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Arel%20Int\Arel_Integration_Research_Clean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Arel%20Int\Arel_Integration_Research_Clean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Arel%20Int\Arel_Integration_Research_Clean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Arel%20Int\Arel_Integration_Research_Cleanin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t>
            </a:r>
            <a:r>
              <a:rPr lang="en-US" baseline="0"/>
              <a:t> Chart for </a:t>
            </a:r>
            <a:r>
              <a:rPr lang="en-US"/>
              <a:t>date of birth?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'Arel Integration Research'!$B$1</c:f>
              <c:strCache>
                <c:ptCount val="1"/>
                <c:pt idx="0">
                  <c:v>What is your date of birth?</c:v>
                </c:pt>
              </c:strCache>
            </c:strRef>
          </c:tx>
          <c:spPr>
            <a:ln w="28575" cap="rnd">
              <a:solidFill>
                <a:schemeClr val="accent1"/>
              </a:solidFill>
              <a:round/>
            </a:ln>
            <a:effectLst/>
          </c:spPr>
          <c:marker>
            <c:symbol val="none"/>
          </c:marker>
          <c:val>
            <c:numRef>
              <c:f>'Arel Integration Research'!$B$2:$B$241</c:f>
              <c:numCache>
                <c:formatCode>yyyy\-mm\-dd</c:formatCode>
                <c:ptCount val="240"/>
                <c:pt idx="0">
                  <c:v>35009</c:v>
                </c:pt>
                <c:pt idx="1">
                  <c:v>37656</c:v>
                </c:pt>
                <c:pt idx="2">
                  <c:v>36161</c:v>
                </c:pt>
                <c:pt idx="3">
                  <c:v>37222</c:v>
                </c:pt>
                <c:pt idx="4">
                  <c:v>37408</c:v>
                </c:pt>
                <c:pt idx="5">
                  <c:v>34335</c:v>
                </c:pt>
                <c:pt idx="6">
                  <c:v>34700</c:v>
                </c:pt>
                <c:pt idx="7">
                  <c:v>36161</c:v>
                </c:pt>
                <c:pt idx="8">
                  <c:v>35796</c:v>
                </c:pt>
                <c:pt idx="9">
                  <c:v>35065</c:v>
                </c:pt>
                <c:pt idx="10">
                  <c:v>34700</c:v>
                </c:pt>
                <c:pt idx="11">
                  <c:v>37561</c:v>
                </c:pt>
                <c:pt idx="12">
                  <c:v>38292</c:v>
                </c:pt>
                <c:pt idx="13">
                  <c:v>29526</c:v>
                </c:pt>
                <c:pt idx="14">
                  <c:v>36831</c:v>
                </c:pt>
                <c:pt idx="15">
                  <c:v>36892</c:v>
                </c:pt>
                <c:pt idx="16">
                  <c:v>36224</c:v>
                </c:pt>
                <c:pt idx="17">
                  <c:v>29958</c:v>
                </c:pt>
                <c:pt idx="18">
                  <c:v>38367</c:v>
                </c:pt>
                <c:pt idx="19">
                  <c:v>36105</c:v>
                </c:pt>
                <c:pt idx="20">
                  <c:v>38718</c:v>
                </c:pt>
                <c:pt idx="21">
                  <c:v>39448</c:v>
                </c:pt>
                <c:pt idx="22">
                  <c:v>37742</c:v>
                </c:pt>
                <c:pt idx="23">
                  <c:v>37347</c:v>
                </c:pt>
                <c:pt idx="24">
                  <c:v>32143</c:v>
                </c:pt>
                <c:pt idx="25">
                  <c:v>37257</c:v>
                </c:pt>
                <c:pt idx="26">
                  <c:v>37987</c:v>
                </c:pt>
                <c:pt idx="27">
                  <c:v>37622</c:v>
                </c:pt>
                <c:pt idx="28">
                  <c:v>36526</c:v>
                </c:pt>
                <c:pt idx="29">
                  <c:v>37257</c:v>
                </c:pt>
                <c:pt idx="30">
                  <c:v>37530</c:v>
                </c:pt>
                <c:pt idx="31">
                  <c:v>37987</c:v>
                </c:pt>
                <c:pt idx="32">
                  <c:v>29952</c:v>
                </c:pt>
                <c:pt idx="33">
                  <c:v>29221</c:v>
                </c:pt>
                <c:pt idx="34">
                  <c:v>37622</c:v>
                </c:pt>
                <c:pt idx="35">
                  <c:v>37257</c:v>
                </c:pt>
                <c:pt idx="36">
                  <c:v>39448</c:v>
                </c:pt>
                <c:pt idx="37">
                  <c:v>38353</c:v>
                </c:pt>
                <c:pt idx="38">
                  <c:v>38353</c:v>
                </c:pt>
                <c:pt idx="39">
                  <c:v>31413</c:v>
                </c:pt>
                <c:pt idx="40">
                  <c:v>38353</c:v>
                </c:pt>
                <c:pt idx="41">
                  <c:v>34335</c:v>
                </c:pt>
                <c:pt idx="42">
                  <c:v>38353</c:v>
                </c:pt>
                <c:pt idx="43">
                  <c:v>34700</c:v>
                </c:pt>
                <c:pt idx="44">
                  <c:v>30987</c:v>
                </c:pt>
                <c:pt idx="45">
                  <c:v>27395</c:v>
                </c:pt>
                <c:pt idx="46">
                  <c:v>37987</c:v>
                </c:pt>
                <c:pt idx="47">
                  <c:v>37622</c:v>
                </c:pt>
                <c:pt idx="48">
                  <c:v>38749</c:v>
                </c:pt>
                <c:pt idx="49">
                  <c:v>38718</c:v>
                </c:pt>
                <c:pt idx="50">
                  <c:v>37622</c:v>
                </c:pt>
                <c:pt idx="51">
                  <c:v>38718</c:v>
                </c:pt>
                <c:pt idx="52">
                  <c:v>35065</c:v>
                </c:pt>
                <c:pt idx="53">
                  <c:v>36161</c:v>
                </c:pt>
                <c:pt idx="54">
                  <c:v>38718</c:v>
                </c:pt>
                <c:pt idx="55">
                  <c:v>36892</c:v>
                </c:pt>
                <c:pt idx="56">
                  <c:v>38718</c:v>
                </c:pt>
                <c:pt idx="57">
                  <c:v>39448</c:v>
                </c:pt>
                <c:pt idx="58">
                  <c:v>38718</c:v>
                </c:pt>
                <c:pt idx="59">
                  <c:v>37987</c:v>
                </c:pt>
                <c:pt idx="60">
                  <c:v>35065</c:v>
                </c:pt>
                <c:pt idx="61">
                  <c:v>37987</c:v>
                </c:pt>
                <c:pt idx="62">
                  <c:v>38018</c:v>
                </c:pt>
                <c:pt idx="63">
                  <c:v>37257</c:v>
                </c:pt>
                <c:pt idx="64">
                  <c:v>38718</c:v>
                </c:pt>
                <c:pt idx="65">
                  <c:v>35796</c:v>
                </c:pt>
                <c:pt idx="66">
                  <c:v>35065</c:v>
                </c:pt>
                <c:pt idx="67">
                  <c:v>37987</c:v>
                </c:pt>
                <c:pt idx="68">
                  <c:v>37257</c:v>
                </c:pt>
                <c:pt idx="69">
                  <c:v>36892</c:v>
                </c:pt>
                <c:pt idx="70">
                  <c:v>37622</c:v>
                </c:pt>
                <c:pt idx="71">
                  <c:v>36526</c:v>
                </c:pt>
                <c:pt idx="72">
                  <c:v>38718</c:v>
                </c:pt>
                <c:pt idx="73">
                  <c:v>29221</c:v>
                </c:pt>
                <c:pt idx="74">
                  <c:v>36526</c:v>
                </c:pt>
                <c:pt idx="75">
                  <c:v>37257</c:v>
                </c:pt>
                <c:pt idx="76">
                  <c:v>37257</c:v>
                </c:pt>
                <c:pt idx="77">
                  <c:v>39448</c:v>
                </c:pt>
                <c:pt idx="78">
                  <c:v>35796</c:v>
                </c:pt>
                <c:pt idx="79">
                  <c:v>36526</c:v>
                </c:pt>
                <c:pt idx="80">
                  <c:v>37438</c:v>
                </c:pt>
                <c:pt idx="81">
                  <c:v>39448</c:v>
                </c:pt>
                <c:pt idx="82">
                  <c:v>37257</c:v>
                </c:pt>
                <c:pt idx="83">
                  <c:v>39448</c:v>
                </c:pt>
                <c:pt idx="84">
                  <c:v>39083</c:v>
                </c:pt>
                <c:pt idx="85">
                  <c:v>39448</c:v>
                </c:pt>
                <c:pt idx="86">
                  <c:v>39995</c:v>
                </c:pt>
                <c:pt idx="87">
                  <c:v>39448</c:v>
                </c:pt>
                <c:pt idx="88">
                  <c:v>36678</c:v>
                </c:pt>
                <c:pt idx="89">
                  <c:v>39569</c:v>
                </c:pt>
                <c:pt idx="90">
                  <c:v>39479</c:v>
                </c:pt>
                <c:pt idx="91">
                  <c:v>39083</c:v>
                </c:pt>
                <c:pt idx="92">
                  <c:v>39114</c:v>
                </c:pt>
                <c:pt idx="93">
                  <c:v>36586</c:v>
                </c:pt>
                <c:pt idx="94">
                  <c:v>38108</c:v>
                </c:pt>
                <c:pt idx="95">
                  <c:v>36526</c:v>
                </c:pt>
                <c:pt idx="96">
                  <c:v>37742</c:v>
                </c:pt>
                <c:pt idx="97">
                  <c:v>37316</c:v>
                </c:pt>
                <c:pt idx="98">
                  <c:v>37773</c:v>
                </c:pt>
                <c:pt idx="99">
                  <c:v>37288</c:v>
                </c:pt>
                <c:pt idx="100">
                  <c:v>36678</c:v>
                </c:pt>
                <c:pt idx="101">
                  <c:v>37288</c:v>
                </c:pt>
                <c:pt idx="102">
                  <c:v>29221</c:v>
                </c:pt>
                <c:pt idx="103">
                  <c:v>36526</c:v>
                </c:pt>
                <c:pt idx="104">
                  <c:v>36526</c:v>
                </c:pt>
                <c:pt idx="105">
                  <c:v>37257</c:v>
                </c:pt>
                <c:pt idx="106">
                  <c:v>37987</c:v>
                </c:pt>
                <c:pt idx="107">
                  <c:v>39448</c:v>
                </c:pt>
                <c:pt idx="108">
                  <c:v>38718</c:v>
                </c:pt>
                <c:pt idx="109">
                  <c:v>38718</c:v>
                </c:pt>
                <c:pt idx="110">
                  <c:v>39448</c:v>
                </c:pt>
                <c:pt idx="111">
                  <c:v>38718</c:v>
                </c:pt>
                <c:pt idx="112">
                  <c:v>36526</c:v>
                </c:pt>
                <c:pt idx="113">
                  <c:v>39448</c:v>
                </c:pt>
                <c:pt idx="114">
                  <c:v>37257</c:v>
                </c:pt>
                <c:pt idx="115">
                  <c:v>32874</c:v>
                </c:pt>
                <c:pt idx="116">
                  <c:v>36526</c:v>
                </c:pt>
                <c:pt idx="117">
                  <c:v>36526</c:v>
                </c:pt>
                <c:pt idx="118">
                  <c:v>38353</c:v>
                </c:pt>
                <c:pt idx="119">
                  <c:v>36892</c:v>
                </c:pt>
                <c:pt idx="120">
                  <c:v>37257</c:v>
                </c:pt>
                <c:pt idx="121">
                  <c:v>38749</c:v>
                </c:pt>
                <c:pt idx="122">
                  <c:v>39448</c:v>
                </c:pt>
                <c:pt idx="123">
                  <c:v>37622</c:v>
                </c:pt>
                <c:pt idx="124">
                  <c:v>36526</c:v>
                </c:pt>
                <c:pt idx="125">
                  <c:v>38078</c:v>
                </c:pt>
                <c:pt idx="126">
                  <c:v>36526</c:v>
                </c:pt>
                <c:pt idx="127">
                  <c:v>37257</c:v>
                </c:pt>
                <c:pt idx="128">
                  <c:v>37987</c:v>
                </c:pt>
                <c:pt idx="129">
                  <c:v>36526</c:v>
                </c:pt>
                <c:pt idx="130">
                  <c:v>37257</c:v>
                </c:pt>
                <c:pt idx="131">
                  <c:v>36526</c:v>
                </c:pt>
                <c:pt idx="132">
                  <c:v>29221</c:v>
                </c:pt>
                <c:pt idx="133">
                  <c:v>36526</c:v>
                </c:pt>
                <c:pt idx="134">
                  <c:v>38749</c:v>
                </c:pt>
                <c:pt idx="135">
                  <c:v>39448</c:v>
                </c:pt>
                <c:pt idx="136">
                  <c:v>38718</c:v>
                </c:pt>
                <c:pt idx="137">
                  <c:v>37987</c:v>
                </c:pt>
                <c:pt idx="138">
                  <c:v>39031</c:v>
                </c:pt>
                <c:pt idx="139">
                  <c:v>38718</c:v>
                </c:pt>
                <c:pt idx="140">
                  <c:v>37257</c:v>
                </c:pt>
                <c:pt idx="141">
                  <c:v>37987</c:v>
                </c:pt>
                <c:pt idx="142">
                  <c:v>37257</c:v>
                </c:pt>
                <c:pt idx="143">
                  <c:v>37257</c:v>
                </c:pt>
                <c:pt idx="144">
                  <c:v>38718</c:v>
                </c:pt>
                <c:pt idx="145">
                  <c:v>37257</c:v>
                </c:pt>
                <c:pt idx="146">
                  <c:v>29221</c:v>
                </c:pt>
                <c:pt idx="147">
                  <c:v>37987</c:v>
                </c:pt>
                <c:pt idx="148">
                  <c:v>36526</c:v>
                </c:pt>
                <c:pt idx="149">
                  <c:v>37257</c:v>
                </c:pt>
                <c:pt idx="150">
                  <c:v>36923</c:v>
                </c:pt>
                <c:pt idx="151">
                  <c:v>38353</c:v>
                </c:pt>
                <c:pt idx="152">
                  <c:v>37257</c:v>
                </c:pt>
                <c:pt idx="153">
                  <c:v>36526</c:v>
                </c:pt>
                <c:pt idx="154">
                  <c:v>37987</c:v>
                </c:pt>
                <c:pt idx="155">
                  <c:v>37257</c:v>
                </c:pt>
                <c:pt idx="156">
                  <c:v>37987</c:v>
                </c:pt>
                <c:pt idx="157">
                  <c:v>37257</c:v>
                </c:pt>
                <c:pt idx="158">
                  <c:v>39031</c:v>
                </c:pt>
                <c:pt idx="159">
                  <c:v>29312</c:v>
                </c:pt>
                <c:pt idx="160">
                  <c:v>36526</c:v>
                </c:pt>
                <c:pt idx="161">
                  <c:v>36892</c:v>
                </c:pt>
                <c:pt idx="162">
                  <c:v>36161</c:v>
                </c:pt>
                <c:pt idx="163">
                  <c:v>36109</c:v>
                </c:pt>
                <c:pt idx="164">
                  <c:v>36526</c:v>
                </c:pt>
                <c:pt idx="165">
                  <c:v>37257</c:v>
                </c:pt>
                <c:pt idx="166">
                  <c:v>37257</c:v>
                </c:pt>
                <c:pt idx="167">
                  <c:v>37987</c:v>
                </c:pt>
                <c:pt idx="168">
                  <c:v>35796</c:v>
                </c:pt>
                <c:pt idx="169">
                  <c:v>37987</c:v>
                </c:pt>
                <c:pt idx="170">
                  <c:v>37257</c:v>
                </c:pt>
                <c:pt idx="171">
                  <c:v>37257</c:v>
                </c:pt>
                <c:pt idx="172">
                  <c:v>37288</c:v>
                </c:pt>
                <c:pt idx="173">
                  <c:v>37570</c:v>
                </c:pt>
                <c:pt idx="174">
                  <c:v>37987</c:v>
                </c:pt>
                <c:pt idx="175">
                  <c:v>38718</c:v>
                </c:pt>
                <c:pt idx="176">
                  <c:v>37257</c:v>
                </c:pt>
                <c:pt idx="177">
                  <c:v>36892</c:v>
                </c:pt>
                <c:pt idx="178">
                  <c:v>38353</c:v>
                </c:pt>
                <c:pt idx="179">
                  <c:v>37257</c:v>
                </c:pt>
                <c:pt idx="180">
                  <c:v>29221</c:v>
                </c:pt>
                <c:pt idx="181">
                  <c:v>37935</c:v>
                </c:pt>
                <c:pt idx="182">
                  <c:v>37257</c:v>
                </c:pt>
                <c:pt idx="183">
                  <c:v>37257</c:v>
                </c:pt>
                <c:pt idx="184">
                  <c:v>39448</c:v>
                </c:pt>
                <c:pt idx="185">
                  <c:v>38353</c:v>
                </c:pt>
                <c:pt idx="186">
                  <c:v>38749</c:v>
                </c:pt>
                <c:pt idx="187">
                  <c:v>38353</c:v>
                </c:pt>
                <c:pt idx="188">
                  <c:v>29403</c:v>
                </c:pt>
                <c:pt idx="189">
                  <c:v>29221</c:v>
                </c:pt>
                <c:pt idx="190">
                  <c:v>37987</c:v>
                </c:pt>
                <c:pt idx="191">
                  <c:v>39083</c:v>
                </c:pt>
                <c:pt idx="192">
                  <c:v>39448</c:v>
                </c:pt>
                <c:pt idx="193">
                  <c:v>37865</c:v>
                </c:pt>
                <c:pt idx="194">
                  <c:v>37257</c:v>
                </c:pt>
                <c:pt idx="195">
                  <c:v>37571</c:v>
                </c:pt>
                <c:pt idx="196">
                  <c:v>36526</c:v>
                </c:pt>
                <c:pt idx="197">
                  <c:v>36892</c:v>
                </c:pt>
                <c:pt idx="198">
                  <c:v>37622</c:v>
                </c:pt>
                <c:pt idx="199">
                  <c:v>37257</c:v>
                </c:pt>
                <c:pt idx="200">
                  <c:v>36892</c:v>
                </c:pt>
                <c:pt idx="201">
                  <c:v>36526</c:v>
                </c:pt>
                <c:pt idx="202">
                  <c:v>37987</c:v>
                </c:pt>
                <c:pt idx="203">
                  <c:v>38565</c:v>
                </c:pt>
                <c:pt idx="204">
                  <c:v>36526</c:v>
                </c:pt>
                <c:pt idx="205">
                  <c:v>37987</c:v>
                </c:pt>
                <c:pt idx="206">
                  <c:v>36526</c:v>
                </c:pt>
                <c:pt idx="207">
                  <c:v>36892</c:v>
                </c:pt>
                <c:pt idx="208">
                  <c:v>37257</c:v>
                </c:pt>
                <c:pt idx="209">
                  <c:v>37622</c:v>
                </c:pt>
                <c:pt idx="210">
                  <c:v>37987</c:v>
                </c:pt>
                <c:pt idx="211">
                  <c:v>37622</c:v>
                </c:pt>
                <c:pt idx="212">
                  <c:v>37257</c:v>
                </c:pt>
                <c:pt idx="213">
                  <c:v>37257</c:v>
                </c:pt>
                <c:pt idx="214">
                  <c:v>36892</c:v>
                </c:pt>
                <c:pt idx="215">
                  <c:v>36526</c:v>
                </c:pt>
                <c:pt idx="216">
                  <c:v>36526</c:v>
                </c:pt>
                <c:pt idx="217">
                  <c:v>37257</c:v>
                </c:pt>
                <c:pt idx="218">
                  <c:v>36526</c:v>
                </c:pt>
                <c:pt idx="219">
                  <c:v>35796</c:v>
                </c:pt>
                <c:pt idx="220">
                  <c:v>36526</c:v>
                </c:pt>
                <c:pt idx="221">
                  <c:v>32874</c:v>
                </c:pt>
                <c:pt idx="222">
                  <c:v>29221</c:v>
                </c:pt>
                <c:pt idx="223">
                  <c:v>32874</c:v>
                </c:pt>
                <c:pt idx="224">
                  <c:v>37257</c:v>
                </c:pt>
                <c:pt idx="225">
                  <c:v>37622</c:v>
                </c:pt>
                <c:pt idx="226">
                  <c:v>36161</c:v>
                </c:pt>
                <c:pt idx="227">
                  <c:v>36526</c:v>
                </c:pt>
                <c:pt idx="228">
                  <c:v>37622</c:v>
                </c:pt>
                <c:pt idx="229">
                  <c:v>37622</c:v>
                </c:pt>
                <c:pt idx="230">
                  <c:v>36526</c:v>
                </c:pt>
                <c:pt idx="231">
                  <c:v>37257</c:v>
                </c:pt>
                <c:pt idx="232">
                  <c:v>38353</c:v>
                </c:pt>
                <c:pt idx="233">
                  <c:v>35796</c:v>
                </c:pt>
                <c:pt idx="234">
                  <c:v>29221</c:v>
                </c:pt>
                <c:pt idx="235">
                  <c:v>29221</c:v>
                </c:pt>
                <c:pt idx="236">
                  <c:v>36526</c:v>
                </c:pt>
                <c:pt idx="237">
                  <c:v>35065</c:v>
                </c:pt>
                <c:pt idx="238">
                  <c:v>37987</c:v>
                </c:pt>
                <c:pt idx="239">
                  <c:v>37257</c:v>
                </c:pt>
              </c:numCache>
            </c:numRef>
          </c:val>
          <c:smooth val="0"/>
          <c:extLst>
            <c:ext xmlns:c16="http://schemas.microsoft.com/office/drawing/2014/chart" uri="{C3380CC4-5D6E-409C-BE32-E72D297353CC}">
              <c16:uniqueId val="{00000000-A7D8-4D67-9D79-75ED08B7A80B}"/>
            </c:ext>
          </c:extLst>
        </c:ser>
        <c:dLbls>
          <c:showLegendKey val="0"/>
          <c:showVal val="0"/>
          <c:showCatName val="0"/>
          <c:showSerName val="0"/>
          <c:showPercent val="0"/>
          <c:showBubbleSize val="0"/>
        </c:dLbls>
        <c:smooth val="0"/>
        <c:axId val="56094544"/>
        <c:axId val="56089136"/>
      </c:lineChart>
      <c:catAx>
        <c:axId val="5609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89136"/>
        <c:crosses val="autoZero"/>
        <c:auto val="1"/>
        <c:lblAlgn val="ctr"/>
        <c:lblOffset val="100"/>
        <c:noMultiLvlLbl val="0"/>
      </c:catAx>
      <c:valAx>
        <c:axId val="56089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yyyy\-mm\-dd"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9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[Arel_Integration_Research_Cleaning.xlsx]Sheet8!PivotTable46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"If yes, which country"</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Sheet8!$B$3</c:f>
              <c:strCache>
                <c:ptCount val="1"/>
                <c:pt idx="0">
                  <c:v>Total</c:v>
                </c:pt>
              </c:strCache>
            </c:strRef>
          </c:tx>
          <c:spPr>
            <a:solidFill>
              <a:schemeClr val="accent1"/>
            </a:solidFill>
            <a:ln>
              <a:noFill/>
            </a:ln>
            <a:effectLst/>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Sheet8!$A$4:$A$10</c:f>
              <c:strCache>
                <c:ptCount val="7"/>
                <c:pt idx="0">
                  <c:v>Australia</c:v>
                </c:pt>
                <c:pt idx="1">
                  <c:v>Canada</c:v>
                </c:pt>
                <c:pt idx="2">
                  <c:v>Ethiopia</c:v>
                </c:pt>
                <c:pt idx="3">
                  <c:v>Rwanda</c:v>
                </c:pt>
                <c:pt idx="4">
                  <c:v>Uganda</c:v>
                </c:pt>
                <c:pt idx="5">
                  <c:v>United States</c:v>
                </c:pt>
                <c:pt idx="6">
                  <c:v>USA</c:v>
                </c:pt>
              </c:strCache>
            </c:strRef>
          </c:cat>
          <c:val>
            <c:numRef>
              <c:f>Sheet8!$B$4:$B$10</c:f>
              <c:numCache>
                <c:formatCode>General</c:formatCode>
                <c:ptCount val="7"/>
                <c:pt idx="0">
                  <c:v>2</c:v>
                </c:pt>
                <c:pt idx="1">
                  <c:v>19</c:v>
                </c:pt>
                <c:pt idx="2">
                  <c:v>55</c:v>
                </c:pt>
                <c:pt idx="3">
                  <c:v>33</c:v>
                </c:pt>
                <c:pt idx="4">
                  <c:v>53</c:v>
                </c:pt>
                <c:pt idx="5">
                  <c:v>1</c:v>
                </c:pt>
                <c:pt idx="6">
                  <c:v>77</c:v>
                </c:pt>
              </c:numCache>
            </c:numRef>
          </c:val>
          <c:extLst>
            <c:ext xmlns:c16="http://schemas.microsoft.com/office/drawing/2014/chart" uri="{C3380CC4-5D6E-409C-BE32-E72D297353CC}">
              <c16:uniqueId val="{00000000-D39D-40A8-A4DC-C9B92988DD0C}"/>
            </c:ext>
          </c:extLst>
        </c:ser>
        <c:dLbls>
          <c:dLblPos val="outEnd"/>
          <c:showLegendKey val="0"/>
          <c:showVal val="1"/>
          <c:showCatName val="0"/>
          <c:showSerName val="0"/>
          <c:showPercent val="0"/>
          <c:showBubbleSize val="0"/>
        </c:dLbls>
        <c:gapWidth val="219"/>
        <c:overlap val="-27"/>
        <c:axId val="187873440"/>
        <c:axId val="187871360"/>
      </c:barChart>
      <c:catAx>
        <c:axId val="187873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Choice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71360"/>
        <c:crosses val="autoZero"/>
        <c:auto val="1"/>
        <c:lblAlgn val="ctr"/>
        <c:lblOffset val="100"/>
        <c:noMultiLvlLbl val="0"/>
      </c:catAx>
      <c:valAx>
        <c:axId val="18787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73440"/>
        <c:crosses val="autoZero"/>
        <c:crossBetween val="between"/>
      </c:valAx>
    </c:plotArea>
    <c:plotVisOnly val="1"/>
    <c:dispBlanksAs val="gap"/>
    <c:showDLblsOverMax val="0"/>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[Arel_Integration_Research_Cleaning.xlsx]Sheet9!PivotTable51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a:t>
            </a:r>
            <a:r>
              <a:rPr lang="en-US" baseline="0"/>
              <a:t> "or do you want to stay in kakuma"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Sheet9!$B$3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Sheet9!$A$4:$A$6</c:f>
              <c:strCache>
                <c:ptCount val="3"/>
                <c:pt idx="0">
                  <c:v>No</c:v>
                </c:pt>
                <c:pt idx="1">
                  <c:v>Yes</c:v>
                </c:pt>
                <c:pt idx="2">
                  <c:v>Yes </c:v>
                </c:pt>
              </c:strCache>
            </c:strRef>
          </c:cat>
          <c:val>
            <c:numRef>
              <c:f>Sheet9!$B$4:$B$6</c:f>
              <c:numCache>
                <c:formatCode>General</c:formatCode>
                <c:ptCount val="3"/>
                <c:pt idx="0">
                  <c:v>59</c:v>
                </c:pt>
                <c:pt idx="1">
                  <c:v>180</c:v>
                </c:pt>
                <c:pt idx="2">
                  <c:v>1</c:v>
                </c:pt>
              </c:numCache>
            </c:numRef>
          </c:val>
          <c:extLst>
            <c:ext xmlns:c16="http://schemas.microsoft.com/office/drawing/2014/chart" uri="{C3380CC4-5D6E-409C-BE32-E72D297353CC}">
              <c16:uniqueId val="{00000000-1481-4824-863D-04FE644DF442}"/>
            </c:ext>
          </c:extLst>
        </c:ser>
        <c:dLbls>
          <c:dLblPos val="outEnd"/>
          <c:showLegendKey val="0"/>
          <c:showVal val="1"/>
          <c:showCatName val="0"/>
          <c:showSerName val="0"/>
          <c:showPercent val="0"/>
          <c:showBubbleSize val="0"/>
        </c:dLbls>
        <c:gapWidth val="219"/>
        <c:overlap val="-27"/>
        <c:axId val="54431488"/>
        <c:axId val="54431904"/>
      </c:barChart>
      <c:catAx>
        <c:axId val="54431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Choice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31904"/>
        <c:crosses val="autoZero"/>
        <c:auto val="1"/>
        <c:lblAlgn val="ctr"/>
        <c:lblOffset val="100"/>
        <c:noMultiLvlLbl val="0"/>
      </c:catAx>
      <c:valAx>
        <c:axId val="54431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31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[Arel_Integration_Research_Cleaning.xlsx]Sheet10!PivotTable56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"Have you ever been a refugee in any other country"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Sheet10!$B$3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Sheet10!$A$4:$A$5</c:f>
              <c:strCache>
                <c:ptCount val="2"/>
                <c:pt idx="0">
                  <c:v>No</c:v>
                </c:pt>
                <c:pt idx="1">
                  <c:v>Yes</c:v>
                </c:pt>
              </c:strCache>
            </c:strRef>
          </c:cat>
          <c:val>
            <c:numRef>
              <c:f>Sheet10!$B$4:$B$5</c:f>
              <c:numCache>
                <c:formatCode>General</c:formatCode>
                <c:ptCount val="2"/>
                <c:pt idx="0">
                  <c:v>234</c:v>
                </c:pt>
                <c:pt idx="1">
                  <c:v>6</c:v>
                </c:pt>
              </c:numCache>
            </c:numRef>
          </c:val>
          <c:extLst>
            <c:ext xmlns:c16="http://schemas.microsoft.com/office/drawing/2014/chart" uri="{C3380CC4-5D6E-409C-BE32-E72D297353CC}">
              <c16:uniqueId val="{00000000-F4BF-4B53-B141-BF6ED188CB03}"/>
            </c:ext>
          </c:extLst>
        </c:ser>
        <c:dLbls>
          <c:dLblPos val="outEnd"/>
          <c:showLegendKey val="0"/>
          <c:showVal val="1"/>
          <c:showCatName val="0"/>
          <c:showSerName val="0"/>
          <c:showPercent val="0"/>
          <c:showBubbleSize val="0"/>
        </c:dLbls>
        <c:gapWidth val="219"/>
        <c:overlap val="-27"/>
        <c:axId val="54424832"/>
        <c:axId val="54436064"/>
      </c:barChart>
      <c:catAx>
        <c:axId val="54424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CHOICE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36064"/>
        <c:crosses val="autoZero"/>
        <c:auto val="1"/>
        <c:lblAlgn val="ctr"/>
        <c:lblOffset val="100"/>
        <c:noMultiLvlLbl val="0"/>
      </c:catAx>
      <c:valAx>
        <c:axId val="5443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4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[Arel_Integration_Research_Cleaning.xlsx]Sheet11!PivotTable61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Has any of your family members benefited from UNHCR scholarship?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Sheet11!$B$3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Sheet11!$A$4:$A$5</c:f>
              <c:strCache>
                <c:ptCount val="2"/>
                <c:pt idx="0">
                  <c:v>No</c:v>
                </c:pt>
                <c:pt idx="1">
                  <c:v>Yes</c:v>
                </c:pt>
              </c:strCache>
            </c:strRef>
          </c:cat>
          <c:val>
            <c:numRef>
              <c:f>Sheet11!$B$4:$B$5</c:f>
              <c:numCache>
                <c:formatCode>General</c:formatCode>
                <c:ptCount val="2"/>
                <c:pt idx="0">
                  <c:v>227</c:v>
                </c:pt>
                <c:pt idx="1">
                  <c:v>13</c:v>
                </c:pt>
              </c:numCache>
            </c:numRef>
          </c:val>
          <c:extLst>
            <c:ext xmlns:c16="http://schemas.microsoft.com/office/drawing/2014/chart" uri="{C3380CC4-5D6E-409C-BE32-E72D297353CC}">
              <c16:uniqueId val="{00000000-8F42-480F-8F14-2E721A089586}"/>
            </c:ext>
          </c:extLst>
        </c:ser>
        <c:dLbls>
          <c:dLblPos val="outEnd"/>
          <c:showLegendKey val="0"/>
          <c:showVal val="1"/>
          <c:showCatName val="0"/>
          <c:showSerName val="0"/>
          <c:showPercent val="0"/>
          <c:showBubbleSize val="0"/>
        </c:dLbls>
        <c:gapWidth val="219"/>
        <c:overlap val="-27"/>
        <c:axId val="153507200"/>
        <c:axId val="153508032"/>
      </c:barChart>
      <c:catAx>
        <c:axId val="153507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Choice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08032"/>
        <c:crosses val="autoZero"/>
        <c:auto val="1"/>
        <c:lblAlgn val="ctr"/>
        <c:lblOffset val="100"/>
        <c:noMultiLvlLbl val="0"/>
      </c:catAx>
      <c:valAx>
        <c:axId val="15350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07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[Arel_Integration_Research_Cleaning.xlsx]Sheet12!PivotTable66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"If yes , at which level of 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Sheet12!$B$3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Sheet12!$A$4:$A$6</c:f>
              <c:strCache>
                <c:ptCount val="3"/>
                <c:pt idx="0">
                  <c:v>College</c:v>
                </c:pt>
                <c:pt idx="1">
                  <c:v>Secondary</c:v>
                </c:pt>
                <c:pt idx="2">
                  <c:v>University</c:v>
                </c:pt>
              </c:strCache>
            </c:strRef>
          </c:cat>
          <c:val>
            <c:numRef>
              <c:f>Sheet12!$B$4:$B$6</c:f>
              <c:numCache>
                <c:formatCode>General</c:formatCode>
                <c:ptCount val="3"/>
                <c:pt idx="0">
                  <c:v>34</c:v>
                </c:pt>
                <c:pt idx="1">
                  <c:v>200</c:v>
                </c:pt>
                <c:pt idx="2">
                  <c:v>6</c:v>
                </c:pt>
              </c:numCache>
            </c:numRef>
          </c:val>
          <c:extLst>
            <c:ext xmlns:c16="http://schemas.microsoft.com/office/drawing/2014/chart" uri="{C3380CC4-5D6E-409C-BE32-E72D297353CC}">
              <c16:uniqueId val="{00000000-D1D1-49E1-825B-E98A3EB774E3}"/>
            </c:ext>
          </c:extLst>
        </c:ser>
        <c:dLbls>
          <c:dLblPos val="outEnd"/>
          <c:showLegendKey val="0"/>
          <c:showVal val="1"/>
          <c:showCatName val="0"/>
          <c:showSerName val="0"/>
          <c:showPercent val="0"/>
          <c:showBubbleSize val="0"/>
        </c:dLbls>
        <c:gapWidth val="219"/>
        <c:overlap val="-27"/>
        <c:axId val="187879264"/>
        <c:axId val="187880512"/>
      </c:barChart>
      <c:catAx>
        <c:axId val="187879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Education</a:t>
                </a:r>
                <a:r>
                  <a:rPr lang="en-US" baseline="0"/>
                  <a:t> Level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80512"/>
        <c:crosses val="autoZero"/>
        <c:auto val="1"/>
        <c:lblAlgn val="ctr"/>
        <c:lblOffset val="100"/>
        <c:noMultiLvlLbl val="0"/>
      </c:catAx>
      <c:valAx>
        <c:axId val="18788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79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[Arel_Integration_Research_Cleaning.xlsx]Sheet13!PivotTable71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"Have you ever benefited from UNHCR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Sheet13!$B$3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Sheet13!$A$4:$A$5</c:f>
              <c:strCache>
                <c:ptCount val="2"/>
                <c:pt idx="0">
                  <c:v>NO</c:v>
                </c:pt>
                <c:pt idx="1">
                  <c:v>Yes</c:v>
                </c:pt>
              </c:strCache>
            </c:strRef>
          </c:cat>
          <c:val>
            <c:numRef>
              <c:f>Sheet13!$B$4:$B$5</c:f>
              <c:numCache>
                <c:formatCode>General</c:formatCode>
                <c:ptCount val="2"/>
                <c:pt idx="0">
                  <c:v>194</c:v>
                </c:pt>
                <c:pt idx="1">
                  <c:v>46</c:v>
                </c:pt>
              </c:numCache>
            </c:numRef>
          </c:val>
          <c:extLst>
            <c:ext xmlns:c16="http://schemas.microsoft.com/office/drawing/2014/chart" uri="{C3380CC4-5D6E-409C-BE32-E72D297353CC}">
              <c16:uniqueId val="{00000000-8DCD-4128-910A-9F9F12F94EEA}"/>
            </c:ext>
          </c:extLst>
        </c:ser>
        <c:dLbls>
          <c:dLblPos val="outEnd"/>
          <c:showLegendKey val="0"/>
          <c:showVal val="1"/>
          <c:showCatName val="0"/>
          <c:showSerName val="0"/>
          <c:showPercent val="0"/>
          <c:showBubbleSize val="0"/>
        </c:dLbls>
        <c:gapWidth val="219"/>
        <c:overlap val="-27"/>
        <c:axId val="153509280"/>
        <c:axId val="153513856"/>
      </c:barChart>
      <c:catAx>
        <c:axId val="153509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Choice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13856"/>
        <c:crosses val="autoZero"/>
        <c:auto val="1"/>
        <c:lblAlgn val="ctr"/>
        <c:lblOffset val="100"/>
        <c:noMultiLvlLbl val="0"/>
      </c:catAx>
      <c:valAx>
        <c:axId val="153513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09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[Arel_Integration_Research_Cleaning.xlsx]Sheet14!PivotTable76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a:t>
            </a:r>
            <a:r>
              <a:rPr lang="en-US"/>
              <a:t>Are the host community associative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Sheet14!$B$3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Sheet14!$A$4:$A$5</c:f>
              <c:strCache>
                <c:ptCount val="2"/>
                <c:pt idx="0">
                  <c:v>NO</c:v>
                </c:pt>
                <c:pt idx="1">
                  <c:v>Yes</c:v>
                </c:pt>
              </c:strCache>
            </c:strRef>
          </c:cat>
          <c:val>
            <c:numRef>
              <c:f>Sheet14!$B$4:$B$5</c:f>
              <c:numCache>
                <c:formatCode>General</c:formatCode>
                <c:ptCount val="2"/>
                <c:pt idx="0">
                  <c:v>86</c:v>
                </c:pt>
                <c:pt idx="1">
                  <c:v>154</c:v>
                </c:pt>
              </c:numCache>
            </c:numRef>
          </c:val>
          <c:extLst>
            <c:ext xmlns:c16="http://schemas.microsoft.com/office/drawing/2014/chart" uri="{C3380CC4-5D6E-409C-BE32-E72D297353CC}">
              <c16:uniqueId val="{00000000-B1CF-4033-BD44-1DED07AF39A6}"/>
            </c:ext>
          </c:extLst>
        </c:ser>
        <c:dLbls>
          <c:dLblPos val="outEnd"/>
          <c:showLegendKey val="0"/>
          <c:showVal val="1"/>
          <c:showCatName val="0"/>
          <c:showSerName val="0"/>
          <c:showPercent val="0"/>
          <c:showBubbleSize val="0"/>
        </c:dLbls>
        <c:gapWidth val="219"/>
        <c:overlap val="-27"/>
        <c:axId val="153506368"/>
        <c:axId val="153520512"/>
      </c:barChart>
      <c:catAx>
        <c:axId val="153506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Choice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20512"/>
        <c:crosses val="autoZero"/>
        <c:auto val="1"/>
        <c:lblAlgn val="ctr"/>
        <c:lblOffset val="100"/>
        <c:noMultiLvlLbl val="0"/>
      </c:catAx>
      <c:valAx>
        <c:axId val="15352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06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[Arel_Integration_Research_Cleaning.xlsx]Sheet1!PivotTable7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location</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Sheet1!$A$4:$A$11</c:f>
              <c:strCache>
                <c:ptCount val="8"/>
                <c:pt idx="0">
                  <c:v>Kakuma 1</c:v>
                </c:pt>
                <c:pt idx="1">
                  <c:v>Kakuma 1 Village 1</c:v>
                </c:pt>
                <c:pt idx="2">
                  <c:v>Kakuma 2</c:v>
                </c:pt>
                <c:pt idx="3">
                  <c:v>Kakuma 3</c:v>
                </c:pt>
                <c:pt idx="4">
                  <c:v>Kakuma 4</c:v>
                </c:pt>
                <c:pt idx="5">
                  <c:v>Village 1</c:v>
                </c:pt>
                <c:pt idx="6">
                  <c:v>Village 2</c:v>
                </c:pt>
                <c:pt idx="7">
                  <c:v>Village 3</c:v>
                </c:pt>
              </c:strCache>
            </c:strRef>
          </c:cat>
          <c:val>
            <c:numRef>
              <c:f>Sheet1!$B$4:$B$11</c:f>
              <c:numCache>
                <c:formatCode>General</c:formatCode>
                <c:ptCount val="8"/>
                <c:pt idx="0">
                  <c:v>184</c:v>
                </c:pt>
                <c:pt idx="1">
                  <c:v>2</c:v>
                </c:pt>
                <c:pt idx="2">
                  <c:v>9</c:v>
                </c:pt>
                <c:pt idx="3">
                  <c:v>17</c:v>
                </c:pt>
                <c:pt idx="4">
                  <c:v>10</c:v>
                </c:pt>
                <c:pt idx="5">
                  <c:v>12</c:v>
                </c:pt>
                <c:pt idx="6">
                  <c:v>3</c:v>
                </c:pt>
                <c:pt idx="7">
                  <c:v>3</c:v>
                </c:pt>
              </c:numCache>
            </c:numRef>
          </c:val>
          <c:extLst>
            <c:ext xmlns:c16="http://schemas.microsoft.com/office/drawing/2014/chart" uri="{C3380CC4-5D6E-409C-BE32-E72D297353CC}">
              <c16:uniqueId val="{00000000-C881-40DC-ABB5-0F0209B75F17}"/>
            </c:ext>
          </c:extLst>
        </c:ser>
        <c:dLbls>
          <c:dLblPos val="outEnd"/>
          <c:showLegendKey val="0"/>
          <c:showVal val="1"/>
          <c:showCatName val="0"/>
          <c:showSerName val="0"/>
          <c:showPercent val="0"/>
          <c:showBubbleSize val="0"/>
        </c:dLbls>
        <c:gapWidth val="182"/>
        <c:axId val="56088720"/>
        <c:axId val="56089968"/>
      </c:barChart>
      <c:catAx>
        <c:axId val="560887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location</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89968"/>
        <c:crosses val="autoZero"/>
        <c:auto val="1"/>
        <c:lblAlgn val="ctr"/>
        <c:lblOffset val="100"/>
        <c:noMultiLvlLbl val="0"/>
      </c:catAx>
      <c:valAx>
        <c:axId val="56089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88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[Arel_Integration_Research_Cleaning.xlsx]Sheet2!PivotTable12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gender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Sheet2!$A$4:$A$5</c:f>
              <c:strCache>
                <c:ptCount val="2"/>
                <c:pt idx="0">
                  <c:v>Female</c:v>
                </c:pt>
                <c:pt idx="1">
                  <c:v>Male</c:v>
                </c:pt>
              </c:strCache>
            </c:strRef>
          </c:cat>
          <c:val>
            <c:numRef>
              <c:f>Sheet2!$B$4:$B$5</c:f>
              <c:numCache>
                <c:formatCode>General</c:formatCode>
                <c:ptCount val="2"/>
                <c:pt idx="0">
                  <c:v>96</c:v>
                </c:pt>
                <c:pt idx="1">
                  <c:v>144</c:v>
                </c:pt>
              </c:numCache>
            </c:numRef>
          </c:val>
          <c:extLst>
            <c:ext xmlns:c16="http://schemas.microsoft.com/office/drawing/2014/chart" uri="{C3380CC4-5D6E-409C-BE32-E72D297353CC}">
              <c16:uniqueId val="{00000000-A027-498A-A2EF-4639340DA31D}"/>
            </c:ext>
          </c:extLst>
        </c:ser>
        <c:dLbls>
          <c:dLblPos val="outEnd"/>
          <c:showLegendKey val="0"/>
          <c:showVal val="1"/>
          <c:showCatName val="0"/>
          <c:showSerName val="0"/>
          <c:showPercent val="0"/>
          <c:showBubbleSize val="0"/>
        </c:dLbls>
        <c:gapWidth val="219"/>
        <c:overlap val="-27"/>
        <c:axId val="54530752"/>
        <c:axId val="54531584"/>
      </c:barChart>
      <c:catAx>
        <c:axId val="54530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31584"/>
        <c:crosses val="autoZero"/>
        <c:auto val="1"/>
        <c:lblAlgn val="ctr"/>
        <c:lblOffset val="100"/>
        <c:noMultiLvlLbl val="0"/>
      </c:catAx>
      <c:valAx>
        <c:axId val="54531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Gender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30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[Arel_Integration_Research_Cleaning.xlsx]Sheet3!PivotTable17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a:t>
            </a:r>
            <a:r>
              <a:rPr lang="en-US" baseline="0"/>
              <a:t> nationality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bar"/>
        <c:grouping val="clustered"/>
        <c:varyColors val="0"/>
        <c:ser>
          <c:idx val="0"/>
          <c:order val="0"/>
          <c:tx>
            <c:strRef>
              <c:f>Sheet3!$B$3</c:f>
              <c:strCache>
                <c:ptCount val="1"/>
                <c:pt idx="0">
                  <c:v>Total</c:v>
                </c:pt>
              </c:strCache>
            </c:strRef>
          </c:tx>
          <c:spPr>
            <a:solidFill>
              <a:schemeClr val="accent1"/>
            </a:solidFill>
            <a:ln>
              <a:noFill/>
            </a:ln>
            <a:effectLst/>
          </c:spPr>
          <c:invertIfNegative val="0"/>
          <c:cat>
            <c:strRef>
              <c:f>Sheet3!$A$4:$A$10</c:f>
              <c:strCache>
                <c:ptCount val="7"/>
                <c:pt idx="0">
                  <c:v>Congolese</c:v>
                </c:pt>
                <c:pt idx="1">
                  <c:v>Somalia</c:v>
                </c:pt>
                <c:pt idx="2">
                  <c:v>South Sudanese</c:v>
                </c:pt>
                <c:pt idx="3">
                  <c:v>Sudanese</c:v>
                </c:pt>
                <c:pt idx="4">
                  <c:v>Sudanese South Sudanese</c:v>
                </c:pt>
                <c:pt idx="5">
                  <c:v>Ugandan</c:v>
                </c:pt>
                <c:pt idx="6">
                  <c:v>Ugandan South Sudanese</c:v>
                </c:pt>
              </c:strCache>
            </c:strRef>
          </c:cat>
          <c:val>
            <c:numRef>
              <c:f>Sheet3!$B$4:$B$10</c:f>
              <c:numCache>
                <c:formatCode>General</c:formatCode>
                <c:ptCount val="7"/>
                <c:pt idx="0">
                  <c:v>4</c:v>
                </c:pt>
                <c:pt idx="1">
                  <c:v>3</c:v>
                </c:pt>
                <c:pt idx="2">
                  <c:v>228</c:v>
                </c:pt>
                <c:pt idx="3">
                  <c:v>2</c:v>
                </c:pt>
                <c:pt idx="4">
                  <c:v>1</c:v>
                </c:pt>
                <c:pt idx="5">
                  <c:v>1</c:v>
                </c:pt>
                <c:pt idx="6">
                  <c:v>1</c:v>
                </c:pt>
              </c:numCache>
            </c:numRef>
          </c:val>
          <c:extLst>
            <c:ext xmlns:c16="http://schemas.microsoft.com/office/drawing/2014/chart" uri="{C3380CC4-5D6E-409C-BE32-E72D297353CC}">
              <c16:uniqueId val="{00000000-D4F3-4F60-B422-EEC92C17C714}"/>
            </c:ext>
          </c:extLst>
        </c:ser>
        <c:dLbls>
          <c:showLegendKey val="0"/>
          <c:showVal val="0"/>
          <c:showCatName val="0"/>
          <c:showSerName val="0"/>
          <c:showPercent val="0"/>
          <c:showBubbleSize val="0"/>
        </c:dLbls>
        <c:gapWidth val="182"/>
        <c:axId val="2072267808"/>
        <c:axId val="2072260320"/>
      </c:barChart>
      <c:catAx>
        <c:axId val="20722678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Nationality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260320"/>
        <c:crosses val="autoZero"/>
        <c:auto val="1"/>
        <c:lblAlgn val="ctr"/>
        <c:lblOffset val="100"/>
        <c:noMultiLvlLbl val="0"/>
      </c:catAx>
      <c:valAx>
        <c:axId val="2072260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267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[Arel_Integration_Research_Cleaning.xlsx]Sheet4!PivotTable22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count of head of family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Sheet4!$A$4:$A$5</c:f>
              <c:strCache>
                <c:ptCount val="2"/>
                <c:pt idx="0">
                  <c:v>No</c:v>
                </c:pt>
                <c:pt idx="1">
                  <c:v>Yes</c:v>
                </c:pt>
              </c:strCache>
            </c:strRef>
          </c:cat>
          <c:val>
            <c:numRef>
              <c:f>Sheet4!$B$4:$B$5</c:f>
              <c:numCache>
                <c:formatCode>General</c:formatCode>
                <c:ptCount val="2"/>
                <c:pt idx="0">
                  <c:v>227</c:v>
                </c:pt>
                <c:pt idx="1">
                  <c:v>13</c:v>
                </c:pt>
              </c:numCache>
            </c:numRef>
          </c:val>
          <c:extLst>
            <c:ext xmlns:c16="http://schemas.microsoft.com/office/drawing/2014/chart" uri="{C3380CC4-5D6E-409C-BE32-E72D297353CC}">
              <c16:uniqueId val="{00000000-87A7-48FF-8DEB-F1C32D76005B}"/>
            </c:ext>
          </c:extLst>
        </c:ser>
        <c:dLbls>
          <c:dLblPos val="outEnd"/>
          <c:showLegendKey val="0"/>
          <c:showVal val="1"/>
          <c:showCatName val="0"/>
          <c:showSerName val="0"/>
          <c:showPercent val="0"/>
          <c:showBubbleSize val="0"/>
        </c:dLbls>
        <c:gapWidth val="219"/>
        <c:overlap val="-27"/>
        <c:axId val="53849376"/>
        <c:axId val="57329024"/>
      </c:barChart>
      <c:catAx>
        <c:axId val="53849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choice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29024"/>
        <c:crosses val="autoZero"/>
        <c:auto val="1"/>
        <c:lblAlgn val="ctr"/>
        <c:lblOffset val="100"/>
        <c:noMultiLvlLbl val="0"/>
      </c:catAx>
      <c:valAx>
        <c:axId val="5732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49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[Arel_Integration_Research_Cleaning.xlsx]Sheet5!PivotTable29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marital status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Sheet5!$A$4:$A$5</c:f>
              <c:strCache>
                <c:ptCount val="2"/>
                <c:pt idx="0">
                  <c:v>Married</c:v>
                </c:pt>
                <c:pt idx="1">
                  <c:v>Single</c:v>
                </c:pt>
              </c:strCache>
            </c:strRef>
          </c:cat>
          <c:val>
            <c:numRef>
              <c:f>Sheet5!$B$4:$B$5</c:f>
              <c:numCache>
                <c:formatCode>General</c:formatCode>
                <c:ptCount val="2"/>
                <c:pt idx="0">
                  <c:v>110</c:v>
                </c:pt>
                <c:pt idx="1">
                  <c:v>130</c:v>
                </c:pt>
              </c:numCache>
            </c:numRef>
          </c:val>
          <c:extLst>
            <c:ext xmlns:c16="http://schemas.microsoft.com/office/drawing/2014/chart" uri="{C3380CC4-5D6E-409C-BE32-E72D297353CC}">
              <c16:uniqueId val="{00000000-3738-4EFD-AC7B-0EB405FE4E6F}"/>
            </c:ext>
          </c:extLst>
        </c:ser>
        <c:dLbls>
          <c:dLblPos val="outEnd"/>
          <c:showLegendKey val="0"/>
          <c:showVal val="1"/>
          <c:showCatName val="0"/>
          <c:showSerName val="0"/>
          <c:showPercent val="0"/>
          <c:showBubbleSize val="0"/>
        </c:dLbls>
        <c:gapWidth val="219"/>
        <c:overlap val="-27"/>
        <c:axId val="187870528"/>
        <c:axId val="187880512"/>
      </c:barChart>
      <c:catAx>
        <c:axId val="187870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Marital Status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80512"/>
        <c:crosses val="autoZero"/>
        <c:auto val="1"/>
        <c:lblAlgn val="ctr"/>
        <c:lblOffset val="100"/>
        <c:noMultiLvlLbl val="0"/>
      </c:catAx>
      <c:valAx>
        <c:axId val="18788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70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common refugee pay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'Arel Integration Research'!$J$1</c:f>
              <c:strCache>
                <c:ptCount val="1"/>
                <c:pt idx="0">
                  <c:v>What is the highest earnings for refugees both in Kakuma and Kalobeyei camps?</c:v>
                </c:pt>
              </c:strCache>
            </c:strRef>
          </c:tx>
          <c:spPr>
            <a:ln w="28575" cap="rnd">
              <a:noFill/>
              <a:round/>
            </a:ln>
            <a:effectLst/>
          </c:spPr>
          <c:marker>
            <c:symbol val="circle"/>
            <c:size val="5"/>
            <c:spPr>
              <a:solidFill>
                <a:schemeClr val="accent1"/>
              </a:solidFill>
              <a:ln w="9525">
                <a:solidFill>
                  <a:schemeClr val="accent1"/>
                </a:solidFill>
              </a:ln>
              <a:effectLst/>
            </c:spPr>
          </c:marker>
          <c:yVal>
            <c:numRef>
              <c:f>'Arel Integration Research'!$J$2:$J$241</c:f>
              <c:numCache>
                <c:formatCode>General</c:formatCode>
                <c:ptCount val="240"/>
                <c:pt idx="0">
                  <c:v>8000</c:v>
                </c:pt>
                <c:pt idx="1">
                  <c:v>10000</c:v>
                </c:pt>
                <c:pt idx="2">
                  <c:v>10000</c:v>
                </c:pt>
                <c:pt idx="3">
                  <c:v>5000</c:v>
                </c:pt>
                <c:pt idx="4">
                  <c:v>8000</c:v>
                </c:pt>
                <c:pt idx="5">
                  <c:v>10000</c:v>
                </c:pt>
                <c:pt idx="6">
                  <c:v>8000</c:v>
                </c:pt>
                <c:pt idx="7">
                  <c:v>8000</c:v>
                </c:pt>
                <c:pt idx="8">
                  <c:v>8000</c:v>
                </c:pt>
                <c:pt idx="9">
                  <c:v>9000</c:v>
                </c:pt>
                <c:pt idx="10">
                  <c:v>8000</c:v>
                </c:pt>
                <c:pt idx="11">
                  <c:v>8000</c:v>
                </c:pt>
                <c:pt idx="12">
                  <c:v>8000</c:v>
                </c:pt>
                <c:pt idx="13">
                  <c:v>8000</c:v>
                </c:pt>
                <c:pt idx="14">
                  <c:v>8000</c:v>
                </c:pt>
                <c:pt idx="15">
                  <c:v>8000</c:v>
                </c:pt>
                <c:pt idx="16">
                  <c:v>11000</c:v>
                </c:pt>
                <c:pt idx="17">
                  <c:v>8000</c:v>
                </c:pt>
                <c:pt idx="18">
                  <c:v>80000</c:v>
                </c:pt>
                <c:pt idx="19">
                  <c:v>8000</c:v>
                </c:pt>
                <c:pt idx="20">
                  <c:v>8000</c:v>
                </c:pt>
                <c:pt idx="21">
                  <c:v>8000</c:v>
                </c:pt>
                <c:pt idx="22">
                  <c:v>8000</c:v>
                </c:pt>
                <c:pt idx="23">
                  <c:v>8000</c:v>
                </c:pt>
                <c:pt idx="24">
                  <c:v>8000</c:v>
                </c:pt>
                <c:pt idx="25">
                  <c:v>8000</c:v>
                </c:pt>
                <c:pt idx="26">
                  <c:v>8000</c:v>
                </c:pt>
                <c:pt idx="27">
                  <c:v>9000</c:v>
                </c:pt>
                <c:pt idx="28">
                  <c:v>8000</c:v>
                </c:pt>
                <c:pt idx="29">
                  <c:v>6000</c:v>
                </c:pt>
                <c:pt idx="30">
                  <c:v>8000</c:v>
                </c:pt>
                <c:pt idx="31">
                  <c:v>8000</c:v>
                </c:pt>
                <c:pt idx="32">
                  <c:v>8000</c:v>
                </c:pt>
                <c:pt idx="33">
                  <c:v>8000</c:v>
                </c:pt>
                <c:pt idx="34">
                  <c:v>8000</c:v>
                </c:pt>
                <c:pt idx="35">
                  <c:v>8000</c:v>
                </c:pt>
                <c:pt idx="36">
                  <c:v>8000</c:v>
                </c:pt>
                <c:pt idx="37">
                  <c:v>8000</c:v>
                </c:pt>
                <c:pt idx="38">
                  <c:v>8000</c:v>
                </c:pt>
                <c:pt idx="39">
                  <c:v>8000</c:v>
                </c:pt>
                <c:pt idx="40">
                  <c:v>8000</c:v>
                </c:pt>
                <c:pt idx="41">
                  <c:v>8000</c:v>
                </c:pt>
                <c:pt idx="42">
                  <c:v>8000</c:v>
                </c:pt>
                <c:pt idx="43">
                  <c:v>8000</c:v>
                </c:pt>
                <c:pt idx="44">
                  <c:v>8000</c:v>
                </c:pt>
                <c:pt idx="45">
                  <c:v>8000</c:v>
                </c:pt>
                <c:pt idx="46">
                  <c:v>8000</c:v>
                </c:pt>
                <c:pt idx="47">
                  <c:v>8000</c:v>
                </c:pt>
                <c:pt idx="48">
                  <c:v>8000</c:v>
                </c:pt>
                <c:pt idx="49">
                  <c:v>8000</c:v>
                </c:pt>
                <c:pt idx="50">
                  <c:v>8000</c:v>
                </c:pt>
                <c:pt idx="51">
                  <c:v>8000</c:v>
                </c:pt>
                <c:pt idx="52">
                  <c:v>8000</c:v>
                </c:pt>
                <c:pt idx="53">
                  <c:v>8000</c:v>
                </c:pt>
                <c:pt idx="54">
                  <c:v>8000</c:v>
                </c:pt>
                <c:pt idx="55">
                  <c:v>8000</c:v>
                </c:pt>
                <c:pt idx="56">
                  <c:v>8000</c:v>
                </c:pt>
                <c:pt idx="57">
                  <c:v>9000</c:v>
                </c:pt>
                <c:pt idx="58">
                  <c:v>9000</c:v>
                </c:pt>
                <c:pt idx="59">
                  <c:v>9000</c:v>
                </c:pt>
                <c:pt idx="60">
                  <c:v>8000</c:v>
                </c:pt>
                <c:pt idx="61">
                  <c:v>8000</c:v>
                </c:pt>
                <c:pt idx="62">
                  <c:v>6000</c:v>
                </c:pt>
                <c:pt idx="63">
                  <c:v>8000</c:v>
                </c:pt>
                <c:pt idx="64">
                  <c:v>8000</c:v>
                </c:pt>
                <c:pt idx="65">
                  <c:v>7000</c:v>
                </c:pt>
                <c:pt idx="66">
                  <c:v>7000</c:v>
                </c:pt>
                <c:pt idx="67">
                  <c:v>7000</c:v>
                </c:pt>
                <c:pt idx="68">
                  <c:v>7000</c:v>
                </c:pt>
                <c:pt idx="69">
                  <c:v>8000</c:v>
                </c:pt>
                <c:pt idx="70">
                  <c:v>8000</c:v>
                </c:pt>
                <c:pt idx="71">
                  <c:v>8000</c:v>
                </c:pt>
                <c:pt idx="72">
                  <c:v>8000</c:v>
                </c:pt>
                <c:pt idx="73">
                  <c:v>8000</c:v>
                </c:pt>
                <c:pt idx="74">
                  <c:v>8000</c:v>
                </c:pt>
                <c:pt idx="75">
                  <c:v>8000</c:v>
                </c:pt>
                <c:pt idx="76">
                  <c:v>8000</c:v>
                </c:pt>
                <c:pt idx="77">
                  <c:v>8000</c:v>
                </c:pt>
                <c:pt idx="78">
                  <c:v>7000</c:v>
                </c:pt>
                <c:pt idx="79">
                  <c:v>8000</c:v>
                </c:pt>
                <c:pt idx="80">
                  <c:v>8000</c:v>
                </c:pt>
                <c:pt idx="81">
                  <c:v>8000</c:v>
                </c:pt>
                <c:pt idx="82">
                  <c:v>2014</c:v>
                </c:pt>
                <c:pt idx="83">
                  <c:v>8000</c:v>
                </c:pt>
                <c:pt idx="84">
                  <c:v>8000</c:v>
                </c:pt>
                <c:pt idx="85">
                  <c:v>8000</c:v>
                </c:pt>
                <c:pt idx="86">
                  <c:v>8000</c:v>
                </c:pt>
                <c:pt idx="87">
                  <c:v>8000</c:v>
                </c:pt>
                <c:pt idx="88">
                  <c:v>8000</c:v>
                </c:pt>
                <c:pt idx="89">
                  <c:v>9000</c:v>
                </c:pt>
                <c:pt idx="90">
                  <c:v>8000</c:v>
                </c:pt>
                <c:pt idx="91">
                  <c:v>9000</c:v>
                </c:pt>
                <c:pt idx="92">
                  <c:v>8000</c:v>
                </c:pt>
                <c:pt idx="93">
                  <c:v>8000</c:v>
                </c:pt>
                <c:pt idx="94">
                  <c:v>8000</c:v>
                </c:pt>
                <c:pt idx="95">
                  <c:v>8000</c:v>
                </c:pt>
                <c:pt idx="96">
                  <c:v>8000</c:v>
                </c:pt>
                <c:pt idx="97">
                  <c:v>8000</c:v>
                </c:pt>
                <c:pt idx="98">
                  <c:v>8000</c:v>
                </c:pt>
                <c:pt idx="99">
                  <c:v>8000</c:v>
                </c:pt>
                <c:pt idx="100">
                  <c:v>9000</c:v>
                </c:pt>
                <c:pt idx="101">
                  <c:v>8000</c:v>
                </c:pt>
                <c:pt idx="102">
                  <c:v>8000</c:v>
                </c:pt>
                <c:pt idx="103">
                  <c:v>8000</c:v>
                </c:pt>
                <c:pt idx="104">
                  <c:v>8000</c:v>
                </c:pt>
                <c:pt idx="105">
                  <c:v>8000</c:v>
                </c:pt>
                <c:pt idx="106">
                  <c:v>8000</c:v>
                </c:pt>
                <c:pt idx="107">
                  <c:v>8000</c:v>
                </c:pt>
                <c:pt idx="108">
                  <c:v>9000</c:v>
                </c:pt>
                <c:pt idx="109">
                  <c:v>8000</c:v>
                </c:pt>
                <c:pt idx="110">
                  <c:v>9000</c:v>
                </c:pt>
                <c:pt idx="111">
                  <c:v>8000</c:v>
                </c:pt>
                <c:pt idx="112">
                  <c:v>9000</c:v>
                </c:pt>
                <c:pt idx="113">
                  <c:v>8000</c:v>
                </c:pt>
                <c:pt idx="114">
                  <c:v>8000</c:v>
                </c:pt>
                <c:pt idx="115">
                  <c:v>8000</c:v>
                </c:pt>
                <c:pt idx="116">
                  <c:v>8000</c:v>
                </c:pt>
                <c:pt idx="117">
                  <c:v>8000</c:v>
                </c:pt>
                <c:pt idx="118">
                  <c:v>8000</c:v>
                </c:pt>
                <c:pt idx="119">
                  <c:v>8000</c:v>
                </c:pt>
                <c:pt idx="120">
                  <c:v>8000</c:v>
                </c:pt>
                <c:pt idx="121">
                  <c:v>8000</c:v>
                </c:pt>
                <c:pt idx="122">
                  <c:v>8000</c:v>
                </c:pt>
                <c:pt idx="123">
                  <c:v>8000</c:v>
                </c:pt>
                <c:pt idx="124">
                  <c:v>8000</c:v>
                </c:pt>
                <c:pt idx="125">
                  <c:v>8000</c:v>
                </c:pt>
                <c:pt idx="126">
                  <c:v>9000</c:v>
                </c:pt>
                <c:pt idx="127">
                  <c:v>8000</c:v>
                </c:pt>
                <c:pt idx="128">
                  <c:v>8000</c:v>
                </c:pt>
                <c:pt idx="129">
                  <c:v>8000</c:v>
                </c:pt>
                <c:pt idx="130">
                  <c:v>8000</c:v>
                </c:pt>
                <c:pt idx="131">
                  <c:v>8000</c:v>
                </c:pt>
                <c:pt idx="132">
                  <c:v>8000</c:v>
                </c:pt>
                <c:pt idx="133">
                  <c:v>8000</c:v>
                </c:pt>
                <c:pt idx="134">
                  <c:v>8000</c:v>
                </c:pt>
                <c:pt idx="135">
                  <c:v>8000</c:v>
                </c:pt>
                <c:pt idx="136">
                  <c:v>8450</c:v>
                </c:pt>
                <c:pt idx="137">
                  <c:v>8000</c:v>
                </c:pt>
                <c:pt idx="138">
                  <c:v>8000</c:v>
                </c:pt>
                <c:pt idx="139">
                  <c:v>8000</c:v>
                </c:pt>
                <c:pt idx="140">
                  <c:v>8000</c:v>
                </c:pt>
                <c:pt idx="141">
                  <c:v>8000</c:v>
                </c:pt>
                <c:pt idx="142">
                  <c:v>8000</c:v>
                </c:pt>
                <c:pt idx="143">
                  <c:v>8000</c:v>
                </c:pt>
                <c:pt idx="144">
                  <c:v>8000</c:v>
                </c:pt>
                <c:pt idx="145">
                  <c:v>8000</c:v>
                </c:pt>
                <c:pt idx="146">
                  <c:v>8000</c:v>
                </c:pt>
                <c:pt idx="147">
                  <c:v>8000</c:v>
                </c:pt>
                <c:pt idx="148">
                  <c:v>8000</c:v>
                </c:pt>
                <c:pt idx="149">
                  <c:v>8000</c:v>
                </c:pt>
                <c:pt idx="150">
                  <c:v>8000</c:v>
                </c:pt>
                <c:pt idx="151">
                  <c:v>8000</c:v>
                </c:pt>
                <c:pt idx="152">
                  <c:v>8000</c:v>
                </c:pt>
                <c:pt idx="153">
                  <c:v>8000</c:v>
                </c:pt>
                <c:pt idx="154">
                  <c:v>8000</c:v>
                </c:pt>
                <c:pt idx="155">
                  <c:v>8000</c:v>
                </c:pt>
                <c:pt idx="156">
                  <c:v>8000</c:v>
                </c:pt>
                <c:pt idx="157">
                  <c:v>8000</c:v>
                </c:pt>
                <c:pt idx="158">
                  <c:v>8000</c:v>
                </c:pt>
                <c:pt idx="159">
                  <c:v>8000</c:v>
                </c:pt>
                <c:pt idx="160">
                  <c:v>8000</c:v>
                </c:pt>
                <c:pt idx="161">
                  <c:v>8000</c:v>
                </c:pt>
                <c:pt idx="162">
                  <c:v>8000</c:v>
                </c:pt>
                <c:pt idx="163">
                  <c:v>8000</c:v>
                </c:pt>
                <c:pt idx="164">
                  <c:v>8000</c:v>
                </c:pt>
                <c:pt idx="165">
                  <c:v>8000</c:v>
                </c:pt>
                <c:pt idx="166">
                  <c:v>8000</c:v>
                </c:pt>
                <c:pt idx="167">
                  <c:v>8000</c:v>
                </c:pt>
                <c:pt idx="168">
                  <c:v>8000</c:v>
                </c:pt>
                <c:pt idx="169">
                  <c:v>8000</c:v>
                </c:pt>
                <c:pt idx="170">
                  <c:v>8000</c:v>
                </c:pt>
                <c:pt idx="171">
                  <c:v>8000</c:v>
                </c:pt>
                <c:pt idx="172">
                  <c:v>8000</c:v>
                </c:pt>
                <c:pt idx="173">
                  <c:v>8000</c:v>
                </c:pt>
                <c:pt idx="174">
                  <c:v>8000</c:v>
                </c:pt>
                <c:pt idx="175">
                  <c:v>8000</c:v>
                </c:pt>
                <c:pt idx="176">
                  <c:v>8000</c:v>
                </c:pt>
                <c:pt idx="177">
                  <c:v>8000</c:v>
                </c:pt>
                <c:pt idx="178">
                  <c:v>8000</c:v>
                </c:pt>
                <c:pt idx="179">
                  <c:v>8000</c:v>
                </c:pt>
                <c:pt idx="180">
                  <c:v>8000</c:v>
                </c:pt>
                <c:pt idx="181">
                  <c:v>8000</c:v>
                </c:pt>
                <c:pt idx="182">
                  <c:v>8000</c:v>
                </c:pt>
                <c:pt idx="183">
                  <c:v>8000</c:v>
                </c:pt>
                <c:pt idx="184">
                  <c:v>8500</c:v>
                </c:pt>
                <c:pt idx="185">
                  <c:v>8000</c:v>
                </c:pt>
                <c:pt idx="186">
                  <c:v>8000</c:v>
                </c:pt>
                <c:pt idx="187">
                  <c:v>8000</c:v>
                </c:pt>
                <c:pt idx="188">
                  <c:v>8000</c:v>
                </c:pt>
                <c:pt idx="189">
                  <c:v>8000</c:v>
                </c:pt>
                <c:pt idx="190">
                  <c:v>8000</c:v>
                </c:pt>
                <c:pt idx="191">
                  <c:v>8000</c:v>
                </c:pt>
                <c:pt idx="192">
                  <c:v>8000</c:v>
                </c:pt>
                <c:pt idx="193">
                  <c:v>8000</c:v>
                </c:pt>
                <c:pt idx="194">
                  <c:v>8000</c:v>
                </c:pt>
                <c:pt idx="195">
                  <c:v>8000</c:v>
                </c:pt>
                <c:pt idx="196">
                  <c:v>8000</c:v>
                </c:pt>
                <c:pt idx="197">
                  <c:v>8000</c:v>
                </c:pt>
                <c:pt idx="198">
                  <c:v>8000</c:v>
                </c:pt>
                <c:pt idx="199">
                  <c:v>8000</c:v>
                </c:pt>
                <c:pt idx="200">
                  <c:v>8000</c:v>
                </c:pt>
                <c:pt idx="201">
                  <c:v>8000</c:v>
                </c:pt>
                <c:pt idx="202">
                  <c:v>8000</c:v>
                </c:pt>
                <c:pt idx="203">
                  <c:v>8000</c:v>
                </c:pt>
                <c:pt idx="204">
                  <c:v>8000</c:v>
                </c:pt>
                <c:pt idx="205">
                  <c:v>8000</c:v>
                </c:pt>
                <c:pt idx="206">
                  <c:v>8000</c:v>
                </c:pt>
                <c:pt idx="207">
                  <c:v>8000</c:v>
                </c:pt>
                <c:pt idx="208">
                  <c:v>8000</c:v>
                </c:pt>
                <c:pt idx="209">
                  <c:v>8000</c:v>
                </c:pt>
                <c:pt idx="210">
                  <c:v>8000</c:v>
                </c:pt>
                <c:pt idx="211">
                  <c:v>8000</c:v>
                </c:pt>
                <c:pt idx="212">
                  <c:v>8000</c:v>
                </c:pt>
                <c:pt idx="213">
                  <c:v>8000</c:v>
                </c:pt>
                <c:pt idx="214">
                  <c:v>8000</c:v>
                </c:pt>
                <c:pt idx="215">
                  <c:v>8000</c:v>
                </c:pt>
                <c:pt idx="216">
                  <c:v>8000</c:v>
                </c:pt>
                <c:pt idx="217">
                  <c:v>8000</c:v>
                </c:pt>
                <c:pt idx="218">
                  <c:v>8000</c:v>
                </c:pt>
                <c:pt idx="219">
                  <c:v>8000</c:v>
                </c:pt>
                <c:pt idx="220">
                  <c:v>8000</c:v>
                </c:pt>
                <c:pt idx="221">
                  <c:v>8000</c:v>
                </c:pt>
                <c:pt idx="222">
                  <c:v>8000</c:v>
                </c:pt>
                <c:pt idx="223">
                  <c:v>8000</c:v>
                </c:pt>
                <c:pt idx="224">
                  <c:v>8000</c:v>
                </c:pt>
                <c:pt idx="225">
                  <c:v>8000</c:v>
                </c:pt>
                <c:pt idx="226">
                  <c:v>8000</c:v>
                </c:pt>
                <c:pt idx="227">
                  <c:v>8500</c:v>
                </c:pt>
                <c:pt idx="228">
                  <c:v>8000</c:v>
                </c:pt>
                <c:pt idx="229">
                  <c:v>8000</c:v>
                </c:pt>
                <c:pt idx="230">
                  <c:v>8000</c:v>
                </c:pt>
                <c:pt idx="231">
                  <c:v>8000</c:v>
                </c:pt>
                <c:pt idx="232">
                  <c:v>8000</c:v>
                </c:pt>
                <c:pt idx="233">
                  <c:v>8000</c:v>
                </c:pt>
                <c:pt idx="234">
                  <c:v>8000</c:v>
                </c:pt>
                <c:pt idx="235">
                  <c:v>8000</c:v>
                </c:pt>
                <c:pt idx="236">
                  <c:v>8000</c:v>
                </c:pt>
                <c:pt idx="237">
                  <c:v>8000</c:v>
                </c:pt>
                <c:pt idx="238">
                  <c:v>8000</c:v>
                </c:pt>
                <c:pt idx="239">
                  <c:v>8000</c:v>
                </c:pt>
              </c:numCache>
            </c:numRef>
          </c:yVal>
          <c:smooth val="0"/>
          <c:extLst>
            <c:ext xmlns:c16="http://schemas.microsoft.com/office/drawing/2014/chart" uri="{C3380CC4-5D6E-409C-BE32-E72D297353CC}">
              <c16:uniqueId val="{00000000-6739-45A5-BE85-C5092FFAC1EC}"/>
            </c:ext>
          </c:extLst>
        </c:ser>
        <c:dLbls>
          <c:showLegendKey val="0"/>
          <c:showVal val="0"/>
          <c:showCatName val="0"/>
          <c:showSerName val="0"/>
          <c:showPercent val="0"/>
          <c:showBubbleSize val="0"/>
        </c:dLbls>
        <c:axId val="153509280"/>
        <c:axId val="153505536"/>
      </c:scatterChart>
      <c:valAx>
        <c:axId val="153509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05536"/>
        <c:crosses val="autoZero"/>
        <c:crossBetween val="midCat"/>
      </c:valAx>
      <c:valAx>
        <c:axId val="15350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092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[Arel_Integration_Research_Cleaning.xlsx]Sheet6!PivotTable36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"comfortable with integration"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Sheet6!$A$4:$A$5</c:f>
              <c:strCache>
                <c:ptCount val="2"/>
                <c:pt idx="0">
                  <c:v>No</c:v>
                </c:pt>
                <c:pt idx="1">
                  <c:v>Yes</c:v>
                </c:pt>
              </c:strCache>
            </c:strRef>
          </c:cat>
          <c:val>
            <c:numRef>
              <c:f>Sheet6!$B$4:$B$5</c:f>
              <c:numCache>
                <c:formatCode>General</c:formatCode>
                <c:ptCount val="2"/>
                <c:pt idx="0">
                  <c:v>239</c:v>
                </c:pt>
                <c:pt idx="1">
                  <c:v>1</c:v>
                </c:pt>
              </c:numCache>
            </c:numRef>
          </c:val>
          <c:extLst>
            <c:ext xmlns:c16="http://schemas.microsoft.com/office/drawing/2014/chart" uri="{C3380CC4-5D6E-409C-BE32-E72D297353CC}">
              <c16:uniqueId val="{00000000-C48A-40DD-9DD3-C5C846468BAD}"/>
            </c:ext>
          </c:extLst>
        </c:ser>
        <c:dLbls>
          <c:dLblPos val="outEnd"/>
          <c:showLegendKey val="0"/>
          <c:showVal val="1"/>
          <c:showCatName val="0"/>
          <c:showSerName val="0"/>
          <c:showPercent val="0"/>
          <c:showBubbleSize val="0"/>
        </c:dLbls>
        <c:gapWidth val="219"/>
        <c:overlap val="-27"/>
        <c:axId val="54430240"/>
        <c:axId val="54436480"/>
      </c:barChart>
      <c:catAx>
        <c:axId val="54430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choice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36480"/>
        <c:crosses val="autoZero"/>
        <c:auto val="1"/>
        <c:lblAlgn val="ctr"/>
        <c:lblOffset val="100"/>
        <c:noMultiLvlLbl val="0"/>
      </c:catAx>
      <c:valAx>
        <c:axId val="54436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30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[Arel_Integration_Research_Cleaning.xlsx]Sheet7!PivotTable41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a:t>
            </a:r>
            <a:r>
              <a:rPr lang="en-US" baseline="0"/>
              <a:t> "</a:t>
            </a:r>
            <a:r>
              <a:rPr lang="en-US"/>
              <a:t>prefer the UNHCR to transfer the camps to other countries"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Sheet7!$B$3</c:f>
              <c:strCache>
                <c:ptCount val="1"/>
                <c:pt idx="0">
                  <c:v>Total</c:v>
                </c:pt>
              </c:strCache>
            </c:strRef>
          </c:tx>
          <c:spPr>
            <a:solidFill>
              <a:schemeClr val="accent1"/>
            </a:solidFill>
            <a:ln>
              <a:noFill/>
            </a:ln>
            <a:effectLst/>
          </c:spPr>
          <c:invertIfNegative val="0"/>
          <c:cat>
            <c:strRef>
              <c:f>Sheet7!$A$4:$A$6</c:f>
              <c:strCache>
                <c:ptCount val="3"/>
                <c:pt idx="0">
                  <c:v>No</c:v>
                </c:pt>
                <c:pt idx="1">
                  <c:v>Yes </c:v>
                </c:pt>
                <c:pt idx="2">
                  <c:v>Yes  </c:v>
                </c:pt>
              </c:strCache>
            </c:strRef>
          </c:cat>
          <c:val>
            <c:numRef>
              <c:f>Sheet7!$B$4:$B$6</c:f>
              <c:numCache>
                <c:formatCode>General</c:formatCode>
                <c:ptCount val="3"/>
                <c:pt idx="0">
                  <c:v>223</c:v>
                </c:pt>
                <c:pt idx="1">
                  <c:v>16</c:v>
                </c:pt>
                <c:pt idx="2">
                  <c:v>1</c:v>
                </c:pt>
              </c:numCache>
            </c:numRef>
          </c:val>
          <c:extLst>
            <c:ext xmlns:c16="http://schemas.microsoft.com/office/drawing/2014/chart" uri="{C3380CC4-5D6E-409C-BE32-E72D297353CC}">
              <c16:uniqueId val="{00000000-5E94-4C11-9139-BF59C89F24BA}"/>
            </c:ext>
          </c:extLst>
        </c:ser>
        <c:dLbls>
          <c:showLegendKey val="0"/>
          <c:showVal val="0"/>
          <c:showCatName val="0"/>
          <c:showSerName val="0"/>
          <c:showPercent val="0"/>
          <c:showBubbleSize val="0"/>
        </c:dLbls>
        <c:gapWidth val="219"/>
        <c:overlap val="-27"/>
        <c:axId val="187873440"/>
        <c:axId val="187871360"/>
      </c:barChart>
      <c:catAx>
        <c:axId val="187873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Choice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71360"/>
        <c:crosses val="autoZero"/>
        <c:auto val="1"/>
        <c:lblAlgn val="ctr"/>
        <c:lblOffset val="100"/>
        <c:noMultiLvlLbl val="0"/>
      </c:catAx>
      <c:valAx>
        <c:axId val="18787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73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14</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2024-11-20T12:46:00Z</dcterms:created>
  <dcterms:modified xsi:type="dcterms:W3CDTF">2024-11-29T07:31:00Z</dcterms:modified>
</cp:coreProperties>
</file>