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A02" w:rsidRDefault="00CB7A02" w:rsidP="00CB7A02">
      <w:pPr>
        <w:pStyle w:val="a6"/>
        <w:jc w:val="left"/>
      </w:pPr>
      <w:r>
        <w:rPr>
          <w:rFonts w:hint="eastAsia"/>
        </w:rPr>
        <w:t>功能概述</w:t>
      </w:r>
    </w:p>
    <w:p w:rsidR="005F2E11" w:rsidRPr="00CB7A02" w:rsidRDefault="005F2E11" w:rsidP="00CB7A02">
      <w:pPr>
        <w:spacing w:beforeLines="50" w:before="156" w:afterLines="50" w:after="156"/>
        <w:ind w:firstLine="420"/>
        <w:rPr>
          <w:rFonts w:hint="eastAsia"/>
          <w:sz w:val="22"/>
        </w:rPr>
      </w:pPr>
      <w:r w:rsidRPr="00CB7A02">
        <w:rPr>
          <w:rFonts w:hint="eastAsia"/>
          <w:sz w:val="22"/>
        </w:rPr>
        <w:t>网上智能导购系统为用户在网上海购提供支持，对在该系统中注册过的网上商店搜索，找出满足用户需要的商品，根据系统要完成的任务，可以将系统分为</w:t>
      </w:r>
      <w:r w:rsidR="00CB7A02" w:rsidRPr="00CB7A02">
        <w:rPr>
          <w:rFonts w:hint="eastAsia"/>
          <w:sz w:val="22"/>
        </w:rPr>
        <w:t>前台处理和</w:t>
      </w:r>
      <w:r w:rsidRPr="00CB7A02">
        <w:rPr>
          <w:rFonts w:hint="eastAsia"/>
          <w:sz w:val="22"/>
        </w:rPr>
        <w:t>后台处理两部分。</w:t>
      </w:r>
    </w:p>
    <w:p w:rsidR="005F2E11" w:rsidRPr="00CB7A02" w:rsidRDefault="005F2E11" w:rsidP="00CB7A02">
      <w:pPr>
        <w:spacing w:beforeLines="50" w:before="156" w:afterLines="50" w:after="156"/>
        <w:ind w:firstLine="420"/>
        <w:rPr>
          <w:rFonts w:hint="eastAsia"/>
          <w:sz w:val="22"/>
        </w:rPr>
      </w:pPr>
      <w:r w:rsidRPr="00CB7A02">
        <w:rPr>
          <w:rFonts w:hint="eastAsia"/>
          <w:sz w:val="22"/>
        </w:rPr>
        <w:t>前台功能主要为客户提供各种操作</w:t>
      </w:r>
      <w:r w:rsidR="00CB7A02" w:rsidRPr="00CB7A02">
        <w:rPr>
          <w:rFonts w:hint="eastAsia"/>
          <w:sz w:val="22"/>
        </w:rPr>
        <w:t>，</w:t>
      </w:r>
      <w:r w:rsidRPr="00CB7A02">
        <w:rPr>
          <w:rFonts w:hint="eastAsia"/>
          <w:sz w:val="22"/>
        </w:rPr>
        <w:t>来实现客户与系统之间的交互，包指消</w:t>
      </w:r>
      <w:r w:rsidR="00CB7A02" w:rsidRPr="00CB7A02">
        <w:rPr>
          <w:rFonts w:hint="eastAsia"/>
          <w:sz w:val="22"/>
        </w:rPr>
        <w:t>费者用户注册、登录、商品搜索和</w:t>
      </w:r>
      <w:r w:rsidRPr="00CB7A02">
        <w:rPr>
          <w:rFonts w:hint="eastAsia"/>
          <w:sz w:val="22"/>
        </w:rPr>
        <w:t>购买等，企业用户的在线注册、发布商品信息等。</w:t>
      </w:r>
    </w:p>
    <w:p w:rsidR="009F4A7A" w:rsidRDefault="005F2E11" w:rsidP="00CB7A02">
      <w:pPr>
        <w:spacing w:beforeLines="50" w:before="156" w:afterLines="50" w:after="156"/>
        <w:ind w:firstLine="420"/>
        <w:rPr>
          <w:sz w:val="22"/>
        </w:rPr>
      </w:pPr>
      <w:r w:rsidRPr="00CB7A02">
        <w:rPr>
          <w:rFonts w:hint="eastAsia"/>
          <w:sz w:val="22"/>
        </w:rPr>
        <w:t>后台管理主要有系统管理员的维护操作和系统的后台的智能挖掘处理等。其中管理员信息维护包指对消费者</w:t>
      </w:r>
      <w:r w:rsidR="00CB7A02">
        <w:rPr>
          <w:rFonts w:hint="eastAsia"/>
          <w:sz w:val="22"/>
        </w:rPr>
        <w:t>、</w:t>
      </w:r>
      <w:r w:rsidRPr="00CB7A02">
        <w:rPr>
          <w:rFonts w:hint="eastAsia"/>
          <w:sz w:val="22"/>
        </w:rPr>
        <w:t>企业的注册信息的维护和搜集的商品信息的维护，后台智能挖掘主要包括系统对商品信息的搜索</w:t>
      </w:r>
      <w:r w:rsidR="00CB7A02">
        <w:rPr>
          <w:rFonts w:hint="eastAsia"/>
          <w:sz w:val="22"/>
        </w:rPr>
        <w:t>、</w:t>
      </w:r>
      <w:r w:rsidRPr="00CB7A02">
        <w:rPr>
          <w:rFonts w:hint="eastAsia"/>
          <w:sz w:val="22"/>
        </w:rPr>
        <w:t>智能推荐等。</w:t>
      </w:r>
    </w:p>
    <w:p w:rsidR="00CB7A02" w:rsidRPr="00CB7A02" w:rsidRDefault="00CB7A02" w:rsidP="00CB7A02">
      <w:pPr>
        <w:pStyle w:val="a6"/>
        <w:jc w:val="left"/>
        <w:rPr>
          <w:rFonts w:hint="eastAsia"/>
        </w:rPr>
      </w:pPr>
      <w:r w:rsidRPr="00CB7A02">
        <w:rPr>
          <w:rFonts w:hint="eastAsia"/>
        </w:rPr>
        <w:t>功能模块描述</w:t>
      </w:r>
    </w:p>
    <w:p w:rsidR="00CB7A02" w:rsidRPr="00CB7A02" w:rsidRDefault="00CB7A02" w:rsidP="00CB7A02">
      <w:pPr>
        <w:spacing w:beforeLines="50" w:before="156" w:afterLines="50" w:after="156"/>
        <w:ind w:firstLine="420"/>
        <w:rPr>
          <w:rFonts w:hint="eastAsia"/>
          <w:sz w:val="22"/>
        </w:rPr>
      </w:pPr>
      <w:r>
        <w:rPr>
          <w:rFonts w:hint="eastAsia"/>
          <w:sz w:val="22"/>
        </w:rPr>
        <w:t>（</w:t>
      </w:r>
      <w:r>
        <w:rPr>
          <w:rFonts w:hint="eastAsia"/>
          <w:sz w:val="22"/>
        </w:rPr>
        <w:t>1</w:t>
      </w:r>
      <w:r>
        <w:rPr>
          <w:rFonts w:hint="eastAsia"/>
          <w:sz w:val="22"/>
        </w:rPr>
        <w:t>）</w:t>
      </w:r>
      <w:r w:rsidRPr="00CB7A02">
        <w:rPr>
          <w:rFonts w:hint="eastAsia"/>
          <w:sz w:val="22"/>
        </w:rPr>
        <w:t>用户管理</w:t>
      </w:r>
      <w:r>
        <w:rPr>
          <w:rFonts w:hint="eastAsia"/>
          <w:sz w:val="22"/>
        </w:rPr>
        <w:t>模块</w:t>
      </w:r>
      <w:r w:rsidRPr="00CB7A02">
        <w:rPr>
          <w:rFonts w:hint="eastAsia"/>
          <w:sz w:val="22"/>
        </w:rPr>
        <w:t>：该</w:t>
      </w:r>
      <w:r>
        <w:rPr>
          <w:rFonts w:hint="eastAsia"/>
          <w:sz w:val="22"/>
        </w:rPr>
        <w:t>模块</w:t>
      </w:r>
      <w:r w:rsidRPr="00CB7A02">
        <w:rPr>
          <w:rFonts w:hint="eastAsia"/>
          <w:sz w:val="22"/>
        </w:rPr>
        <w:t>主要包括消费者</w:t>
      </w:r>
      <w:r>
        <w:rPr>
          <w:rFonts w:hint="eastAsia"/>
          <w:sz w:val="22"/>
        </w:rPr>
        <w:t>、</w:t>
      </w:r>
      <w:r w:rsidRPr="00CB7A02">
        <w:rPr>
          <w:rFonts w:hint="eastAsia"/>
          <w:sz w:val="22"/>
        </w:rPr>
        <w:t>企业和管理员三类用户的操作。</w:t>
      </w:r>
    </w:p>
    <w:p w:rsidR="00CB7A02" w:rsidRPr="00CB7A02" w:rsidRDefault="00CB7A02" w:rsidP="00CB7A02">
      <w:pPr>
        <w:spacing w:beforeLines="50" w:before="156" w:afterLines="50" w:after="156"/>
        <w:ind w:firstLine="420"/>
        <w:rPr>
          <w:rFonts w:hint="eastAsia"/>
          <w:sz w:val="22"/>
        </w:rPr>
      </w:pPr>
      <w:r w:rsidRPr="00CB7A02">
        <w:rPr>
          <w:rFonts w:hint="eastAsia"/>
          <w:sz w:val="22"/>
        </w:rPr>
        <w:t>消费者用户主要是在系统中进行注册</w:t>
      </w:r>
      <w:r>
        <w:rPr>
          <w:rFonts w:hint="eastAsia"/>
          <w:sz w:val="22"/>
        </w:rPr>
        <w:t>，</w:t>
      </w:r>
      <w:r w:rsidRPr="00CB7A02">
        <w:rPr>
          <w:rFonts w:hint="eastAsia"/>
          <w:sz w:val="22"/>
        </w:rPr>
        <w:t>描述自己个人倾向信息等。企业用户指各个网上商店在该系统中进行注册</w:t>
      </w:r>
      <w:r>
        <w:rPr>
          <w:rFonts w:hint="eastAsia"/>
          <w:sz w:val="22"/>
        </w:rPr>
        <w:t>，在系统中存储网店信息，以便于</w:t>
      </w:r>
      <w:r w:rsidRPr="00CB7A02">
        <w:rPr>
          <w:rFonts w:hint="eastAsia"/>
          <w:sz w:val="22"/>
        </w:rPr>
        <w:t>系统对该</w:t>
      </w:r>
      <w:r>
        <w:rPr>
          <w:rFonts w:hint="eastAsia"/>
          <w:sz w:val="22"/>
        </w:rPr>
        <w:t>网站进行查询，来搜取商品销售信息。</w:t>
      </w:r>
      <w:r w:rsidRPr="00CB7A02">
        <w:rPr>
          <w:rFonts w:hint="eastAsia"/>
          <w:sz w:val="22"/>
        </w:rPr>
        <w:t>系统管理员用户主要对消费者用户和企业</w:t>
      </w:r>
      <w:r>
        <w:rPr>
          <w:rFonts w:hint="eastAsia"/>
          <w:sz w:val="22"/>
        </w:rPr>
        <w:t>用户进行管理、</w:t>
      </w:r>
      <w:r w:rsidRPr="00CB7A02">
        <w:rPr>
          <w:rFonts w:hint="eastAsia"/>
          <w:sz w:val="22"/>
        </w:rPr>
        <w:t>维护。</w:t>
      </w:r>
    </w:p>
    <w:p w:rsidR="00CB7A02" w:rsidRPr="00CB7A02" w:rsidRDefault="00CB7A02" w:rsidP="00CB7A02">
      <w:pPr>
        <w:spacing w:beforeLines="50" w:before="156" w:afterLines="50" w:after="156"/>
        <w:ind w:firstLine="420"/>
        <w:rPr>
          <w:rFonts w:hint="eastAsia"/>
          <w:sz w:val="22"/>
        </w:rPr>
      </w:pPr>
      <w:r>
        <w:rPr>
          <w:rFonts w:hint="eastAsia"/>
          <w:sz w:val="22"/>
        </w:rPr>
        <w:t>（</w:t>
      </w:r>
      <w:r>
        <w:rPr>
          <w:rFonts w:hint="eastAsia"/>
          <w:sz w:val="22"/>
        </w:rPr>
        <w:t>2</w:t>
      </w:r>
      <w:r>
        <w:rPr>
          <w:rFonts w:hint="eastAsia"/>
          <w:sz w:val="22"/>
        </w:rPr>
        <w:t>）</w:t>
      </w:r>
      <w:r w:rsidRPr="00CB7A02">
        <w:rPr>
          <w:rFonts w:hint="eastAsia"/>
          <w:sz w:val="22"/>
        </w:rPr>
        <w:t>商品管理模块：主要对商品的信息进行存储和管理，包指商品本身的信息和商家的信息等。</w:t>
      </w:r>
    </w:p>
    <w:p w:rsidR="00CB7A02" w:rsidRPr="00CB7A02" w:rsidRDefault="00CB7A02" w:rsidP="00486B6B">
      <w:pPr>
        <w:spacing w:beforeLines="50" w:before="156" w:afterLines="50" w:after="156"/>
        <w:ind w:firstLine="420"/>
        <w:rPr>
          <w:rFonts w:hint="eastAsia"/>
          <w:sz w:val="22"/>
        </w:rPr>
      </w:pPr>
      <w:r w:rsidRPr="00CB7A02">
        <w:rPr>
          <w:rFonts w:hint="eastAsia"/>
          <w:sz w:val="22"/>
        </w:rPr>
        <w:t>商品信息管理是对商品本身的信息进行管理</w:t>
      </w:r>
      <w:r w:rsidR="00486B6B">
        <w:rPr>
          <w:rFonts w:hint="eastAsia"/>
          <w:sz w:val="22"/>
        </w:rPr>
        <w:t>，</w:t>
      </w:r>
      <w:r w:rsidRPr="00CB7A02">
        <w:rPr>
          <w:rFonts w:hint="eastAsia"/>
          <w:sz w:val="22"/>
        </w:rPr>
        <w:t>包招商品的名称、定价、类别</w:t>
      </w:r>
      <w:r w:rsidR="00486B6B">
        <w:rPr>
          <w:rFonts w:hint="eastAsia"/>
          <w:sz w:val="22"/>
        </w:rPr>
        <w:t>和产</w:t>
      </w:r>
      <w:r w:rsidRPr="00CB7A02">
        <w:rPr>
          <w:rFonts w:hint="eastAsia"/>
          <w:sz w:val="22"/>
        </w:rPr>
        <w:t>地等。商家商品信息主要用来对从各个注册网上商店所出售的商品信息进行存储和管理，如出售该商品的商家站点、网址及出售价格等。发布统计报告是系</w:t>
      </w:r>
      <w:r w:rsidR="00486B6B">
        <w:rPr>
          <w:rFonts w:hint="eastAsia"/>
          <w:sz w:val="22"/>
        </w:rPr>
        <w:t>统定期的对商品的信息进行统计和分析</w:t>
      </w:r>
      <w:r w:rsidRPr="00CB7A02">
        <w:rPr>
          <w:rFonts w:hint="eastAsia"/>
          <w:sz w:val="22"/>
        </w:rPr>
        <w:t>，为系统提供决策提供数据。</w:t>
      </w:r>
    </w:p>
    <w:p w:rsidR="00CB7A02" w:rsidRPr="00CB7A02" w:rsidRDefault="00486B6B" w:rsidP="00CB7A02">
      <w:pPr>
        <w:spacing w:beforeLines="50" w:before="156" w:afterLines="50" w:after="156"/>
        <w:ind w:firstLine="420"/>
        <w:rPr>
          <w:rFonts w:hint="eastAsia"/>
          <w:sz w:val="22"/>
        </w:rPr>
      </w:pPr>
      <w:r>
        <w:rPr>
          <w:rFonts w:hint="eastAsia"/>
          <w:sz w:val="22"/>
        </w:rPr>
        <w:t>（</w:t>
      </w:r>
      <w:r>
        <w:rPr>
          <w:rFonts w:hint="eastAsia"/>
          <w:sz w:val="22"/>
        </w:rPr>
        <w:t>3</w:t>
      </w:r>
      <w:r>
        <w:rPr>
          <w:rFonts w:hint="eastAsia"/>
          <w:sz w:val="22"/>
        </w:rPr>
        <w:t>）</w:t>
      </w:r>
      <w:r w:rsidR="00CB7A02" w:rsidRPr="00CB7A02">
        <w:rPr>
          <w:rFonts w:hint="eastAsia"/>
          <w:sz w:val="22"/>
        </w:rPr>
        <w:t>网上购物模块：网上购物是系统的核心，用来完成消费者与系统之间的交互</w:t>
      </w:r>
      <w:r>
        <w:rPr>
          <w:rFonts w:hint="eastAsia"/>
          <w:sz w:val="22"/>
        </w:rPr>
        <w:t>，</w:t>
      </w:r>
      <w:r w:rsidR="00CB7A02" w:rsidRPr="00CB7A02">
        <w:rPr>
          <w:rFonts w:hint="eastAsia"/>
          <w:sz w:val="22"/>
        </w:rPr>
        <w:t>消费者通过网上购物来</w:t>
      </w:r>
      <w:r>
        <w:rPr>
          <w:rFonts w:hint="eastAsia"/>
          <w:sz w:val="22"/>
        </w:rPr>
        <w:t>选取和</w:t>
      </w:r>
      <w:r w:rsidR="00CB7A02" w:rsidRPr="00CB7A02">
        <w:rPr>
          <w:rFonts w:hint="eastAsia"/>
          <w:sz w:val="22"/>
        </w:rPr>
        <w:t>购买所需要的商品。该模块分三个关键功能：商品浏览、商品搜索和商品购买。</w:t>
      </w:r>
    </w:p>
    <w:p w:rsidR="00CB7A02" w:rsidRPr="00CB7A02" w:rsidRDefault="00486B6B" w:rsidP="00CB7A02">
      <w:pPr>
        <w:spacing w:beforeLines="50" w:before="156" w:afterLines="50" w:after="156"/>
        <w:ind w:firstLine="420"/>
        <w:rPr>
          <w:rFonts w:hint="eastAsia"/>
          <w:sz w:val="22"/>
        </w:rPr>
      </w:pPr>
      <w:r>
        <w:rPr>
          <w:rFonts w:hint="eastAsia"/>
          <w:sz w:val="22"/>
        </w:rPr>
        <w:t>商品浏览是指系统会将近期热销的商品在系统的首页进行展示，以便</w:t>
      </w:r>
      <w:r w:rsidR="00CB7A02" w:rsidRPr="00CB7A02">
        <w:rPr>
          <w:rFonts w:hint="eastAsia"/>
          <w:sz w:val="22"/>
        </w:rPr>
        <w:t>用户的</w:t>
      </w:r>
      <w:r>
        <w:rPr>
          <w:rFonts w:hint="eastAsia"/>
          <w:sz w:val="22"/>
        </w:rPr>
        <w:t>查找，并对定期的对热销商品进行更新，</w:t>
      </w:r>
      <w:r w:rsidR="00CB7A02" w:rsidRPr="00CB7A02">
        <w:rPr>
          <w:rFonts w:hint="eastAsia"/>
          <w:sz w:val="22"/>
        </w:rPr>
        <w:t>做到实时性。商品搜索是指消费者可</w:t>
      </w:r>
      <w:r>
        <w:rPr>
          <w:rFonts w:hint="eastAsia"/>
          <w:sz w:val="22"/>
        </w:rPr>
        <w:t>以通过系统的搜索引擎</w:t>
      </w:r>
      <w:r w:rsidR="00CB7A02" w:rsidRPr="00CB7A02">
        <w:rPr>
          <w:rFonts w:hint="eastAsia"/>
          <w:sz w:val="22"/>
        </w:rPr>
        <w:t>与系统进行交互，向系统提交自己的需求，系统通过搜索分析来返回用户所需要的商品信息，来供用户进行选择。商品购买主要是指当消费者查询到了所需要的商品，将其添加到购物</w:t>
      </w:r>
      <w:r>
        <w:rPr>
          <w:rFonts w:hint="eastAsia"/>
          <w:sz w:val="22"/>
        </w:rPr>
        <w:t>车</w:t>
      </w:r>
      <w:r w:rsidR="00CB7A02" w:rsidRPr="00CB7A02">
        <w:rPr>
          <w:rFonts w:hint="eastAsia"/>
          <w:sz w:val="22"/>
        </w:rPr>
        <w:t>中，系统通过代理来向商家进行下订单。</w:t>
      </w:r>
    </w:p>
    <w:p w:rsidR="00CB7A02" w:rsidRPr="00CB7A02" w:rsidRDefault="00486B6B" w:rsidP="00CB7A02">
      <w:pPr>
        <w:spacing w:beforeLines="50" w:before="156" w:afterLines="50" w:after="156"/>
        <w:ind w:firstLine="420"/>
        <w:rPr>
          <w:rFonts w:hint="eastAsia"/>
          <w:sz w:val="22"/>
        </w:rPr>
      </w:pPr>
      <w:r>
        <w:rPr>
          <w:rFonts w:hint="eastAsia"/>
          <w:sz w:val="22"/>
        </w:rPr>
        <w:t>（</w:t>
      </w:r>
      <w:r>
        <w:rPr>
          <w:rFonts w:hint="eastAsia"/>
          <w:sz w:val="22"/>
        </w:rPr>
        <w:t>4</w:t>
      </w:r>
      <w:r>
        <w:rPr>
          <w:rFonts w:hint="eastAsia"/>
          <w:sz w:val="22"/>
        </w:rPr>
        <w:t>）</w:t>
      </w:r>
      <w:r w:rsidR="00CB7A02" w:rsidRPr="00CB7A02">
        <w:rPr>
          <w:rFonts w:hint="eastAsia"/>
          <w:sz w:val="22"/>
        </w:rPr>
        <w:t>智能椎荐模块：智能</w:t>
      </w:r>
      <w:proofErr w:type="gramStart"/>
      <w:r w:rsidR="00CB7A02" w:rsidRPr="00CB7A02">
        <w:rPr>
          <w:rFonts w:hint="eastAsia"/>
          <w:sz w:val="22"/>
        </w:rPr>
        <w:t>椎荐是该</w:t>
      </w:r>
      <w:proofErr w:type="gramEnd"/>
      <w:r w:rsidR="00CB7A02" w:rsidRPr="00CB7A02">
        <w:rPr>
          <w:rFonts w:hint="eastAsia"/>
          <w:sz w:val="22"/>
        </w:rPr>
        <w:t>系统的另一个关键功能，它主要是根据商品的销售情况或根据消费者</w:t>
      </w:r>
      <w:r>
        <w:rPr>
          <w:rFonts w:hint="eastAsia"/>
          <w:sz w:val="22"/>
        </w:rPr>
        <w:t>的购买倾向实时向用户进行商品推荐，</w:t>
      </w:r>
      <w:r w:rsidR="00CB7A02" w:rsidRPr="00CB7A02">
        <w:rPr>
          <w:rFonts w:hint="eastAsia"/>
          <w:sz w:val="22"/>
        </w:rPr>
        <w:t>主要有周期性商品排行和实时商品推荐两个功能。</w:t>
      </w:r>
    </w:p>
    <w:p w:rsidR="00CB7A02" w:rsidRPr="00CB7A02" w:rsidRDefault="00CB7A02" w:rsidP="00CB7A02">
      <w:pPr>
        <w:spacing w:beforeLines="50" w:before="156" w:afterLines="50" w:after="156"/>
        <w:ind w:firstLine="420"/>
        <w:rPr>
          <w:rFonts w:hint="eastAsia"/>
          <w:sz w:val="22"/>
        </w:rPr>
      </w:pPr>
      <w:r w:rsidRPr="00CB7A02">
        <w:rPr>
          <w:rFonts w:hint="eastAsia"/>
          <w:sz w:val="22"/>
        </w:rPr>
        <w:t>周期性商品排行是指系统根据近期商品的销售情况及清单来进行分析</w:t>
      </w:r>
      <w:r w:rsidR="00486B6B">
        <w:rPr>
          <w:rFonts w:hint="eastAsia"/>
          <w:sz w:val="22"/>
        </w:rPr>
        <w:t>，</w:t>
      </w:r>
      <w:r w:rsidRPr="00CB7A02">
        <w:rPr>
          <w:rFonts w:hint="eastAsia"/>
          <w:sz w:val="22"/>
        </w:rPr>
        <w:t>将热销商品按照其销量进行排名，然后放到系统的首页，</w:t>
      </w:r>
      <w:proofErr w:type="gramStart"/>
      <w:r w:rsidRPr="00CB7A02">
        <w:rPr>
          <w:rFonts w:hint="eastAsia"/>
          <w:sz w:val="22"/>
        </w:rPr>
        <w:t>供消</w:t>
      </w:r>
      <w:proofErr w:type="gramEnd"/>
      <w:r w:rsidRPr="00CB7A02">
        <w:rPr>
          <w:rFonts w:hint="eastAsia"/>
          <w:sz w:val="22"/>
        </w:rPr>
        <w:t>费者进行选购。实时推荐是指系统根据消费的购买情况及同类消费者的购买情况或商品的关联性</w:t>
      </w:r>
      <w:r w:rsidR="00486B6B">
        <w:rPr>
          <w:rFonts w:hint="eastAsia"/>
          <w:sz w:val="22"/>
        </w:rPr>
        <w:t>，</w:t>
      </w:r>
      <w:r w:rsidRPr="00CB7A02">
        <w:rPr>
          <w:rFonts w:hint="eastAsia"/>
          <w:sz w:val="22"/>
        </w:rPr>
        <w:t>向消</w:t>
      </w:r>
      <w:r w:rsidR="00486B6B">
        <w:rPr>
          <w:rFonts w:hint="eastAsia"/>
          <w:sz w:val="22"/>
        </w:rPr>
        <w:t>费者进行商品推荐，为实现实时推荐功能，本系统设计两种推荐策略：</w:t>
      </w:r>
      <w:r w:rsidRPr="00CB7A02">
        <w:rPr>
          <w:rFonts w:hint="eastAsia"/>
          <w:sz w:val="22"/>
        </w:rPr>
        <w:t>消费者倾向推荐和关联商品推荐。</w:t>
      </w:r>
    </w:p>
    <w:p w:rsidR="00CB7A02" w:rsidRDefault="00CB7A02" w:rsidP="00CB7A02">
      <w:pPr>
        <w:pStyle w:val="a6"/>
        <w:jc w:val="left"/>
      </w:pPr>
      <w:r>
        <w:rPr>
          <w:rFonts w:hint="eastAsia"/>
        </w:rPr>
        <w:lastRenderedPageBreak/>
        <w:t>功能结构图</w:t>
      </w:r>
    </w:p>
    <w:p w:rsidR="0076203B" w:rsidRDefault="009F4A7A" w:rsidP="00CB7A02">
      <w:pPr>
        <w:pStyle w:val="a6"/>
        <w:jc w:val="left"/>
      </w:pPr>
      <w:bookmarkStart w:id="0" w:name="_GoBack"/>
      <w:bookmarkEnd w:id="0"/>
      <w:r>
        <w:pict>
          <v:rect id="_x0000_s1045" style="position:absolute;margin-left:82.5pt;margin-top:153pt;width:96.75pt;height:102.75pt;z-index:251677696">
            <v:textbox>
              <w:txbxContent>
                <w:p w:rsidR="00614718" w:rsidRPr="00614718" w:rsidRDefault="00614718" w:rsidP="00614718">
                  <w:pPr>
                    <w:rPr>
                      <w:sz w:val="18"/>
                    </w:rPr>
                  </w:pPr>
                  <w:r w:rsidRPr="00614718">
                    <w:rPr>
                      <w:rFonts w:hint="eastAsia"/>
                      <w:sz w:val="18"/>
                    </w:rPr>
                    <w:t>1.</w:t>
                  </w:r>
                  <w:r w:rsidRPr="00614718">
                    <w:rPr>
                      <w:rFonts w:hint="eastAsia"/>
                      <w:sz w:val="18"/>
                    </w:rPr>
                    <w:t>商品信息管理</w:t>
                  </w:r>
                </w:p>
                <w:p w:rsidR="00614718" w:rsidRPr="00614718" w:rsidRDefault="00614718" w:rsidP="00614718">
                  <w:pPr>
                    <w:rPr>
                      <w:sz w:val="18"/>
                    </w:rPr>
                  </w:pPr>
                  <w:r w:rsidRPr="00614718">
                    <w:rPr>
                      <w:rFonts w:hint="eastAsia"/>
                      <w:sz w:val="18"/>
                    </w:rPr>
                    <w:t>2.</w:t>
                  </w:r>
                  <w:r w:rsidRPr="00614718">
                    <w:rPr>
                      <w:rFonts w:hint="eastAsia"/>
                      <w:sz w:val="18"/>
                    </w:rPr>
                    <w:t>商家商品信息管理</w:t>
                  </w:r>
                </w:p>
                <w:p w:rsidR="00614718" w:rsidRPr="00614718" w:rsidRDefault="00614718" w:rsidP="00614718">
                  <w:pPr>
                    <w:rPr>
                      <w:rFonts w:hint="eastAsia"/>
                      <w:sz w:val="18"/>
                    </w:rPr>
                  </w:pPr>
                  <w:r w:rsidRPr="00614718">
                    <w:rPr>
                      <w:rFonts w:hint="eastAsia"/>
                      <w:sz w:val="18"/>
                    </w:rPr>
                    <w:t>3.</w:t>
                  </w:r>
                  <w:r w:rsidRPr="00614718">
                    <w:rPr>
                      <w:rFonts w:hint="eastAsia"/>
                      <w:sz w:val="18"/>
                    </w:rPr>
                    <w:t>发布统计报告</w:t>
                  </w:r>
                </w:p>
              </w:txbxContent>
            </v:textbox>
          </v:rect>
        </w:pict>
      </w:r>
      <w:r>
        <w:pict>
          <v:rect id="_x0000_s1044" style="position:absolute;margin-left:3.75pt;margin-top:152.25pt;width:68.25pt;height:102.75pt;z-index:251676672">
            <v:textbox>
              <w:txbxContent>
                <w:p w:rsidR="00CB7A02" w:rsidRPr="00CB7A02" w:rsidRDefault="00CB7A02" w:rsidP="00CB7A02">
                  <w:pPr>
                    <w:rPr>
                      <w:sz w:val="18"/>
                    </w:rPr>
                  </w:pPr>
                  <w:r>
                    <w:rPr>
                      <w:rFonts w:hint="eastAsia"/>
                      <w:sz w:val="18"/>
                    </w:rPr>
                    <w:t>1.</w:t>
                  </w:r>
                  <w:r w:rsidR="00614718" w:rsidRPr="00CB7A02">
                    <w:rPr>
                      <w:rFonts w:hint="eastAsia"/>
                      <w:sz w:val="18"/>
                    </w:rPr>
                    <w:t>消费者注册及修改</w:t>
                  </w:r>
                </w:p>
                <w:p w:rsidR="00CB7A02" w:rsidRPr="00CB7A02" w:rsidRDefault="00CB7A02" w:rsidP="00CB7A02">
                  <w:pPr>
                    <w:rPr>
                      <w:rFonts w:hint="eastAsia"/>
                      <w:sz w:val="18"/>
                    </w:rPr>
                  </w:pPr>
                  <w:r>
                    <w:rPr>
                      <w:rFonts w:hint="eastAsia"/>
                      <w:sz w:val="18"/>
                    </w:rPr>
                    <w:t>2.</w:t>
                  </w:r>
                  <w:r w:rsidRPr="00CB7A02">
                    <w:rPr>
                      <w:rFonts w:hint="eastAsia"/>
                      <w:sz w:val="18"/>
                    </w:rPr>
                    <w:t>企业注册及修改</w:t>
                  </w:r>
                </w:p>
                <w:p w:rsidR="00614718" w:rsidRPr="00614718" w:rsidRDefault="00CB7A02">
                  <w:pPr>
                    <w:rPr>
                      <w:rFonts w:hint="eastAsia"/>
                      <w:sz w:val="18"/>
                    </w:rPr>
                  </w:pPr>
                  <w:r>
                    <w:rPr>
                      <w:rFonts w:hint="eastAsia"/>
                      <w:sz w:val="18"/>
                    </w:rPr>
                    <w:t>3</w:t>
                  </w:r>
                  <w:r w:rsidR="00614718" w:rsidRPr="00614718">
                    <w:rPr>
                      <w:rFonts w:hint="eastAsia"/>
                      <w:sz w:val="18"/>
                    </w:rPr>
                    <w:t>.</w:t>
                  </w:r>
                  <w:r w:rsidR="00614718" w:rsidRPr="00614718">
                    <w:rPr>
                      <w:rFonts w:hint="eastAsia"/>
                      <w:sz w:val="18"/>
                    </w:rPr>
                    <w:t>管理员对用户信息维护</w:t>
                  </w:r>
                </w:p>
              </w:txbxContent>
            </v:textbox>
          </v:rect>
        </w:pict>
      </w:r>
      <w:r>
        <w:pict>
          <v:rect id="_x0000_s1047" style="position:absolute;margin-left:278.25pt;margin-top:153.65pt;width:86.25pt;height:102.75pt;z-index:251679744">
            <v:textbox>
              <w:txbxContent>
                <w:p w:rsidR="00614718" w:rsidRPr="00614718" w:rsidRDefault="00614718">
                  <w:pPr>
                    <w:rPr>
                      <w:sz w:val="18"/>
                    </w:rPr>
                  </w:pPr>
                  <w:r w:rsidRPr="00614718">
                    <w:rPr>
                      <w:rFonts w:hint="eastAsia"/>
                      <w:sz w:val="18"/>
                    </w:rPr>
                    <w:t>1.</w:t>
                  </w:r>
                  <w:r w:rsidRPr="00614718">
                    <w:rPr>
                      <w:rFonts w:hint="eastAsia"/>
                      <w:sz w:val="18"/>
                    </w:rPr>
                    <w:t>周期性商品排行</w:t>
                  </w:r>
                </w:p>
                <w:p w:rsidR="00614718" w:rsidRPr="00614718" w:rsidRDefault="00614718">
                  <w:pPr>
                    <w:rPr>
                      <w:sz w:val="18"/>
                    </w:rPr>
                  </w:pPr>
                  <w:r w:rsidRPr="00614718">
                    <w:rPr>
                      <w:rFonts w:hint="eastAsia"/>
                      <w:sz w:val="18"/>
                    </w:rPr>
                    <w:t>2.</w:t>
                  </w:r>
                  <w:r w:rsidRPr="00614718">
                    <w:rPr>
                      <w:rFonts w:hint="eastAsia"/>
                      <w:sz w:val="18"/>
                    </w:rPr>
                    <w:t>消费者倾向推荐</w:t>
                  </w:r>
                </w:p>
                <w:p w:rsidR="00614718" w:rsidRPr="00614718" w:rsidRDefault="00614718">
                  <w:pPr>
                    <w:rPr>
                      <w:rFonts w:hint="eastAsia"/>
                      <w:sz w:val="18"/>
                    </w:rPr>
                  </w:pPr>
                  <w:r w:rsidRPr="00614718">
                    <w:rPr>
                      <w:sz w:val="18"/>
                    </w:rPr>
                    <w:t>3.</w:t>
                  </w:r>
                  <w:r w:rsidRPr="00614718">
                    <w:rPr>
                      <w:rFonts w:hint="eastAsia"/>
                      <w:sz w:val="18"/>
                    </w:rPr>
                    <w:t>关联商品推荐</w:t>
                  </w:r>
                </w:p>
              </w:txbxContent>
            </v:textbox>
          </v:rect>
        </w:pict>
      </w:r>
      <w:r w:rsidR="00614718">
        <w:pict>
          <v:rect id="_x0000_s1046" style="position:absolute;margin-left:192pt;margin-top:153.65pt;width:67.5pt;height:102.75pt;z-index:251678720">
            <v:textbox>
              <w:txbxContent>
                <w:p w:rsidR="00614718" w:rsidRPr="00614718" w:rsidRDefault="00614718" w:rsidP="00614718">
                  <w:pPr>
                    <w:rPr>
                      <w:sz w:val="18"/>
                    </w:rPr>
                  </w:pPr>
                  <w:r w:rsidRPr="00614718">
                    <w:rPr>
                      <w:rFonts w:hint="eastAsia"/>
                      <w:sz w:val="18"/>
                    </w:rPr>
                    <w:t>1.</w:t>
                  </w:r>
                  <w:r w:rsidRPr="00614718">
                    <w:rPr>
                      <w:rFonts w:hint="eastAsia"/>
                      <w:sz w:val="18"/>
                    </w:rPr>
                    <w:t>商品浏览</w:t>
                  </w:r>
                </w:p>
                <w:p w:rsidR="00614718" w:rsidRPr="00614718" w:rsidRDefault="00614718" w:rsidP="00614718">
                  <w:pPr>
                    <w:rPr>
                      <w:sz w:val="18"/>
                    </w:rPr>
                  </w:pPr>
                  <w:r w:rsidRPr="00614718">
                    <w:rPr>
                      <w:rFonts w:hint="eastAsia"/>
                      <w:sz w:val="18"/>
                    </w:rPr>
                    <w:t>2.</w:t>
                  </w:r>
                  <w:r w:rsidRPr="00614718">
                    <w:rPr>
                      <w:rFonts w:hint="eastAsia"/>
                      <w:sz w:val="18"/>
                    </w:rPr>
                    <w:t>商品搜索</w:t>
                  </w:r>
                </w:p>
                <w:p w:rsidR="00614718" w:rsidRPr="00614718" w:rsidRDefault="00614718" w:rsidP="00614718">
                  <w:pPr>
                    <w:rPr>
                      <w:rFonts w:hint="eastAsia"/>
                      <w:sz w:val="18"/>
                    </w:rPr>
                  </w:pPr>
                  <w:r w:rsidRPr="00614718">
                    <w:rPr>
                      <w:rFonts w:hint="eastAsia"/>
                      <w:sz w:val="18"/>
                    </w:rPr>
                    <w:t>3.</w:t>
                  </w:r>
                  <w:r w:rsidRPr="00614718">
                    <w:rPr>
                      <w:rFonts w:hint="eastAsia"/>
                      <w:sz w:val="18"/>
                    </w:rPr>
                    <w:t>商品购买</w:t>
                  </w:r>
                </w:p>
              </w:txbxContent>
            </v:textbox>
          </v:rect>
        </w:pict>
      </w:r>
      <w:r w:rsidR="00614718">
        <w:pict>
          <v:shapetype id="_x0000_t32" coordsize="21600,21600" o:spt="32" o:oned="t" path="m,l21600,21600e" filled="f">
            <v:path arrowok="t" fillok="f" o:connecttype="none"/>
            <o:lock v:ext="edit" shapetype="t"/>
          </v:shapetype>
          <v:shape id="_x0000_s1043" type="#_x0000_t32" style="position:absolute;margin-left:321.75pt;margin-top:104.15pt;width:0;height:48.75pt;z-index:251675648" o:connectortype="straight"/>
        </w:pict>
      </w:r>
      <w:r w:rsidR="00614718">
        <w:pict>
          <v:shape id="_x0000_s1040" type="#_x0000_t32" style="position:absolute;margin-left:38.25pt;margin-top:102.75pt;width:0;height:48.75pt;z-index:251672576" o:connectortype="straight"/>
        </w:pict>
      </w:r>
      <w:r w:rsidR="00614718">
        <w:pict>
          <v:shape id="_x0000_s1041" type="#_x0000_t32" style="position:absolute;margin-left:123pt;margin-top:103.5pt;width:0;height:48.75pt;z-index:251673600" o:connectortype="straight"/>
        </w:pict>
      </w:r>
      <w:r w:rsidR="00614718">
        <w:pict>
          <v:shape id="_x0000_s1042" type="#_x0000_t32" style="position:absolute;margin-left:226.1pt;margin-top:104.15pt;width:0;height:48.75pt;z-index:251674624" o:connectortype="straight"/>
        </w:pict>
      </w:r>
      <w:r w:rsidR="00614718">
        <w:pict>
          <v:rect id="_x0000_s1038" style="position:absolute;margin-left:198pt;margin-top:78.75pt;width:54pt;height:24.65pt;z-index:251670528">
            <v:textbox>
              <w:txbxContent>
                <w:p w:rsidR="00614718" w:rsidRPr="00614718" w:rsidRDefault="00614718">
                  <w:pPr>
                    <w:rPr>
                      <w:sz w:val="18"/>
                      <w:szCs w:val="18"/>
                    </w:rPr>
                  </w:pPr>
                  <w:r w:rsidRPr="00614718">
                    <w:rPr>
                      <w:rFonts w:hint="eastAsia"/>
                      <w:sz w:val="18"/>
                      <w:szCs w:val="18"/>
                    </w:rPr>
                    <w:t>网上购物</w:t>
                  </w:r>
                </w:p>
              </w:txbxContent>
            </v:textbox>
          </v:rect>
        </w:pict>
      </w:r>
      <w:r w:rsidR="00614718">
        <w:pict>
          <v:shape id="_x0000_s1034" type="#_x0000_t32" style="position:absolute;margin-left:225.35pt;margin-top:60.75pt;width:0;height:18pt;z-index:251666432" o:connectortype="straight"/>
        </w:pict>
      </w:r>
      <w:r w:rsidR="00614718">
        <w:pict>
          <v:shape id="_x0000_s1033" type="#_x0000_t32" style="position:absolute;margin-left:123.75pt;margin-top:61.5pt;width:0;height:18pt;z-index:251665408" o:connectortype="straight"/>
        </w:pict>
      </w:r>
      <w:r w:rsidR="00614718">
        <w:pict>
          <v:rect id="_x0000_s1039" style="position:absolute;margin-left:96.75pt;margin-top:78.75pt;width:54pt;height:24.65pt;z-index:251671552">
            <v:textbox>
              <w:txbxContent>
                <w:p w:rsidR="001556FC" w:rsidRPr="00614718" w:rsidRDefault="001556FC">
                  <w:pPr>
                    <w:rPr>
                      <w:sz w:val="18"/>
                      <w:szCs w:val="18"/>
                    </w:rPr>
                  </w:pPr>
                  <w:r w:rsidRPr="00614718">
                    <w:rPr>
                      <w:rFonts w:hint="eastAsia"/>
                      <w:sz w:val="18"/>
                      <w:szCs w:val="18"/>
                    </w:rPr>
                    <w:t>商品管理</w:t>
                  </w:r>
                </w:p>
              </w:txbxContent>
            </v:textbox>
          </v:rect>
        </w:pict>
      </w:r>
      <w:r w:rsidR="00614718">
        <w:pict>
          <v:rect id="_x0000_s1037" style="position:absolute;margin-left:294.75pt;margin-top:79.5pt;width:54pt;height:24.65pt;z-index:251669504">
            <v:textbox>
              <w:txbxContent>
                <w:p w:rsidR="00614718" w:rsidRPr="00614718" w:rsidRDefault="00614718">
                  <w:pPr>
                    <w:rPr>
                      <w:sz w:val="18"/>
                      <w:szCs w:val="18"/>
                    </w:rPr>
                  </w:pPr>
                  <w:r w:rsidRPr="00614718">
                    <w:rPr>
                      <w:rFonts w:hint="eastAsia"/>
                      <w:sz w:val="18"/>
                      <w:szCs w:val="18"/>
                    </w:rPr>
                    <w:t>智能推荐</w:t>
                  </w:r>
                </w:p>
              </w:txbxContent>
            </v:textbox>
          </v:rect>
        </w:pict>
      </w:r>
      <w:r w:rsidR="001556FC">
        <w:pict>
          <v:rect id="_x0000_s1036" style="position:absolute;margin-left:9pt;margin-top:77.25pt;width:54pt;height:24.75pt;z-index:251668480">
            <v:textbox>
              <w:txbxContent>
                <w:p w:rsidR="001556FC" w:rsidRPr="001556FC" w:rsidRDefault="001556FC" w:rsidP="001556FC">
                  <w:pPr>
                    <w:jc w:val="center"/>
                    <w:rPr>
                      <w:sz w:val="18"/>
                    </w:rPr>
                  </w:pPr>
                  <w:r w:rsidRPr="001556FC">
                    <w:rPr>
                      <w:rFonts w:hint="eastAsia"/>
                      <w:sz w:val="18"/>
                    </w:rPr>
                    <w:t>用户管理</w:t>
                  </w:r>
                </w:p>
              </w:txbxContent>
            </v:textbox>
          </v:rect>
        </w:pict>
      </w:r>
      <w:r w:rsidR="001556FC">
        <w:pict>
          <v:shape id="_x0000_s1032" type="#_x0000_t32" style="position:absolute;margin-left:36pt;margin-top:60.75pt;width:0;height:18pt;z-index:251664384" o:connectortype="straight"/>
        </w:pict>
      </w:r>
      <w:r w:rsidR="001556FC">
        <w:pict>
          <v:shape id="_x0000_s1035" type="#_x0000_t32" style="position:absolute;margin-left:321.75pt;margin-top:60.75pt;width:0;height:18pt;z-index:251667456" o:connectortype="straight"/>
        </w:pict>
      </w:r>
      <w:r w:rsidR="001556FC">
        <w:pict>
          <v:shape id="_x0000_s1030" type="#_x0000_t32" style="position:absolute;margin-left:36pt;margin-top:60.75pt;width:141.75pt;height:0;z-index:251662336" o:connectortype="straight"/>
        </w:pict>
      </w:r>
      <w:r w:rsidR="001556FC">
        <w:pict>
          <v:shape id="_x0000_s1031" type="#_x0000_t32" style="position:absolute;margin-left:177pt;margin-top:60.75pt;width:70.85pt;height:0;flip:x;z-index:251663360" o:connectortype="straight"/>
        </w:pict>
      </w:r>
      <w:r w:rsidR="001556FC">
        <w:pict>
          <v:shape id="_x0000_s1028" type="#_x0000_t32" style="position:absolute;margin-left:179.25pt;margin-top:60.75pt;width:141.75pt;height:0;z-index:251660288" o:connectortype="straight"/>
        </w:pict>
      </w:r>
      <w:r w:rsidR="001556FC">
        <w:pict>
          <v:shape id="_x0000_s1029" type="#_x0000_t32" style="position:absolute;margin-left:105pt;margin-top:60.75pt;width:70.85pt;height:0;flip:x;z-index:251661312" o:connectortype="straight"/>
        </w:pict>
      </w:r>
      <w:r w:rsidR="001556FC">
        <w:pict>
          <v:shape id="_x0000_s1027" type="#_x0000_t32" style="position:absolute;margin-left:177.75pt;margin-top:43.5pt;width:0;height:18pt;z-index:251659264" o:connectortype="straight"/>
        </w:pict>
      </w:r>
      <w:r w:rsidR="001556FC">
        <w:pict>
          <v:rect id="_x0000_s1026" style="position:absolute;margin-left:133.5pt;margin-top:21pt;width:95.25pt;height:21.75pt;z-index:251658240">
            <v:textbox>
              <w:txbxContent>
                <w:p w:rsidR="001556FC" w:rsidRDefault="001556FC" w:rsidP="001556FC">
                  <w:pPr>
                    <w:jc w:val="center"/>
                  </w:pPr>
                  <w:r>
                    <w:rPr>
                      <w:rFonts w:hint="eastAsia"/>
                    </w:rPr>
                    <w:t>智能购物系统</w:t>
                  </w:r>
                </w:p>
              </w:txbxContent>
            </v:textbox>
          </v:rect>
        </w:pict>
      </w:r>
    </w:p>
    <w:sectPr w:rsidR="00762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69D"/>
    <w:multiLevelType w:val="hybridMultilevel"/>
    <w:tmpl w:val="A4363620"/>
    <w:lvl w:ilvl="0" w:tplc="8FBA3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E1A27"/>
    <w:multiLevelType w:val="hybridMultilevel"/>
    <w:tmpl w:val="12DCE126"/>
    <w:lvl w:ilvl="0" w:tplc="4C780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61C6B"/>
    <w:multiLevelType w:val="hybridMultilevel"/>
    <w:tmpl w:val="F5623FF4"/>
    <w:lvl w:ilvl="0" w:tplc="D2467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978DA"/>
    <w:multiLevelType w:val="hybridMultilevel"/>
    <w:tmpl w:val="A3464968"/>
    <w:lvl w:ilvl="0" w:tplc="9B629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56FC"/>
    <w:rsid w:val="001556FC"/>
    <w:rsid w:val="00486B6B"/>
    <w:rsid w:val="005F2E11"/>
    <w:rsid w:val="00614718"/>
    <w:rsid w:val="0076203B"/>
    <w:rsid w:val="009F4A7A"/>
    <w:rsid w:val="00CB7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7"/>
        <o:r id="V:Rule2" type="connector" idref="#_x0000_s1028"/>
        <o:r id="V:Rule3" type="connector" idref="#_x0000_s1029"/>
        <o:r id="V:Rule4" type="connector" idref="#_x0000_s1030"/>
        <o:r id="V:Rule5" type="connector" idref="#_x0000_s1031"/>
        <o:r id="V:Rule6" type="connector" idref="#_x0000_s1032"/>
        <o:r id="V:Rule7" type="connector" idref="#_x0000_s1033"/>
        <o:r id="V:Rule8" type="connector" idref="#_x0000_s1034"/>
        <o:r id="V:Rule9" type="connector" idref="#_x0000_s1035"/>
        <o:r id="V:Rule10" type="connector" idref="#_x0000_s1040"/>
        <o:r id="V:Rule11" type="connector" idref="#_x0000_s1041"/>
        <o:r id="V:Rule12" type="connector" idref="#_x0000_s1042"/>
        <o:r id="V:Rule13" type="connector" idref="#_x0000_s1043"/>
      </o:rules>
    </o:shapelayout>
  </w:shapeDefaults>
  <w:decimalSymbol w:val="."/>
  <w:listSeparator w:val=","/>
  <w14:docId w14:val="7FFDA9F0"/>
  <w15:chartTrackingRefBased/>
  <w15:docId w15:val="{D70F8741-1666-4DFE-9482-6B2A3EF4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7A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718"/>
    <w:pPr>
      <w:ind w:firstLineChars="200" w:firstLine="420"/>
    </w:pPr>
  </w:style>
  <w:style w:type="character" w:customStyle="1" w:styleId="10">
    <w:name w:val="标题 1 字符"/>
    <w:basedOn w:val="a0"/>
    <w:link w:val="1"/>
    <w:uiPriority w:val="9"/>
    <w:rsid w:val="00CB7A02"/>
    <w:rPr>
      <w:b/>
      <w:bCs/>
      <w:kern w:val="44"/>
      <w:sz w:val="44"/>
      <w:szCs w:val="44"/>
    </w:rPr>
  </w:style>
  <w:style w:type="paragraph" w:styleId="a4">
    <w:name w:val="Subtitle"/>
    <w:basedOn w:val="a"/>
    <w:next w:val="a"/>
    <w:link w:val="a5"/>
    <w:uiPriority w:val="11"/>
    <w:qFormat/>
    <w:rsid w:val="00CB7A02"/>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CB7A02"/>
    <w:rPr>
      <w:b/>
      <w:bCs/>
      <w:kern w:val="28"/>
      <w:sz w:val="32"/>
      <w:szCs w:val="32"/>
    </w:rPr>
  </w:style>
  <w:style w:type="paragraph" w:styleId="a6">
    <w:name w:val="Title"/>
    <w:basedOn w:val="a"/>
    <w:next w:val="a"/>
    <w:link w:val="a7"/>
    <w:uiPriority w:val="10"/>
    <w:qFormat/>
    <w:rsid w:val="00CB7A0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B7A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E5E9-3BFC-4D95-B07D-6E0C9082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李勇杰</dc:creator>
  <cp:keywords/>
  <dc:description/>
  <cp:lastModifiedBy>李勇杰</cp:lastModifiedBy>
  <cp:revision>1</cp:revision>
  <dcterms:created xsi:type="dcterms:W3CDTF">2018-01-07T14:25:00Z</dcterms:created>
  <dcterms:modified xsi:type="dcterms:W3CDTF">2018-01-07T15:37:00Z</dcterms:modified>
</cp:coreProperties>
</file>