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A14C" w14:textId="77777777" w:rsidR="00571720" w:rsidRPr="00571720" w:rsidRDefault="00571720" w:rsidP="00571720">
      <w:pPr>
        <w:rPr>
          <w:b/>
          <w:bCs/>
        </w:rPr>
      </w:pPr>
      <w:r w:rsidRPr="00571720">
        <w:rPr>
          <w:b/>
          <w:bCs/>
        </w:rPr>
        <w:t>一、纯时滞问题（Dead-Time / Transport Lag）</w:t>
      </w:r>
    </w:p>
    <w:p w14:paraId="6298B820" w14:textId="77777777" w:rsidR="00571720" w:rsidRPr="00571720" w:rsidRDefault="00571720" w:rsidP="00571720">
      <w:r w:rsidRPr="00571720">
        <w:t>这是 DAPS </w:t>
      </w:r>
      <w:r w:rsidRPr="00571720">
        <w:rPr>
          <w:b/>
          <w:bCs/>
        </w:rPr>
        <w:t>最核心</w:t>
      </w:r>
      <w:r w:rsidRPr="00571720">
        <w:t>的控制难点，且存在三处串联叠加的时滞：</w:t>
      </w:r>
    </w:p>
    <w:p w14:paraId="17DC8376" w14:textId="77777777" w:rsidR="00571720" w:rsidRPr="00571720" w:rsidRDefault="00571720" w:rsidP="00571720">
      <w:pPr>
        <w:rPr>
          <w:b/>
          <w:bCs/>
        </w:rPr>
      </w:pPr>
      <w:r w:rsidRPr="00571720">
        <w:rPr>
          <w:b/>
          <w:bCs/>
        </w:rPr>
        <w:t>1.1 生理层时滞</w:t>
      </w:r>
    </w:p>
    <w:p w14:paraId="01AC058F" w14:textId="67ECDCF9" w:rsidR="00571720" w:rsidRPr="00571720" w:rsidRDefault="00571720" w:rsidP="00571720">
      <w:r w:rsidRPr="00571720">
        <w:rPr>
          <w:b/>
          <w:bCs/>
        </w:rPr>
        <w:t>CGM 传感器延迟</w:t>
      </w:r>
      <w:r w:rsidRPr="00571720">
        <w:t>（间质液延迟）：CGM 测量的是皮下间质液葡萄糖，而非血浆葡萄糖，存在约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≈10</m:t>
        </m:r>
        <m:r>
          <m:rPr>
            <m:nor/>
          </m:rPr>
          <m:t>–</m:t>
        </m:r>
        <m:r>
          <w:rPr>
            <w:rFonts w:ascii="Cambria Math" w:hAnsi="Cambria Math"/>
          </w:rPr>
          <m:t>15</m:t>
        </m:r>
      </m:oMath>
      <w:r w:rsidRPr="00571720">
        <w:t> min 的生理扩散延迟。</w:t>
      </w:r>
    </w:p>
    <w:p w14:paraId="275B67E9" w14:textId="190508C8" w:rsidR="00571720" w:rsidRPr="00571720" w:rsidRDefault="00571720" w:rsidP="00571720">
      <w:r w:rsidRPr="00571720">
        <w:rPr>
          <w:b/>
          <w:bCs/>
        </w:rPr>
        <w:t>胰岛素 PK/PD 延迟</w:t>
      </w:r>
      <w:r w:rsidRPr="00571720">
        <w:t>：皮下注射→皮下吸收→血浆胰岛素升高→效应室起效，整体滞后约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≈30</m:t>
        </m:r>
        <m:r>
          <m:rPr>
            <m:nor/>
          </m:rPr>
          <m:t>–</m:t>
        </m:r>
        <m:r>
          <w:rPr>
            <w:rFonts w:ascii="Cambria Math" w:hAnsi="Cambria Math"/>
          </w:rPr>
          <m:t>60</m:t>
        </m:r>
      </m:oMath>
      <w:r w:rsidRPr="00571720">
        <w:t> min，即 Smith Predictor 补偿的目标（</w:t>
      </w:r>
      <w:hyperlink r:id="rId6" w:history="1">
        <w:r w:rsidRPr="00571720">
          <w:rPr>
            <w:rStyle w:val="ae"/>
          </w:rPr>
          <w:t>smith_predictor.py</w:t>
        </w:r>
      </w:hyperlink>
      <w:r w:rsidRPr="00571720">
        <w:t> 中 </w:t>
      </w:r>
      <w:hyperlink r:id="rId7" w:history="1">
        <w:r w:rsidRPr="00571720">
          <w:rPr>
            <w:rStyle w:val="ae"/>
          </w:rPr>
          <w:t>delay_steps=6</w:t>
        </w:r>
      </w:hyperlink>
      <w:r w:rsidRPr="00571720">
        <w:t> 对应 30 min / 5 min步长）。</w:t>
      </w:r>
    </w:p>
    <w:p w14:paraId="78AE1FAC" w14:textId="77777777" w:rsidR="00571720" w:rsidRPr="00571720" w:rsidRDefault="00571720" w:rsidP="00571720">
      <w:r w:rsidRPr="00571720">
        <w:t>两者串联后，从"注射胰岛素"到"CGM 可检测到血糖变化"的等效纯滞后：</w:t>
      </w:r>
    </w:p>
    <w:p w14:paraId="3028A412" w14:textId="075BDAD7" w:rsidR="008E06DE" w:rsidRPr="00571720" w:rsidRDefault="0057172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τtotal</m:t>
          </m:r>
          <m:r>
            <w:rPr>
              <w:rFonts w:ascii="Cambria Math" w:hAnsi="Cambria Math"/>
            </w:rPr>
            <m:t>​=</m:t>
          </m:r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1​+</m:t>
          </m:r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2​≈40-75 min</m:t>
          </m:r>
        </m:oMath>
      </m:oMathPara>
    </w:p>
    <w:p w14:paraId="60983092" w14:textId="4072ACEA" w:rsidR="00464236" w:rsidRDefault="00571720">
      <w:pPr>
        <w:rPr>
          <w:rFonts w:hint="eastAsia"/>
        </w:rPr>
      </w:pPr>
      <w:r w:rsidRPr="00571720">
        <w:t>这意味着在 5 min 采样步长下，系统等效延迟约 </w:t>
      </w:r>
      <w:r w:rsidRPr="00571720">
        <w:rPr>
          <w:b/>
          <w:bCs/>
        </w:rPr>
        <w:t>8–15 步</w:t>
      </w:r>
      <w:r w:rsidRPr="00571720">
        <w:t>，对任何闭环控制器都是极大的稳定性挑战。</w:t>
      </w:r>
    </w:p>
    <w:p w14:paraId="66D71FA4" w14:textId="77777777" w:rsidR="00571720" w:rsidRPr="00571720" w:rsidRDefault="00571720" w:rsidP="00571720">
      <w:pPr>
        <w:rPr>
          <w:b/>
          <w:bCs/>
        </w:rPr>
      </w:pPr>
      <w:r w:rsidRPr="00571720">
        <w:rPr>
          <w:b/>
          <w:bCs/>
        </w:rPr>
        <w:t>1.2 通信层时滞</w:t>
      </w:r>
    </w:p>
    <w:p w14:paraId="65E5D01C" w14:textId="77777777" w:rsidR="00571720" w:rsidRPr="00571720" w:rsidRDefault="00571720" w:rsidP="00571720">
      <w:r w:rsidRPr="00571720">
        <w:t>从代码可见 TCP 请求-响应串联在控制回路中：</w:t>
      </w:r>
    </w:p>
    <w:p w14:paraId="4DA5291F" w14:textId="325E0FFA" w:rsidR="00571720" w:rsidRDefault="00571720" w:rsidP="00571720">
      <w:pPr>
        <w:rPr>
          <w:rFonts w:hint="eastAsia"/>
        </w:rPr>
      </w:pPr>
      <w:r>
        <w:rPr>
          <w:rFonts w:hint="eastAsia"/>
        </w:rPr>
        <w:t xml:space="preserve">simulator.py               </w:t>
      </w:r>
      <w:r w:rsidR="004C0F54">
        <w:t>………</w:t>
      </w:r>
      <w:r w:rsidR="004C0F54">
        <w:rPr>
          <w:rFonts w:hint="eastAsia"/>
        </w:rPr>
        <w:t>..</w:t>
      </w:r>
      <w:r>
        <w:rPr>
          <w:rFonts w:hint="eastAsia"/>
        </w:rPr>
        <w:t xml:space="preserve">  tree mei pie</w:t>
      </w:r>
    </w:p>
    <w:p w14:paraId="54275F28" w14:textId="77777777" w:rsidR="00571720" w:rsidRDefault="00571720" w:rsidP="00571720">
      <w:pPr>
        <w:rPr>
          <w:rFonts w:hint="eastAsia"/>
        </w:rPr>
      </w:pPr>
      <w:r>
        <w:rPr>
          <w:rFonts w:hint="eastAsia"/>
        </w:rPr>
        <w:t>build_payload → TCP发送 → 算法计算 → TCP返回 → env.step()</w:t>
      </w:r>
    </w:p>
    <w:p w14:paraId="057A53A8" w14:textId="4FB6C769" w:rsidR="00571720" w:rsidRDefault="00571720" w:rsidP="00571720">
      <w:pPr>
        <w:rPr>
          <w:rFonts w:hint="eastAsia"/>
        </w:rPr>
      </w:pPr>
      <w:r>
        <w:rPr>
          <w:rFonts w:hint="eastAsia"/>
        </w:rPr>
        <w:t xml:space="preserve">    ↑______________________________________________</w:t>
      </w:r>
      <w:r w:rsidR="00642A25">
        <w:rPr>
          <w:rFonts w:hint="eastAsia"/>
        </w:rPr>
        <w:t>____________</w:t>
      </w:r>
      <w:r>
        <w:rPr>
          <w:rFonts w:hint="eastAsia"/>
        </w:rPr>
        <w:t>__|</w:t>
      </w:r>
    </w:p>
    <w:p w14:paraId="2449C966" w14:textId="40E80A81" w:rsidR="00464236" w:rsidRPr="00571720" w:rsidRDefault="00571720" w:rsidP="00571720">
      <w:pPr>
        <w:rPr>
          <w:rFonts w:hint="eastAsia"/>
        </w:rPr>
      </w:pPr>
      <w:r>
        <w:rPr>
          <w:rFonts w:hint="eastAsia"/>
        </w:rPr>
        <w:t xml:space="preserve">               此段延迟 = 网络RTT + 计算时间</w:t>
      </w:r>
    </w:p>
    <w:p w14:paraId="0E433F53" w14:textId="2DD8FD12" w:rsidR="00464236" w:rsidRDefault="00571720">
      <w:pPr>
        <w:rPr>
          <w:rFonts w:hint="eastAsia"/>
        </w:rPr>
      </w:pPr>
      <w:hyperlink r:id="rId8" w:history="1">
        <w:r w:rsidRPr="00571720">
          <w:rPr>
            <w:rStyle w:val="ae"/>
          </w:rPr>
          <w:t>tcp_client.py</w:t>
        </w:r>
      </w:hyperlink>
      <w:r w:rsidRPr="00571720">
        <w:t> 设置了 </w:t>
      </w:r>
      <w:hyperlink r:id="rId9" w:history="1">
        <w:r w:rsidRPr="00571720">
          <w:rPr>
            <w:rStyle w:val="ae"/>
          </w:rPr>
          <w:t>timeout=2.0</w:t>
        </w:r>
      </w:hyperlink>
      <w:r w:rsidRPr="00571720">
        <w:t> 秒，说明单步控制周期（5 min）内有最长 2 秒的通信不确定延迟，虽然相对生理时滞小，但在树莓派端 MPC 求解（cvxpy）时间不可控时会叠加。</w:t>
      </w:r>
    </w:p>
    <w:p w14:paraId="3B7F8B1E" w14:textId="77777777" w:rsidR="00571720" w:rsidRPr="00571720" w:rsidRDefault="00571720" w:rsidP="00571720">
      <w:pPr>
        <w:rPr>
          <w:b/>
          <w:bCs/>
        </w:rPr>
      </w:pPr>
      <w:r w:rsidRPr="00571720">
        <w:rPr>
          <w:b/>
          <w:bCs/>
        </w:rPr>
        <w:t>1.3 执行器时滞</w:t>
      </w:r>
    </w:p>
    <w:p w14:paraId="2708D8B7" w14:textId="77777777" w:rsidR="00571720" w:rsidRPr="00571720" w:rsidRDefault="00571720" w:rsidP="00571720">
      <w:hyperlink r:id="rId10" w:history="1">
        <w:r w:rsidRPr="00571720">
          <w:rPr>
            <w:rStyle w:val="ae"/>
          </w:rPr>
          <w:t>motor_module.py</w:t>
        </w:r>
      </w:hyperlink>
      <w:r w:rsidRPr="00571720">
        <w:t> 的步进电机物理执行：从收到 </w:t>
      </w:r>
      <w:hyperlink r:id="rId11" w:history="1">
        <w:r w:rsidRPr="00571720">
          <w:rPr>
            <w:rStyle w:val="ae"/>
          </w:rPr>
          <w:t>set_target_insulin(u)</w:t>
        </w:r>
      </w:hyperlink>
      <w:r w:rsidRPr="00571720">
        <w:t> 到活塞实际运动完成约需 </w:t>
      </w:r>
      <w:hyperlink r:id="rId12" w:history="1">
        <w:r w:rsidRPr="00571720">
          <w:rPr>
            <w:rStyle w:val="ae"/>
          </w:rPr>
          <w:t>MOTOR_TIME_STEP=1.0</w:t>
        </w:r>
      </w:hyperlink>
      <w:r w:rsidRPr="00571720">
        <w:t> 秒，且存在 </w:t>
      </w:r>
      <w:hyperlink r:id="rId13" w:history="1">
        <w:r w:rsidRPr="00571720">
          <w:rPr>
            <w:rStyle w:val="ae"/>
          </w:rPr>
          <w:t>insulin_accumulator</w:t>
        </w:r>
      </w:hyperlink>
      <w:r w:rsidRPr="00571720">
        <w:t> 累积到最小步进量才动作的死区效应。</w:t>
      </w:r>
    </w:p>
    <w:p w14:paraId="0A999FB4" w14:textId="73ACB639" w:rsidR="00464236" w:rsidRPr="00571720" w:rsidRDefault="00571720">
      <w:pPr>
        <w:rPr>
          <w:rFonts w:hint="eastAsia"/>
        </w:rPr>
      </w:pPr>
      <w:r w:rsidRPr="00571720">
        <w:rPr>
          <w:b/>
          <w:bCs/>
        </w:rPr>
        <w:t>三层时滞叠加后的控制回路稳定性条件极为苛刻</w:t>
      </w:r>
      <w:r w:rsidRPr="00571720">
        <w:t>，这是为何 ARX-Zone-MPC 比简单 PID 效果好的根本原因。</w:t>
      </w:r>
    </w:p>
    <w:p w14:paraId="5A6F44EB" w14:textId="77777777" w:rsidR="00DB31A0" w:rsidRPr="00DB31A0" w:rsidRDefault="00DB31A0" w:rsidP="00DB31A0">
      <w:pPr>
        <w:rPr>
          <w:b/>
          <w:bCs/>
        </w:rPr>
      </w:pPr>
      <w:r w:rsidRPr="00DB31A0">
        <w:rPr>
          <w:b/>
          <w:bCs/>
        </w:rPr>
        <w:t>二、系统强非线性</w:t>
      </w:r>
    </w:p>
    <w:p w14:paraId="79B3C9ED" w14:textId="77777777" w:rsidR="00DB31A0" w:rsidRPr="00DB31A0" w:rsidRDefault="00DB31A0" w:rsidP="00DB31A0">
      <w:pPr>
        <w:rPr>
          <w:b/>
          <w:bCs/>
        </w:rPr>
      </w:pPr>
      <w:r w:rsidRPr="00DB31A0">
        <w:rPr>
          <w:b/>
          <w:bCs/>
        </w:rPr>
        <w:t>2.1 血糖-胰岛素动力学非线性</w:t>
      </w:r>
    </w:p>
    <w:p w14:paraId="01569225" w14:textId="77777777" w:rsidR="00DB31A0" w:rsidRPr="00DB31A0" w:rsidRDefault="00DB31A0" w:rsidP="00DB31A0">
      <w:r w:rsidRPr="00DB31A0">
        <w:t>simglucose（UVA/Padova）的核心状态方程包含两处本质非线性：</w:t>
      </w:r>
    </w:p>
    <w:p w14:paraId="690479DD" w14:textId="01634912" w:rsidR="00E45883" w:rsidRPr="00E45883" w:rsidRDefault="00DB31A0" w:rsidP="00E45883">
      <w:pPr>
        <w:rPr>
          <w:rFonts w:hint="eastAsia"/>
        </w:rPr>
      </w:pPr>
      <w:r w:rsidRPr="00DB31A0">
        <w:rPr>
          <w:b/>
          <w:bCs/>
        </w:rPr>
        <w:t>Michaelis-Menten 葡萄糖利用率</w:t>
      </w:r>
      <w:r w:rsidRPr="00DB31A0">
        <w:t>（肌肉/脂肪摄取饱和）：</w:t>
      </w:r>
    </w:p>
    <w:p w14:paraId="234FF350" w14:textId="3600A068" w:rsidR="00464236" w:rsidRPr="00E45883" w:rsidRDefault="00E4588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id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t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V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 w:hint="eastAsia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r>
                <w:rPr>
                  <w:rFonts w:ascii="Cambria Math" w:hAnsi="Cambria Math" w:hint="eastAsia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88C1B7D" w14:textId="77777777" w:rsidR="00E46C3A" w:rsidRPr="00E46C3A" w:rsidRDefault="00E46C3A" w:rsidP="00E46C3A">
      <w:r w:rsidRPr="00E46C3A">
        <w:rPr>
          <w:b/>
          <w:bCs/>
        </w:rPr>
        <w:t>非线性胃排空</w:t>
      </w:r>
      <w:r w:rsidRPr="00E46C3A">
        <w:t>（双 tanh 函数控制排空速率）：</w:t>
      </w:r>
    </w:p>
    <w:p w14:paraId="5D871FF2" w14:textId="4EA1EEDB" w:rsidR="00E45883" w:rsidRPr="00871CD4" w:rsidRDefault="00871CD4" w:rsidP="00E46C3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empt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Q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sto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 w:hint="eastAsia"/>
                </w:rPr>
                <m:t>min</m:t>
              </m:r>
            </m:sub>
          </m:sSub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max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</m:e>
                  </m:d>
                </m:e>
              </m:func>
              <m:r>
                <w:rPr>
                  <w:rFonts w:ascii="Cambria Math" w:hAnsi="Cambria Math" w:cs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tanh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</m:e>
                  </m:d>
                </m:e>
              </m:func>
            </m:e>
          </m:d>
        </m:oMath>
      </m:oMathPara>
    </w:p>
    <w:p w14:paraId="74812EB9" w14:textId="07AD73FD" w:rsidR="00871CD4" w:rsidRPr="00871CD4" w:rsidRDefault="00304450" w:rsidP="00E46C3A">
      <w:pPr>
        <w:rPr>
          <w:rFonts w:hint="eastAsia"/>
        </w:rPr>
      </w:pPr>
      <w:r w:rsidRPr="00304450">
        <w:t>这意味着系统增益随工作点变化：高血糖时胰岛素降糖效率更高，低血糖时响应变平。线性控制器在不同工作点下的性能不一致——这正是 </w:t>
      </w:r>
      <w:hyperlink r:id="rId14" w:history="1">
        <w:r w:rsidRPr="00304450">
          <w:rPr>
            <w:rStyle w:val="ae"/>
          </w:rPr>
          <w:t>simple_mpc.py</w:t>
        </w:r>
      </w:hyperlink>
      <w:r w:rsidRPr="00304450">
        <w:t> 中硬编码 </w:t>
      </w:r>
      <w:hyperlink r:id="rId15" w:history="1">
        <w:r w:rsidRPr="00304450">
          <w:rPr>
            <w:rStyle w:val="ae"/>
          </w:rPr>
          <w:t>base_insulin_sensitivity=8.0</w:t>
        </w:r>
      </w:hyperlink>
      <w:r w:rsidRPr="00304450">
        <w:t> 的根本缺陷。</w:t>
      </w:r>
    </w:p>
    <w:p w14:paraId="60C451B0" w14:textId="77777777" w:rsidR="00F45720" w:rsidRPr="00F45720" w:rsidRDefault="00F45720" w:rsidP="00F45720">
      <w:pPr>
        <w:rPr>
          <w:b/>
          <w:bCs/>
        </w:rPr>
      </w:pPr>
      <w:r w:rsidRPr="00F45720">
        <w:rPr>
          <w:b/>
          <w:bCs/>
        </w:rPr>
        <w:t>2.2 餐食扰动的脉冲非线性</w:t>
      </w:r>
    </w:p>
    <w:p w14:paraId="667EB2C3" w14:textId="77777777" w:rsidR="00F45720" w:rsidRPr="00F45720" w:rsidRDefault="00F45720" w:rsidP="00F45720">
      <w:r w:rsidRPr="00F45720">
        <w:t>进餐是系统最大的不可测脉冲扰动，碳水化合物从消化到血糖峰值的响应：</w:t>
      </w:r>
    </w:p>
    <w:p w14:paraId="259CDD46" w14:textId="77777777" w:rsidR="00F45720" w:rsidRPr="00F45720" w:rsidRDefault="00F45720" w:rsidP="00F45720">
      <w:pPr>
        <w:numPr>
          <w:ilvl w:val="0"/>
          <w:numId w:val="9"/>
        </w:numPr>
      </w:pPr>
      <w:r w:rsidRPr="00F45720">
        <w:t>幅值可达 +60–150 mg/dL（相对空腹基线）</w:t>
      </w:r>
    </w:p>
    <w:p w14:paraId="0DE198A1" w14:textId="77777777" w:rsidR="00F45720" w:rsidRPr="00F45720" w:rsidRDefault="00F45720" w:rsidP="00F45720">
      <w:pPr>
        <w:numPr>
          <w:ilvl w:val="0"/>
          <w:numId w:val="9"/>
        </w:numPr>
      </w:pPr>
      <w:r w:rsidRPr="00F45720">
        <w:t>持续时间 2–4 小时</w:t>
      </w:r>
    </w:p>
    <w:p w14:paraId="22A915EE" w14:textId="77777777" w:rsidR="00F45720" w:rsidRPr="00F45720" w:rsidRDefault="00F45720" w:rsidP="00F45720">
      <w:pPr>
        <w:numPr>
          <w:ilvl w:val="0"/>
          <w:numId w:val="9"/>
        </w:numPr>
      </w:pPr>
      <w:r w:rsidRPr="00F45720">
        <w:t>具有强烈的食物类型依赖性（GI 指数决定 kabs 尺度）</w:t>
      </w:r>
    </w:p>
    <w:p w14:paraId="4BBB2334" w14:textId="77777777" w:rsidR="00F45720" w:rsidRPr="00F45720" w:rsidRDefault="00F45720" w:rsidP="00F45720">
      <w:r w:rsidRPr="00F45720">
        <w:t>这种大幅值、有限持续时间的扰动要求控制器具备</w:t>
      </w:r>
      <w:r w:rsidRPr="00F45720">
        <w:rPr>
          <w:b/>
          <w:bCs/>
        </w:rPr>
        <w:t>前馈补偿</w:t>
      </w:r>
      <w:r w:rsidRPr="00F45720">
        <w:t>能力（bolus 预先注射），纯反</w:t>
      </w:r>
      <w:r w:rsidRPr="00F45720">
        <w:lastRenderedPageBreak/>
        <w:t>馈的 PID 对餐后血糖峰值的抑制效果有限。</w:t>
      </w:r>
    </w:p>
    <w:p w14:paraId="0480893F" w14:textId="77777777" w:rsidR="0058382B" w:rsidRPr="0058382B" w:rsidRDefault="0058382B" w:rsidP="0058382B">
      <w:pPr>
        <w:rPr>
          <w:b/>
          <w:bCs/>
        </w:rPr>
      </w:pPr>
      <w:r w:rsidRPr="0058382B">
        <w:rPr>
          <w:b/>
          <w:bCs/>
        </w:rPr>
        <w:t>三、被控对象参数不确定性与时变性</w:t>
      </w:r>
    </w:p>
    <w:p w14:paraId="521DEFE1" w14:textId="77777777" w:rsidR="0058382B" w:rsidRPr="0058382B" w:rsidRDefault="0058382B" w:rsidP="0058382B">
      <w:pPr>
        <w:rPr>
          <w:b/>
          <w:bCs/>
        </w:rPr>
      </w:pPr>
      <w:r w:rsidRPr="0058382B">
        <w:rPr>
          <w:b/>
          <w:bCs/>
        </w:rPr>
        <w:t>3.1 个体间参数差异（Patient Variability）</w:t>
      </w:r>
    </w:p>
    <w:p w14:paraId="61887B34" w14:textId="77777777" w:rsidR="0058382B" w:rsidRPr="0058382B" w:rsidRDefault="0058382B" w:rsidP="0058382B">
      <w:r w:rsidRPr="0058382B">
        <w:t>这正是 SBI 试图解决的核心问题。从 </w:t>
      </w:r>
      <w:hyperlink r:id="rId16" w:history="1">
        <w:r w:rsidRPr="0058382B">
          <w:rPr>
            <w:rStyle w:val="ae"/>
          </w:rPr>
          <w:t>vpatient_matching.py</w:t>
        </w:r>
      </w:hyperlink>
      <w:r w:rsidRPr="0058382B">
        <w:t> 可见系统维护了 29 个内置虚拟患者，参数差异约为：</w:t>
      </w:r>
    </w:p>
    <w:tbl>
      <w:tblPr>
        <w:tblStyle w:val="af7"/>
        <w:tblW w:w="9240" w:type="dxa"/>
        <w:tblLook w:val="04A0" w:firstRow="1" w:lastRow="0" w:firstColumn="1" w:lastColumn="0" w:noHBand="0" w:noVBand="1"/>
      </w:tblPr>
      <w:tblGrid>
        <w:gridCol w:w="1413"/>
        <w:gridCol w:w="4211"/>
        <w:gridCol w:w="3616"/>
      </w:tblGrid>
      <w:tr w:rsidR="00B30C58" w:rsidRPr="00B30C58" w14:paraId="2022A0D4" w14:textId="77777777" w:rsidTr="00B30C58">
        <w:tc>
          <w:tcPr>
            <w:tcW w:w="0" w:type="auto"/>
            <w:hideMark/>
          </w:tcPr>
          <w:p w14:paraId="1BF56A99" w14:textId="77777777" w:rsidR="00B30C58" w:rsidRPr="00B30C58" w:rsidRDefault="00B30C58" w:rsidP="00B30C58">
            <w:pPr>
              <w:rPr>
                <w:b/>
                <w:bCs/>
              </w:rPr>
            </w:pPr>
            <w:r w:rsidRPr="00B30C58">
              <w:rPr>
                <w:b/>
                <w:bCs/>
              </w:rPr>
              <w:t>参数</w:t>
            </w:r>
          </w:p>
        </w:tc>
        <w:tc>
          <w:tcPr>
            <w:tcW w:w="0" w:type="auto"/>
            <w:hideMark/>
          </w:tcPr>
          <w:p w14:paraId="310725AE" w14:textId="77777777" w:rsidR="00B30C58" w:rsidRPr="00B30C58" w:rsidRDefault="00B30C58" w:rsidP="00B30C58">
            <w:pPr>
              <w:rPr>
                <w:b/>
                <w:bCs/>
              </w:rPr>
            </w:pPr>
            <w:r w:rsidRPr="00B30C58">
              <w:rPr>
                <w:b/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7A3D6397" w14:textId="77777777" w:rsidR="00B30C58" w:rsidRPr="00B30C58" w:rsidRDefault="00B30C58" w:rsidP="00B30C58">
            <w:pPr>
              <w:rPr>
                <w:b/>
                <w:bCs/>
              </w:rPr>
            </w:pPr>
            <w:r w:rsidRPr="00B30C58">
              <w:rPr>
                <w:b/>
                <w:bCs/>
              </w:rPr>
              <w:t>典型变化范围</w:t>
            </w:r>
          </w:p>
        </w:tc>
      </w:tr>
      <w:tr w:rsidR="00B30C58" w:rsidRPr="00B30C58" w14:paraId="40A8A9DC" w14:textId="77777777" w:rsidTr="00B30C58">
        <w:tc>
          <w:tcPr>
            <w:tcW w:w="0" w:type="auto"/>
            <w:hideMark/>
          </w:tcPr>
          <w:p w14:paraId="6B8099FD" w14:textId="77777777" w:rsidR="00B30C58" w:rsidRPr="00B30C58" w:rsidRDefault="00B30C58" w:rsidP="00B30C58">
            <w:r w:rsidRPr="00B30C58">
              <w:t>Vmx</w:t>
            </w:r>
          </w:p>
        </w:tc>
        <w:tc>
          <w:tcPr>
            <w:tcW w:w="0" w:type="auto"/>
            <w:hideMark/>
          </w:tcPr>
          <w:p w14:paraId="3FA068DC" w14:textId="77777777" w:rsidR="00B30C58" w:rsidRPr="00B30C58" w:rsidRDefault="00B30C58" w:rsidP="00B30C58">
            <w:r w:rsidRPr="00B30C58">
              <w:t>肌肉胰岛素灵敏度</w:t>
            </w:r>
          </w:p>
        </w:tc>
        <w:tc>
          <w:tcPr>
            <w:tcW w:w="0" w:type="auto"/>
            <w:hideMark/>
          </w:tcPr>
          <w:p w14:paraId="07E393C5" w14:textId="77777777" w:rsidR="00B30C58" w:rsidRPr="00B30C58" w:rsidRDefault="00B30C58" w:rsidP="00B30C58">
            <w:r w:rsidRPr="00B30C58">
              <w:t>×2–4 倍个体差</w:t>
            </w:r>
          </w:p>
        </w:tc>
      </w:tr>
      <w:tr w:rsidR="00B30C58" w:rsidRPr="00B30C58" w14:paraId="35919A05" w14:textId="77777777" w:rsidTr="00B30C58">
        <w:tc>
          <w:tcPr>
            <w:tcW w:w="0" w:type="auto"/>
            <w:hideMark/>
          </w:tcPr>
          <w:p w14:paraId="218926BA" w14:textId="77777777" w:rsidR="00B30C58" w:rsidRPr="00B30C58" w:rsidRDefault="00B30C58" w:rsidP="00B30C58">
            <w:r w:rsidRPr="00B30C58">
              <w:t>kabs</w:t>
            </w:r>
          </w:p>
        </w:tc>
        <w:tc>
          <w:tcPr>
            <w:tcW w:w="0" w:type="auto"/>
            <w:hideMark/>
          </w:tcPr>
          <w:p w14:paraId="259F8430" w14:textId="77777777" w:rsidR="00B30C58" w:rsidRPr="00B30C58" w:rsidRDefault="00B30C58" w:rsidP="00B30C58">
            <w:r w:rsidRPr="00B30C58">
              <w:t>胃肠吸收速率</w:t>
            </w:r>
          </w:p>
        </w:tc>
        <w:tc>
          <w:tcPr>
            <w:tcW w:w="0" w:type="auto"/>
            <w:hideMark/>
          </w:tcPr>
          <w:p w14:paraId="739EFE60" w14:textId="77777777" w:rsidR="00B30C58" w:rsidRPr="00B30C58" w:rsidRDefault="00B30C58" w:rsidP="00B30C58">
            <w:r w:rsidRPr="00B30C58">
              <w:t>×2–3 倍</w:t>
            </w:r>
          </w:p>
        </w:tc>
      </w:tr>
      <w:tr w:rsidR="00B30C58" w:rsidRPr="00B30C58" w14:paraId="5615EB43" w14:textId="77777777" w:rsidTr="00B30C58">
        <w:tc>
          <w:tcPr>
            <w:tcW w:w="0" w:type="auto"/>
            <w:hideMark/>
          </w:tcPr>
          <w:p w14:paraId="2DCE7015" w14:textId="77777777" w:rsidR="00B30C58" w:rsidRPr="00B30C58" w:rsidRDefault="00B30C58" w:rsidP="00B30C58">
            <w:r w:rsidRPr="00B30C58">
              <w:t>kp1</w:t>
            </w:r>
          </w:p>
        </w:tc>
        <w:tc>
          <w:tcPr>
            <w:tcW w:w="0" w:type="auto"/>
            <w:hideMark/>
          </w:tcPr>
          <w:p w14:paraId="63AEAD4B" w14:textId="77777777" w:rsidR="00B30C58" w:rsidRPr="00B30C58" w:rsidRDefault="00B30C58" w:rsidP="00B30C58">
            <w:r w:rsidRPr="00B30C58">
              <w:t>基础肝糖释放</w:t>
            </w:r>
          </w:p>
        </w:tc>
        <w:tc>
          <w:tcPr>
            <w:tcW w:w="0" w:type="auto"/>
            <w:hideMark/>
          </w:tcPr>
          <w:p w14:paraId="3F3B0404" w14:textId="77777777" w:rsidR="00B30C58" w:rsidRPr="00B30C58" w:rsidRDefault="00B30C58" w:rsidP="00B30C58">
            <w:r w:rsidRPr="00B30C58">
              <w:t>×1.5–2 倍</w:t>
            </w:r>
          </w:p>
        </w:tc>
      </w:tr>
    </w:tbl>
    <w:p w14:paraId="732B2973" w14:textId="77777777" w:rsidR="0086405B" w:rsidRPr="0086405B" w:rsidRDefault="0086405B" w:rsidP="0086405B">
      <w:hyperlink r:id="rId17" w:history="1">
        <w:r w:rsidRPr="0086405B">
          <w:rPr>
            <w:rStyle w:val="ae"/>
          </w:rPr>
          <w:t>personalizer.py</w:t>
        </w:r>
      </w:hyperlink>
      <w:r w:rsidRPr="0086405B">
        <w:t> 用差分进化优化 3 个参数（Vmx, kabs, EGPb），说明开发者已意识到此问题，但当前只有 3 维、且采用确定性点估计，缺乏不确定性量化。</w:t>
      </w:r>
    </w:p>
    <w:p w14:paraId="59E224A6" w14:textId="77777777" w:rsidR="0086405B" w:rsidRPr="0086405B" w:rsidRDefault="0086405B" w:rsidP="0086405B">
      <w:pPr>
        <w:rPr>
          <w:b/>
          <w:bCs/>
        </w:rPr>
      </w:pPr>
      <w:r w:rsidRPr="0086405B">
        <w:rPr>
          <w:b/>
          <w:bCs/>
        </w:rPr>
        <w:t>3.2 日内/日间参数时变（Intra-Day Variability）</w:t>
      </w:r>
    </w:p>
    <w:p w14:paraId="53A4E885" w14:textId="77777777" w:rsidR="0086405B" w:rsidRPr="0086405B" w:rsidRDefault="0086405B" w:rsidP="0086405B">
      <w:r w:rsidRPr="0086405B">
        <w:t>同一患者的胰岛素敏感性在一天内存在显著变化（黎明现象、运动效应、睡眠周期），文献报道 Vmx 的日内变化幅度可达 20–40%。</w:t>
      </w:r>
    </w:p>
    <w:p w14:paraId="2F1AA49E" w14:textId="0D9004C9" w:rsidR="00464236" w:rsidRPr="0086405B" w:rsidRDefault="00BD147C">
      <w:pPr>
        <w:rPr>
          <w:rFonts w:hint="eastAsia"/>
        </w:rPr>
      </w:pPr>
      <w:hyperlink r:id="rId18" w:history="1">
        <w:r w:rsidRPr="00BD147C">
          <w:rPr>
            <w:rStyle w:val="ae"/>
          </w:rPr>
          <w:t>arx_zone_mpc.py</w:t>
        </w:r>
      </w:hyperlink>
      <w:r w:rsidRPr="00BD147C">
        <w:t> 中通过 RLS（带可变遗忘因子 </w:t>
      </w:r>
      <m:oMath>
        <m:r>
          <w:rPr>
            <w:rFonts w:ascii="Cambria Math" w:hAnsi="Cambria Math"/>
          </w:rPr>
          <m:t>λ∈[0.95,0.999]</m:t>
        </m:r>
      </m:oMath>
      <w:r w:rsidRPr="00BD147C">
        <w:t>）在线辨识 ARX 模型参数 </w:t>
      </w:r>
      <w:hyperlink r:id="rId19" w:history="1">
        <w:r w:rsidRPr="00BD147C">
          <w:rPr>
            <w:rStyle w:val="ae"/>
          </w:rPr>
          <w:t>[a1, a2, b1, b2]</w:t>
        </w:r>
      </w:hyperlink>
      <w:r w:rsidRPr="00BD147C">
        <w:t>，是应对此问题的工程实践：</w:t>
      </w:r>
    </w:p>
    <w:p w14:paraId="0B3A614B" w14:textId="77777777" w:rsidR="00587DB6" w:rsidRDefault="00587DB6" w:rsidP="00587DB6">
      <w:pPr>
        <w:rPr>
          <w:rFonts w:hint="eastAsia"/>
        </w:rPr>
      </w:pPr>
      <w:r>
        <w:rPr>
          <w:rFonts w:hint="eastAsia"/>
        </w:rPr>
        <w:t># 可变遗忘因子：大残差时加快遗忘（追踪参数突变）</w:t>
      </w:r>
    </w:p>
    <w:p w14:paraId="66442641" w14:textId="59B31F8F" w:rsidR="00464236" w:rsidRDefault="00587DB6" w:rsidP="00587DB6">
      <w:pPr>
        <w:rPr>
          <w:rFonts w:hint="eastAsia"/>
        </w:rPr>
      </w:pPr>
      <w:r>
        <w:rPr>
          <w:rFonts w:hint="eastAsia"/>
        </w:rPr>
        <w:t>lam = self.lam_base + self.kappa * min(1.0, abs(err) / self.err_ref)</w:t>
      </w:r>
    </w:p>
    <w:p w14:paraId="4346F990" w14:textId="26195941" w:rsidR="00464236" w:rsidRDefault="00112711">
      <w:pPr>
        <w:rPr>
          <w:rFonts w:hint="eastAsia"/>
        </w:rPr>
      </w:pPr>
      <w:r w:rsidRPr="00112711">
        <w:t>这是典型的</w:t>
      </w:r>
      <w:r w:rsidRPr="00112711">
        <w:rPr>
          <w:b/>
          <w:bCs/>
        </w:rPr>
        <w:t>自适应控制</w:t>
      </w:r>
      <w:r w:rsidRPr="00112711">
        <w:t>思路，但 RLS 只识别 4 个线性 ARX 系数，无法捕获非线性参数变化。</w:t>
      </w:r>
    </w:p>
    <w:p w14:paraId="607B5F63" w14:textId="77777777" w:rsidR="00967326" w:rsidRPr="00967326" w:rsidRDefault="00967326" w:rsidP="00967326">
      <w:pPr>
        <w:rPr>
          <w:b/>
          <w:bCs/>
        </w:rPr>
      </w:pPr>
      <w:r w:rsidRPr="00967326">
        <w:rPr>
          <w:b/>
          <w:bCs/>
        </w:rPr>
        <w:t>四、输入约束与非对称代价函数</w:t>
      </w:r>
    </w:p>
    <w:p w14:paraId="780738C2" w14:textId="77777777" w:rsidR="00967326" w:rsidRPr="00967326" w:rsidRDefault="00967326" w:rsidP="00967326">
      <w:pPr>
        <w:rPr>
          <w:b/>
          <w:bCs/>
        </w:rPr>
      </w:pPr>
      <w:r w:rsidRPr="00967326">
        <w:rPr>
          <w:b/>
          <w:bCs/>
        </w:rPr>
        <w:t>4.1 硬约束：不可负注射</w:t>
      </w:r>
    </w:p>
    <w:p w14:paraId="48196043" w14:textId="77777777" w:rsidR="00967326" w:rsidRPr="00967326" w:rsidRDefault="00967326" w:rsidP="00967326">
      <w:r w:rsidRPr="00967326">
        <w:t>胰岛素泵只能注射，不能"抽回"，控制输入存在单侧硬约束：</w:t>
      </w:r>
    </w:p>
    <w:p w14:paraId="10691882" w14:textId="0FBC661B" w:rsidR="00464236" w:rsidRPr="00AB53BD" w:rsidRDefault="00AB53BD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0 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min</m:t>
              </m:r>
            </m:e>
          </m:d>
        </m:oMath>
      </m:oMathPara>
    </w:p>
    <w:p w14:paraId="0A693D46" w14:textId="142E20B4" w:rsidR="00AB53BD" w:rsidRPr="00AB53BD" w:rsidRDefault="009B7A99">
      <w:pPr>
        <w:rPr>
          <w:rFonts w:hint="eastAsia"/>
        </w:rPr>
      </w:pPr>
      <w:r w:rsidRPr="009B7A99">
        <w:t>这是标准 MPC 约束，但配合时滞会产生严重的</w:t>
      </w:r>
      <w:r w:rsidRPr="009B7A99">
        <w:rPr>
          <w:b/>
          <w:bCs/>
        </w:rPr>
        <w:t>过调问题</w:t>
      </w:r>
      <w:r w:rsidRPr="009B7A99">
        <w:t>：当系统预测血糖即将下降时，已不能撤回前几步注射的胰岛素（IOB），导致低血糖风险累积。</w:t>
      </w:r>
    </w:p>
    <w:p w14:paraId="08C1EC8A" w14:textId="77777777" w:rsidR="009B7A99" w:rsidRPr="009B7A99" w:rsidRDefault="009B7A99" w:rsidP="009B7A99">
      <w:pPr>
        <w:rPr>
          <w:b/>
          <w:bCs/>
        </w:rPr>
      </w:pPr>
      <w:r w:rsidRPr="009B7A99">
        <w:rPr>
          <w:b/>
          <w:bCs/>
        </w:rPr>
        <w:t>4.2 非对称代价（Asymmetric Cost）</w:t>
      </w:r>
    </w:p>
    <w:p w14:paraId="129C2B66" w14:textId="77777777" w:rsidR="009B7A99" w:rsidRPr="009B7A99" w:rsidRDefault="009B7A99" w:rsidP="009B7A99">
      <w:r w:rsidRPr="009B7A99">
        <w:t>低血糖（&lt;70 mg/dL）是急性医疗紧急情况（分钟级危险），高血糖（&gt;180 mg/dL）是慢性损伤（年级损伤）。代价函数应高度非对称：</w:t>
      </w:r>
    </w:p>
    <w:p w14:paraId="219FCE42" w14:textId="7EAE0B78" w:rsidR="00464236" w:rsidRPr="000F2639" w:rsidRDefault="000F2639">
      <m:oMathPara>
        <m:oMath>
          <m:r>
            <w:rPr>
              <w:rFonts w:ascii="Cambria Math" w:hAnsi="Cambria Math" w:hint="eastAsia"/>
            </w:rPr>
            <m:t>J=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under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lower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G,0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 w:hint="eastAsia"/>
                </w:rPr>
                <m:t>低血糖代价，极重</m:t>
              </m:r>
            </m:lim>
          </m:limLow>
          <m:r>
            <w:rPr>
              <w:rFonts w:ascii="Cambria Math" w:hAnsi="Cambria Math" w:hint="eastAsia"/>
            </w:rPr>
            <m:t>+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over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G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hint="eastAsia"/>
                                        </w:rPr>
                                        <m:t>upper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,0</m:t>
                                  </m:r>
                                </m:e>
                              </m:d>
                            </m:e>
                          </m:func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 w:hint="eastAsia"/>
                </w:rPr>
                <m:t>高血糖代价，轻</m:t>
              </m:r>
            </m:lim>
          </m:limLow>
        </m:oMath>
      </m:oMathPara>
    </w:p>
    <w:p w14:paraId="7D57D895" w14:textId="77777777" w:rsidR="00712839" w:rsidRPr="00712839" w:rsidRDefault="00712839" w:rsidP="00712839">
      <w:r w:rsidRPr="00712839">
        <w:t>在 </w:t>
      </w:r>
      <w:hyperlink r:id="rId20" w:history="1">
        <w:r w:rsidRPr="00712839">
          <w:rPr>
            <w:rStyle w:val="ae"/>
          </w:rPr>
          <w:t>zone_mpc.py</w:t>
        </w:r>
      </w:hyperlink>
      <w:r w:rsidRPr="00712839">
        <w:t> 中 </w:t>
      </w:r>
      <w:hyperlink r:id="rId21" w:history="1">
        <w:r w:rsidRPr="00712839">
          <w:rPr>
            <w:rStyle w:val="ae"/>
          </w:rPr>
          <w:t>w_under=80.0, w_over=2.0</w:t>
        </w:r>
      </w:hyperlink>
      <w:r w:rsidRPr="00712839">
        <w:t>（40:1），</w:t>
      </w:r>
      <w:hyperlink r:id="rId22" w:history="1">
        <w:r w:rsidRPr="00712839">
          <w:rPr>
            <w:rStyle w:val="ae"/>
          </w:rPr>
          <w:t>arx_zone_mpc.py</w:t>
        </w:r>
      </w:hyperlink>
      <w:r w:rsidRPr="00712839">
        <w:t> 中 </w:t>
      </w:r>
      <w:hyperlink r:id="rId23" w:history="1">
        <w:r w:rsidRPr="00712839">
          <w:rPr>
            <w:rStyle w:val="ae"/>
          </w:rPr>
          <w:t>w_under=120.0, w_over=1.5</w:t>
        </w:r>
      </w:hyperlink>
      <w:r w:rsidRPr="00712839">
        <w:t>（80:1），反映了生理代价的非对称性。</w:t>
      </w:r>
    </w:p>
    <w:p w14:paraId="2E1CBA93" w14:textId="77777777" w:rsidR="00712839" w:rsidRPr="00712839" w:rsidRDefault="00712839" w:rsidP="00712839">
      <w:r w:rsidRPr="00712839">
        <w:t>这种非对称代价与单侧约束叠加，使最优控制问题变成</w:t>
      </w:r>
      <w:r w:rsidRPr="00712839">
        <w:rPr>
          <w:b/>
          <w:bCs/>
        </w:rPr>
        <w:t>非凸非对称约束优化问题</w:t>
      </w:r>
      <w:r w:rsidRPr="00712839">
        <w:t>，cvxpy 的凸松弛近似是工程实用性与最优性之间的折中。</w:t>
      </w:r>
    </w:p>
    <w:p w14:paraId="4587BB0B" w14:textId="77777777" w:rsidR="00B837A7" w:rsidRPr="00B837A7" w:rsidRDefault="00B837A7" w:rsidP="00B837A7">
      <w:pPr>
        <w:rPr>
          <w:b/>
          <w:bCs/>
        </w:rPr>
      </w:pPr>
      <w:r w:rsidRPr="00B837A7">
        <w:rPr>
          <w:b/>
          <w:bCs/>
        </w:rPr>
        <w:t>五、可观测性受限与状态估计问题</w:t>
      </w:r>
    </w:p>
    <w:p w14:paraId="031F5DD5" w14:textId="77777777" w:rsidR="00B837A7" w:rsidRPr="00B837A7" w:rsidRDefault="00B837A7" w:rsidP="00B837A7">
      <w:pPr>
        <w:rPr>
          <w:b/>
          <w:bCs/>
        </w:rPr>
      </w:pPr>
      <w:r w:rsidRPr="00B837A7">
        <w:rPr>
          <w:b/>
          <w:bCs/>
        </w:rPr>
        <w:t>5.1 观测方程</w:t>
      </w:r>
    </w:p>
    <w:p w14:paraId="655F56C5" w14:textId="77777777" w:rsidR="00B837A7" w:rsidRPr="00B837A7" w:rsidRDefault="00B837A7" w:rsidP="00B837A7">
      <w:r w:rsidRPr="00B837A7">
        <w:t>系统真实状态有 13 个（simglucose 状态向量），但只有一个可观测量：</w:t>
      </w:r>
    </w:p>
    <w:p w14:paraId="657CF4A6" w14:textId="682F74EC" w:rsidR="000F2639" w:rsidRPr="0067649C" w:rsidRDefault="0067649C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Gplasma​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62CD7A0E" w14:textId="6F293A7C" w:rsidR="00EE0304" w:rsidRPr="00EE0304" w:rsidRDefault="00EE0304" w:rsidP="00EE0304">
      <w:r w:rsidRPr="00EE0304">
        <w:t>其中 CGM 测量还含 </w:t>
      </w:r>
      <m:oMath>
        <m:r>
          <w:rPr>
            <w:rFonts w:ascii="Cambria Math" w:hAnsi="Cambria Math"/>
          </w:rPr>
          <m:t>v(k)∼N(0,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EE0304">
        <w:t> mg/dL 的传感器噪声。</w:t>
      </w:r>
    </w:p>
    <w:p w14:paraId="7FD04C1D" w14:textId="77777777" w:rsidR="00EE0304" w:rsidRPr="00EE0304" w:rsidRDefault="00EE0304" w:rsidP="00EE0304">
      <w:r w:rsidRPr="00EE0304">
        <w:t>13 维状态 → 1 维含噪观测：系统严重</w:t>
      </w:r>
      <w:r w:rsidRPr="00EE0304">
        <w:rPr>
          <w:b/>
          <w:bCs/>
        </w:rPr>
        <w:t>欠可观</w:t>
      </w:r>
      <w:r w:rsidRPr="00EE0304">
        <w:t>（under-observed），大量内部状态（IOB、肝糖生成、胰岛素效应室等）无法直接测量，只能通过状态估计器重建。</w:t>
      </w:r>
    </w:p>
    <w:p w14:paraId="743A0722" w14:textId="77777777" w:rsidR="0067649C" w:rsidRPr="00EE0304" w:rsidRDefault="0067649C">
      <w:pPr>
        <w:rPr>
          <w:rFonts w:hint="eastAsia"/>
        </w:rPr>
      </w:pPr>
    </w:p>
    <w:p w14:paraId="0D42949B" w14:textId="77777777" w:rsidR="003D05F4" w:rsidRPr="003D05F4" w:rsidRDefault="003D05F4" w:rsidP="003D05F4">
      <w:pPr>
        <w:rPr>
          <w:b/>
          <w:bCs/>
        </w:rPr>
      </w:pPr>
      <w:r w:rsidRPr="003D05F4">
        <w:rPr>
          <w:b/>
          <w:bCs/>
        </w:rPr>
        <w:lastRenderedPageBreak/>
        <w:t>5.2 EKF 的工作点线性化误差</w:t>
      </w:r>
    </w:p>
    <w:p w14:paraId="4E4BC80A" w14:textId="77777777" w:rsidR="003D05F4" w:rsidRPr="003D05F4" w:rsidRDefault="003D05F4" w:rsidP="003D05F4">
      <w:hyperlink r:id="rId24" w:history="1">
        <w:r w:rsidRPr="003D05F4">
          <w:rPr>
            <w:rStyle w:val="ae"/>
          </w:rPr>
          <w:t>ekf_glucose.py</w:t>
        </w:r>
      </w:hyperlink>
      <w:r w:rsidRPr="003D05F4">
        <w:t> 用 </w:t>
      </w:r>
      <w:r w:rsidRPr="003D05F4">
        <w:rPr>
          <w:b/>
          <w:bCs/>
        </w:rPr>
        <w:t>Bergman Minimal Model</w:t>
      </w:r>
      <w:r w:rsidRPr="003D05F4">
        <w:t>（4 状态）做 EKF，但真实系统是 13 状态的 UVA/Padova 模型，两者之间存在</w:t>
      </w:r>
      <w:r w:rsidRPr="003D05F4">
        <w:rPr>
          <w:b/>
          <w:bCs/>
        </w:rPr>
        <w:t>模型失配（Model Mismatch）</w:t>
      </w:r>
      <w:r w:rsidRPr="003D05F4">
        <w:t>。EKF 的线性化在血糖快速变化（餐后峰值斜率 &gt;2 mg/dL/min）时误差显著增大，导致 Kalman 增益失真，估计状态发散。</w:t>
      </w:r>
    </w:p>
    <w:p w14:paraId="44B81801" w14:textId="77777777" w:rsidR="00F32668" w:rsidRPr="00F32668" w:rsidRDefault="00F32668" w:rsidP="00F32668">
      <w:pPr>
        <w:rPr>
          <w:b/>
          <w:bCs/>
        </w:rPr>
      </w:pPr>
      <w:r w:rsidRPr="00F32668">
        <w:rPr>
          <w:b/>
          <w:bCs/>
        </w:rPr>
        <w:t>六、多模态运行与切换控制</w:t>
      </w:r>
    </w:p>
    <w:p w14:paraId="657DAAA3" w14:textId="77777777" w:rsidR="00F32668" w:rsidRPr="00F32668" w:rsidRDefault="00F32668" w:rsidP="00F32668">
      <w:hyperlink r:id="rId25" w:history="1">
        <w:r w:rsidRPr="00F32668">
          <w:rPr>
            <w:rStyle w:val="ae"/>
          </w:rPr>
          <w:t>rasp_integration.py</w:t>
        </w:r>
      </w:hyperlink>
      <w:r w:rsidRPr="00F32668">
        <w:t> 的四种控制模式（IDLE/REFILL/AUTO/MANUAL）构成了</w:t>
      </w:r>
      <w:r w:rsidRPr="00F32668">
        <w:rPr>
          <w:b/>
          <w:bCs/>
        </w:rPr>
        <w:t>有限状态机（FSM）的混合控制系统</w:t>
      </w:r>
      <w:r w:rsidRPr="00F32668">
        <w:t>：</w:t>
      </w:r>
    </w:p>
    <w:p w14:paraId="1C6B848E" w14:textId="77777777" w:rsidR="006C01A0" w:rsidRDefault="006C01A0" w:rsidP="006C01A0">
      <w:pPr>
        <w:rPr>
          <w:rFonts w:hint="eastAsia"/>
        </w:rPr>
      </w:pPr>
      <w:r>
        <w:rPr>
          <w:rFonts w:hint="eastAsia"/>
        </w:rPr>
        <w:t>IDLE ──TCP连接──→ AUTO</w:t>
      </w:r>
    </w:p>
    <w:p w14:paraId="63C90A7C" w14:textId="05D7BAA5" w:rsidR="006C01A0" w:rsidRDefault="006C01A0" w:rsidP="006C01A0">
      <w:pPr>
        <w:rPr>
          <w:rFonts w:hint="eastAsia"/>
        </w:rPr>
      </w:pPr>
      <w:r>
        <w:rPr>
          <w:rFonts w:hint="eastAsia"/>
        </w:rPr>
        <w:t xml:space="preserve">  ↑                 </w:t>
      </w:r>
      <w:r w:rsidR="00CA4640">
        <w:rPr>
          <w:rFonts w:hint="eastAsia"/>
        </w:rPr>
        <w:t xml:space="preserve">     </w:t>
      </w:r>
      <w:r>
        <w:rPr>
          <w:rFonts w:hint="eastAsia"/>
        </w:rPr>
        <w:t>↓ 手动切换</w:t>
      </w:r>
    </w:p>
    <w:p w14:paraId="62C7103B" w14:textId="32A41B27" w:rsidR="00464236" w:rsidRPr="00F32668" w:rsidRDefault="006C01A0" w:rsidP="006C01A0">
      <w:pPr>
        <w:rPr>
          <w:rFonts w:hint="eastAsia"/>
        </w:rPr>
      </w:pPr>
      <w:r>
        <w:rPr>
          <w:rFonts w:hint="eastAsia"/>
        </w:rPr>
        <w:t xml:space="preserve">  └── TCP断开 ←── MANUAL</w:t>
      </w:r>
    </w:p>
    <w:p w14:paraId="500129BD" w14:textId="77777777" w:rsidR="00830077" w:rsidRPr="00830077" w:rsidRDefault="00830077" w:rsidP="00830077">
      <w:r w:rsidRPr="00830077">
        <w:t>模式切换时存在以下控制工程问题：</w:t>
      </w:r>
    </w:p>
    <w:p w14:paraId="57AB12FF" w14:textId="77777777" w:rsidR="00830077" w:rsidRPr="00830077" w:rsidRDefault="00830077" w:rsidP="00830077">
      <w:pPr>
        <w:numPr>
          <w:ilvl w:val="0"/>
          <w:numId w:val="10"/>
        </w:numPr>
      </w:pPr>
      <w:r w:rsidRPr="00830077">
        <w:rPr>
          <w:b/>
          <w:bCs/>
        </w:rPr>
        <w:t>切换瞬态</w:t>
      </w:r>
      <w:r w:rsidRPr="00830077">
        <w:t>：PID 的积分项在模式切换时未重置，可能导致积分饱和（windup）</w:t>
      </w:r>
    </w:p>
    <w:p w14:paraId="5904AA96" w14:textId="77777777" w:rsidR="00830077" w:rsidRPr="00830077" w:rsidRDefault="00830077" w:rsidP="00830077">
      <w:pPr>
        <w:numPr>
          <w:ilvl w:val="0"/>
          <w:numId w:val="10"/>
        </w:numPr>
      </w:pPr>
      <w:r w:rsidRPr="00830077">
        <w:rPr>
          <w:b/>
          <w:bCs/>
        </w:rPr>
        <w:t>控制器切换无扰动条件</w:t>
      </w:r>
      <w:r w:rsidRPr="00830077">
        <w:t>：从 PID 切换到 Zone-MPC 时，历史 IOB 状态如何衔接未处理（</w:t>
      </w:r>
      <w:hyperlink r:id="rId26" w:history="1">
        <w:r w:rsidRPr="00830077">
          <w:rPr>
            <w:rStyle w:val="ae"/>
          </w:rPr>
          <w:t>manager.py</w:t>
        </w:r>
      </w:hyperlink>
      <w:r w:rsidRPr="00830077">
        <w:t> 只做了简单 </w:t>
      </w:r>
      <w:hyperlink r:id="rId27" w:history="1">
        <w:r w:rsidRPr="00830077">
          <w:rPr>
            <w:rStyle w:val="ae"/>
          </w:rPr>
          <w:t>switch_controller()</w:t>
        </w:r>
      </w:hyperlink>
      <w:r w:rsidRPr="00830077">
        <w:t>，没有状态传递）</w:t>
      </w:r>
    </w:p>
    <w:p w14:paraId="23111030" w14:textId="77777777" w:rsidR="00830077" w:rsidRPr="00830077" w:rsidRDefault="00830077" w:rsidP="00830077">
      <w:pPr>
        <w:numPr>
          <w:ilvl w:val="0"/>
          <w:numId w:val="10"/>
        </w:numPr>
      </w:pPr>
      <w:r w:rsidRPr="00830077">
        <w:rPr>
          <w:b/>
          <w:bCs/>
        </w:rPr>
        <w:t>TCP 断线的控制连续性</w:t>
      </w:r>
      <w:r w:rsidRPr="00830077">
        <w:t>：断线后 IDLE 状态下电机停止，可能中断正在追踪的高血糖纠正过程</w:t>
      </w:r>
    </w:p>
    <w:p w14:paraId="20C73BAE" w14:textId="77777777" w:rsidR="00464236" w:rsidRPr="00830077" w:rsidRDefault="00464236">
      <w:pPr>
        <w:rPr>
          <w:rFonts w:hint="eastAsia"/>
        </w:rPr>
      </w:pPr>
    </w:p>
    <w:p w14:paraId="6278A9E0" w14:textId="77777777" w:rsidR="000B76E6" w:rsidRPr="000B76E6" w:rsidRDefault="000B76E6" w:rsidP="000B76E6">
      <w:pPr>
        <w:rPr>
          <w:b/>
          <w:bCs/>
        </w:rPr>
      </w:pPr>
      <w:r w:rsidRPr="000B76E6">
        <w:rPr>
          <w:b/>
          <w:bCs/>
        </w:rPr>
        <w:t>七、量化误差与执行精度</w:t>
      </w:r>
    </w:p>
    <w:p w14:paraId="4A19EC76" w14:textId="77777777" w:rsidR="000B76E6" w:rsidRPr="000B76E6" w:rsidRDefault="000B76E6" w:rsidP="000B76E6">
      <w:r w:rsidRPr="000B76E6">
        <w:t>电机执行存在</w:t>
      </w:r>
      <w:r w:rsidRPr="000B76E6">
        <w:rPr>
          <w:b/>
          <w:bCs/>
        </w:rPr>
        <w:t>最小分辨率约束</w:t>
      </w:r>
      <w:r w:rsidRPr="000B76E6">
        <w:t>：</w:t>
      </w:r>
    </w:p>
    <w:p w14:paraId="139A3BB9" w14:textId="44443AE1" w:rsidR="00464236" w:rsidRPr="00B83BD8" w:rsidRDefault="00B83BD8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最小注射量</m:t>
          </m:r>
          <m:r>
            <w:rPr>
              <w:rFonts w:ascii="Cambria Math" w:hAnsi="Cambria Math"/>
            </w:rPr>
            <m:t>=MOTOR_STEP_DISTANCE</m:t>
          </m:r>
          <m:r>
            <m:rPr>
              <m:sty m:val="bi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胰岛素浓度</m:t>
          </m:r>
        </m:oMath>
      </m:oMathPara>
    </w:p>
    <w:p w14:paraId="3F603BED" w14:textId="3C8041EA" w:rsidR="00464236" w:rsidRDefault="000A7153">
      <w:pPr>
        <w:rPr>
          <w:rFonts w:hint="eastAsia"/>
        </w:rPr>
      </w:pPr>
      <w:r w:rsidRPr="000A7153">
        <w:t>由 </w:t>
      </w:r>
      <w:hyperlink r:id="rId28" w:history="1">
        <w:r w:rsidRPr="000A7153">
          <w:rPr>
            <w:rStyle w:val="ae"/>
          </w:rPr>
          <w:t>config_module.py</w:t>
        </w:r>
      </w:hyperlink>
      <w:r w:rsidRPr="000A7153">
        <w:t> 参数推算：</w:t>
      </w:r>
    </w:p>
    <w:p w14:paraId="7EE42B61" w14:textId="509D9761" w:rsidR="00464236" w:rsidRPr="00822701" w:rsidRDefault="00822701"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min</m:t>
              </m:r>
            </m:sub>
          </m:sSub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1.0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 xml:space="preserve"> mm</m:t>
              </m:r>
              <m:r>
                <m:rPr>
                  <m:lit/>
                  <m:nor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rev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6400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 xml:space="preserve"> steps</m:t>
              </m:r>
              <m:r>
                <m:rPr>
                  <m:lit/>
                  <m:nor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rev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5</m:t>
                      </m:r>
                      <m:r>
                        <m:rPr>
                          <m:nor/>
                        </m:rPr>
                        <w:rPr>
                          <w:rFonts w:ascii="Cambria Math" w:hAnsi="Cambria Math" w:hint="eastAsia"/>
                        </w:rPr>
                        <m:t>mm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 w:hint="eastAsia"/>
                </w:rPr>
                <m:t>100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 xml:space="preserve"> U</m:t>
              </m:r>
              <m:r>
                <m:rPr>
                  <m:lit/>
                  <m:nor/>
                </m:rPr>
                <w:rPr>
                  <w:rFonts w:ascii="Cambria Math" w:hAnsi="Cambria Math" w:hint="eastAsia"/>
                </w:rPr>
                <m:t>/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ml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1000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mm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p>
                  <m:r>
                    <w:rPr>
                      <w:rFonts w:ascii="Cambria Math" w:hAnsi="Cambria Math" w:hint="eastAsia"/>
                    </w:rPr>
                    <m:t>3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 w:hint="eastAsia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ml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 w:hint="eastAsia"/>
            </w:rPr>
            <m:t>0.000123</m:t>
          </m:r>
          <m:r>
            <m:rPr>
              <m:nor/>
            </m:rPr>
            <w:rPr>
              <w:rFonts w:ascii="Cambria Math" w:hAnsi="Cambria Math" w:hint="eastAsia"/>
            </w:rPr>
            <m:t xml:space="preserve"> U</m:t>
          </m:r>
          <m:r>
            <m:rPr>
              <m:lit/>
              <m:nor/>
            </m:rPr>
            <w:rPr>
              <w:rFonts w:ascii="Cambria Math" w:hAnsi="Cambria Math" w:hint="eastAsia"/>
            </w:rPr>
            <m:t>/</m:t>
          </m:r>
          <m:r>
            <m:rPr>
              <m:nor/>
            </m:rPr>
            <w:rPr>
              <w:rFonts w:ascii="Cambria Math" w:hAnsi="Cambria Math" w:hint="eastAsia"/>
            </w:rPr>
            <m:t>step</m:t>
          </m:r>
        </m:oMath>
      </m:oMathPara>
    </w:p>
    <w:p w14:paraId="6DE0399F" w14:textId="74F2001B" w:rsidR="00822701" w:rsidRPr="00822701" w:rsidRDefault="0025611D">
      <w:pPr>
        <w:rPr>
          <w:rFonts w:hint="eastAsia"/>
        </w:rPr>
      </w:pPr>
      <w:r w:rsidRPr="0025611D">
        <w:t>这意味着在中等血糖（算法算出 </w:t>
      </w:r>
      <m:oMath>
        <m:r>
          <w:rPr>
            <w:rFonts w:ascii="Cambria Math" w:hAnsi="Cambria Math"/>
          </w:rPr>
          <m:t>u=0.0003</m:t>
        </m:r>
      </m:oMath>
      <w:r w:rsidRPr="0025611D">
        <w:t> U/min 时），系统只能在约 2.4 步后才执行第一次物理动作。小剂量控制的量化误差相对较大（约 40% 量化相对误差），这是设计 </w:t>
      </w:r>
      <w:hyperlink r:id="rId29" w:history="1">
        <w:r w:rsidRPr="0025611D">
          <w:rPr>
            <w:rStyle w:val="ae"/>
          </w:rPr>
          <w:t>insulin_accumulator</w:t>
        </w:r>
      </w:hyperlink>
      <w:r w:rsidRPr="0025611D">
        <w:t> 的原因但仍然引入了额外的时序不规则性。</w:t>
      </w:r>
    </w:p>
    <w:p w14:paraId="33597462" w14:textId="77777777" w:rsidR="00464236" w:rsidRDefault="00464236">
      <w:pPr>
        <w:rPr>
          <w:rFonts w:hint="eastAsia"/>
        </w:rPr>
      </w:pPr>
    </w:p>
    <w:p w14:paraId="35C7DE11" w14:textId="77777777" w:rsidR="00385ADA" w:rsidRPr="00385ADA" w:rsidRDefault="00385ADA" w:rsidP="00385ADA">
      <w:pPr>
        <w:rPr>
          <w:b/>
          <w:bCs/>
        </w:rPr>
      </w:pPr>
      <w:r w:rsidRPr="00385ADA">
        <w:rPr>
          <w:b/>
          <w:bCs/>
        </w:rPr>
        <w:t>八、难点综合评估</w:t>
      </w:r>
    </w:p>
    <w:tbl>
      <w:tblPr>
        <w:tblStyle w:val="af7"/>
        <w:tblW w:w="9240" w:type="dxa"/>
        <w:tblLook w:val="04A0" w:firstRow="1" w:lastRow="0" w:firstColumn="1" w:lastColumn="0" w:noHBand="0" w:noVBand="1"/>
      </w:tblPr>
      <w:tblGrid>
        <w:gridCol w:w="2765"/>
        <w:gridCol w:w="1331"/>
        <w:gridCol w:w="2489"/>
        <w:gridCol w:w="2655"/>
      </w:tblGrid>
      <w:tr w:rsidR="0086797E" w:rsidRPr="0086797E" w14:paraId="63D39AFE" w14:textId="77777777" w:rsidTr="0086797E">
        <w:tc>
          <w:tcPr>
            <w:tcW w:w="0" w:type="auto"/>
            <w:hideMark/>
          </w:tcPr>
          <w:p w14:paraId="2748907B" w14:textId="77777777" w:rsidR="0086797E" w:rsidRPr="0086797E" w:rsidRDefault="0086797E" w:rsidP="0086797E">
            <w:pPr>
              <w:rPr>
                <w:b/>
                <w:bCs/>
              </w:rPr>
            </w:pPr>
            <w:r w:rsidRPr="0086797E">
              <w:rPr>
                <w:b/>
                <w:bCs/>
              </w:rPr>
              <w:t>控制难点</w:t>
            </w:r>
          </w:p>
        </w:tc>
        <w:tc>
          <w:tcPr>
            <w:tcW w:w="0" w:type="auto"/>
            <w:hideMark/>
          </w:tcPr>
          <w:p w14:paraId="25DB8E69" w14:textId="77777777" w:rsidR="0086797E" w:rsidRPr="0086797E" w:rsidRDefault="0086797E" w:rsidP="0086797E">
            <w:pPr>
              <w:rPr>
                <w:b/>
                <w:bCs/>
              </w:rPr>
            </w:pPr>
            <w:r w:rsidRPr="0086797E">
              <w:rPr>
                <w:b/>
                <w:bCs/>
              </w:rPr>
              <w:t>严重程度</w:t>
            </w:r>
          </w:p>
        </w:tc>
        <w:tc>
          <w:tcPr>
            <w:tcW w:w="0" w:type="auto"/>
            <w:hideMark/>
          </w:tcPr>
          <w:p w14:paraId="72F30FCF" w14:textId="77777777" w:rsidR="0086797E" w:rsidRPr="0086797E" w:rsidRDefault="0086797E" w:rsidP="0086797E">
            <w:pPr>
              <w:rPr>
                <w:b/>
                <w:bCs/>
              </w:rPr>
            </w:pPr>
            <w:r w:rsidRPr="0086797E">
              <w:rPr>
                <w:b/>
                <w:bCs/>
              </w:rPr>
              <w:t>当前 DAPS 应对方案</w:t>
            </w:r>
          </w:p>
        </w:tc>
        <w:tc>
          <w:tcPr>
            <w:tcW w:w="0" w:type="auto"/>
            <w:hideMark/>
          </w:tcPr>
          <w:p w14:paraId="71B264D8" w14:textId="77777777" w:rsidR="0086797E" w:rsidRPr="0086797E" w:rsidRDefault="0086797E" w:rsidP="0086797E">
            <w:pPr>
              <w:rPr>
                <w:b/>
                <w:bCs/>
              </w:rPr>
            </w:pPr>
            <w:r w:rsidRPr="0086797E">
              <w:rPr>
                <w:b/>
                <w:bCs/>
              </w:rPr>
              <w:t>缺口</w:t>
            </w:r>
          </w:p>
        </w:tc>
      </w:tr>
      <w:tr w:rsidR="0086797E" w:rsidRPr="0086797E" w14:paraId="04DCEF2D" w14:textId="77777777" w:rsidTr="0086797E">
        <w:tc>
          <w:tcPr>
            <w:tcW w:w="0" w:type="auto"/>
            <w:hideMark/>
          </w:tcPr>
          <w:p w14:paraId="47EDEB19" w14:textId="77777777" w:rsidR="0086797E" w:rsidRPr="0086797E" w:rsidRDefault="0086797E" w:rsidP="0086797E">
            <w:r w:rsidRPr="0086797E">
              <w:t>串联纯时滞（40–75 min）</w:t>
            </w:r>
          </w:p>
        </w:tc>
        <w:tc>
          <w:tcPr>
            <w:tcW w:w="0" w:type="auto"/>
            <w:hideMark/>
          </w:tcPr>
          <w:p w14:paraId="0D60FC58" w14:textId="77777777" w:rsidR="0086797E" w:rsidRPr="0086797E" w:rsidRDefault="0086797E" w:rsidP="0086797E">
            <w:r w:rsidRPr="0086797E">
              <w:t>★★★★★</w:t>
            </w:r>
          </w:p>
        </w:tc>
        <w:tc>
          <w:tcPr>
            <w:tcW w:w="0" w:type="auto"/>
            <w:hideMark/>
          </w:tcPr>
          <w:p w14:paraId="5CBD82C6" w14:textId="77777777" w:rsidR="0086797E" w:rsidRPr="0086797E" w:rsidRDefault="0086797E" w:rsidP="0086797E">
            <w:r w:rsidRPr="0086797E">
              <w:t>ARX-MPC 预测补偿</w:t>
            </w:r>
          </w:p>
        </w:tc>
        <w:tc>
          <w:tcPr>
            <w:tcW w:w="0" w:type="auto"/>
            <w:hideMark/>
          </w:tcPr>
          <w:p w14:paraId="6D4ED8B8" w14:textId="77777777" w:rsidR="0086797E" w:rsidRPr="0086797E" w:rsidRDefault="0086797E" w:rsidP="0086797E">
            <w:r w:rsidRPr="0086797E">
              <w:t>延迟参数固定，未个性化</w:t>
            </w:r>
          </w:p>
        </w:tc>
      </w:tr>
      <w:tr w:rsidR="0086797E" w:rsidRPr="0086797E" w14:paraId="124B9D4A" w14:textId="77777777" w:rsidTr="0086797E">
        <w:tc>
          <w:tcPr>
            <w:tcW w:w="0" w:type="auto"/>
            <w:hideMark/>
          </w:tcPr>
          <w:p w14:paraId="2AD04D38" w14:textId="77777777" w:rsidR="0086797E" w:rsidRPr="0086797E" w:rsidRDefault="0086797E" w:rsidP="0086797E">
            <w:r w:rsidRPr="0086797E">
              <w:t>胃肠吸收非线性</w:t>
            </w:r>
          </w:p>
        </w:tc>
        <w:tc>
          <w:tcPr>
            <w:tcW w:w="0" w:type="auto"/>
            <w:hideMark/>
          </w:tcPr>
          <w:p w14:paraId="142F15D8" w14:textId="77777777" w:rsidR="0086797E" w:rsidRPr="0086797E" w:rsidRDefault="0086797E" w:rsidP="0086797E">
            <w:r w:rsidRPr="0086797E">
              <w:t>★★★★☆</w:t>
            </w:r>
          </w:p>
        </w:tc>
        <w:tc>
          <w:tcPr>
            <w:tcW w:w="0" w:type="auto"/>
            <w:hideMark/>
          </w:tcPr>
          <w:p w14:paraId="6D65B14B" w14:textId="77777777" w:rsidR="0086797E" w:rsidRPr="0086797E" w:rsidRDefault="0086797E" w:rsidP="0086797E">
            <w:r w:rsidRPr="0086797E">
              <w:t>餐时 bolus 前馈</w:t>
            </w:r>
          </w:p>
        </w:tc>
        <w:tc>
          <w:tcPr>
            <w:tcW w:w="0" w:type="auto"/>
            <w:hideMark/>
          </w:tcPr>
          <w:p w14:paraId="714F826E" w14:textId="77777777" w:rsidR="0086797E" w:rsidRPr="0086797E" w:rsidRDefault="0086797E" w:rsidP="0086797E">
            <w:r w:rsidRPr="0086797E">
              <w:t>前馈量基于固定 CR</w:t>
            </w:r>
          </w:p>
        </w:tc>
      </w:tr>
      <w:tr w:rsidR="0086797E" w:rsidRPr="0086797E" w14:paraId="60555819" w14:textId="77777777" w:rsidTr="0086797E">
        <w:tc>
          <w:tcPr>
            <w:tcW w:w="0" w:type="auto"/>
            <w:hideMark/>
          </w:tcPr>
          <w:p w14:paraId="79DDE5F0" w14:textId="77777777" w:rsidR="0086797E" w:rsidRPr="0086797E" w:rsidRDefault="0086797E" w:rsidP="0086797E">
            <w:r w:rsidRPr="0086797E">
              <w:t>患者参数不确定性</w:t>
            </w:r>
          </w:p>
        </w:tc>
        <w:tc>
          <w:tcPr>
            <w:tcW w:w="0" w:type="auto"/>
            <w:hideMark/>
          </w:tcPr>
          <w:p w14:paraId="50CB2205" w14:textId="77777777" w:rsidR="0086797E" w:rsidRPr="0086797E" w:rsidRDefault="0086797E" w:rsidP="0086797E">
            <w:r w:rsidRPr="0086797E">
              <w:t>★★★★☆</w:t>
            </w:r>
          </w:p>
        </w:tc>
        <w:tc>
          <w:tcPr>
            <w:tcW w:w="0" w:type="auto"/>
            <w:hideMark/>
          </w:tcPr>
          <w:p w14:paraId="1BE50125" w14:textId="77777777" w:rsidR="0086797E" w:rsidRPr="0086797E" w:rsidRDefault="0086797E" w:rsidP="0086797E">
            <w:r w:rsidRPr="0086797E">
              <w:t>DE 优化 3 参数</w:t>
            </w:r>
          </w:p>
        </w:tc>
        <w:tc>
          <w:tcPr>
            <w:tcW w:w="0" w:type="auto"/>
            <w:hideMark/>
          </w:tcPr>
          <w:p w14:paraId="3B69AE6D" w14:textId="77777777" w:rsidR="0086797E" w:rsidRPr="0086797E" w:rsidRDefault="0086797E" w:rsidP="0086797E">
            <w:r w:rsidRPr="0086797E">
              <w:t>SBI 8 参数待接入</w:t>
            </w:r>
          </w:p>
        </w:tc>
      </w:tr>
      <w:tr w:rsidR="0086797E" w:rsidRPr="0086797E" w14:paraId="4DEE986C" w14:textId="77777777" w:rsidTr="0086797E">
        <w:tc>
          <w:tcPr>
            <w:tcW w:w="0" w:type="auto"/>
            <w:hideMark/>
          </w:tcPr>
          <w:p w14:paraId="4521A261" w14:textId="77777777" w:rsidR="0086797E" w:rsidRPr="0086797E" w:rsidRDefault="0086797E" w:rsidP="0086797E">
            <w:r w:rsidRPr="0086797E">
              <w:t>日内参数时变</w:t>
            </w:r>
          </w:p>
        </w:tc>
        <w:tc>
          <w:tcPr>
            <w:tcW w:w="0" w:type="auto"/>
            <w:hideMark/>
          </w:tcPr>
          <w:p w14:paraId="365F4146" w14:textId="77777777" w:rsidR="0086797E" w:rsidRPr="0086797E" w:rsidRDefault="0086797E" w:rsidP="0086797E">
            <w:r w:rsidRPr="0086797E">
              <w:t>★★★☆☆</w:t>
            </w:r>
          </w:p>
        </w:tc>
        <w:tc>
          <w:tcPr>
            <w:tcW w:w="0" w:type="auto"/>
            <w:hideMark/>
          </w:tcPr>
          <w:p w14:paraId="7F57F2B1" w14:textId="77777777" w:rsidR="0086797E" w:rsidRPr="0086797E" w:rsidRDefault="0086797E" w:rsidP="0086797E">
            <w:r w:rsidRPr="0086797E">
              <w:t>ARX-RLS 在线辨识</w:t>
            </w:r>
          </w:p>
        </w:tc>
        <w:tc>
          <w:tcPr>
            <w:tcW w:w="0" w:type="auto"/>
            <w:hideMark/>
          </w:tcPr>
          <w:p w14:paraId="6C066F74" w14:textId="77777777" w:rsidR="0086797E" w:rsidRPr="0086797E" w:rsidRDefault="0086797E" w:rsidP="0086797E">
            <w:r w:rsidRPr="0086797E">
              <w:t>只辨识线性系数</w:t>
            </w:r>
          </w:p>
        </w:tc>
      </w:tr>
      <w:tr w:rsidR="0086797E" w:rsidRPr="0086797E" w14:paraId="46C6786C" w14:textId="77777777" w:rsidTr="0086797E">
        <w:tc>
          <w:tcPr>
            <w:tcW w:w="0" w:type="auto"/>
            <w:hideMark/>
          </w:tcPr>
          <w:p w14:paraId="555A34A2" w14:textId="77777777" w:rsidR="0086797E" w:rsidRPr="0086797E" w:rsidRDefault="0086797E" w:rsidP="0086797E">
            <w:r w:rsidRPr="0086797E">
              <w:t>低血糖硬安全约束</w:t>
            </w:r>
          </w:p>
        </w:tc>
        <w:tc>
          <w:tcPr>
            <w:tcW w:w="0" w:type="auto"/>
            <w:hideMark/>
          </w:tcPr>
          <w:p w14:paraId="00A21D0C" w14:textId="77777777" w:rsidR="0086797E" w:rsidRPr="0086797E" w:rsidRDefault="0086797E" w:rsidP="0086797E">
            <w:r w:rsidRPr="0086797E">
              <w:t>★★★★★</w:t>
            </w:r>
          </w:p>
        </w:tc>
        <w:tc>
          <w:tcPr>
            <w:tcW w:w="0" w:type="auto"/>
            <w:hideMark/>
          </w:tcPr>
          <w:p w14:paraId="664101F1" w14:textId="77777777" w:rsidR="0086797E" w:rsidRPr="0086797E" w:rsidRDefault="0086797E" w:rsidP="0086797E">
            <w:r w:rsidRPr="0086797E">
              <w:t>Zone-MPC 非对称代价</w:t>
            </w:r>
          </w:p>
        </w:tc>
        <w:tc>
          <w:tcPr>
            <w:tcW w:w="0" w:type="auto"/>
            <w:hideMark/>
          </w:tcPr>
          <w:p w14:paraId="66F45750" w14:textId="77777777" w:rsidR="0086797E" w:rsidRPr="0086797E" w:rsidRDefault="0086797E" w:rsidP="0086797E">
            <w:r w:rsidRPr="0086797E">
              <w:t>安全约束未硬化为不等式</w:t>
            </w:r>
          </w:p>
        </w:tc>
      </w:tr>
      <w:tr w:rsidR="0086797E" w:rsidRPr="0086797E" w14:paraId="4B7BC8B8" w14:textId="77777777" w:rsidTr="0086797E">
        <w:tc>
          <w:tcPr>
            <w:tcW w:w="0" w:type="auto"/>
            <w:hideMark/>
          </w:tcPr>
          <w:p w14:paraId="47069157" w14:textId="77777777" w:rsidR="0086797E" w:rsidRPr="0086797E" w:rsidRDefault="0086797E" w:rsidP="0086797E">
            <w:r w:rsidRPr="0086797E">
              <w:t>CGM 观测延迟+噪声</w:t>
            </w:r>
          </w:p>
        </w:tc>
        <w:tc>
          <w:tcPr>
            <w:tcW w:w="0" w:type="auto"/>
            <w:hideMark/>
          </w:tcPr>
          <w:p w14:paraId="620282BB" w14:textId="77777777" w:rsidR="0086797E" w:rsidRPr="0086797E" w:rsidRDefault="0086797E" w:rsidP="0086797E">
            <w:r w:rsidRPr="0086797E">
              <w:t>★★★★☆</w:t>
            </w:r>
          </w:p>
        </w:tc>
        <w:tc>
          <w:tcPr>
            <w:tcW w:w="0" w:type="auto"/>
            <w:hideMark/>
          </w:tcPr>
          <w:p w14:paraId="155E2EC1" w14:textId="77777777" w:rsidR="0086797E" w:rsidRPr="0086797E" w:rsidRDefault="0086797E" w:rsidP="0086797E">
            <w:r w:rsidRPr="0086797E">
              <w:t>EKF 状态估计</w:t>
            </w:r>
          </w:p>
        </w:tc>
        <w:tc>
          <w:tcPr>
            <w:tcW w:w="0" w:type="auto"/>
            <w:hideMark/>
          </w:tcPr>
          <w:p w14:paraId="59346E64" w14:textId="77777777" w:rsidR="0086797E" w:rsidRPr="0086797E" w:rsidRDefault="0086797E" w:rsidP="0086797E">
            <w:r w:rsidRPr="0086797E">
              <w:t>模型失配误差</w:t>
            </w:r>
          </w:p>
        </w:tc>
      </w:tr>
      <w:tr w:rsidR="0086797E" w:rsidRPr="0086797E" w14:paraId="56C1871E" w14:textId="77777777" w:rsidTr="0086797E">
        <w:tc>
          <w:tcPr>
            <w:tcW w:w="0" w:type="auto"/>
            <w:hideMark/>
          </w:tcPr>
          <w:p w14:paraId="66D0253D" w14:textId="77777777" w:rsidR="0086797E" w:rsidRPr="0086797E" w:rsidRDefault="0086797E" w:rsidP="0086797E">
            <w:r w:rsidRPr="0086797E">
              <w:t>控制器切换扰动</w:t>
            </w:r>
          </w:p>
        </w:tc>
        <w:tc>
          <w:tcPr>
            <w:tcW w:w="0" w:type="auto"/>
            <w:hideMark/>
          </w:tcPr>
          <w:p w14:paraId="5A3192AA" w14:textId="77777777" w:rsidR="0086797E" w:rsidRPr="0086797E" w:rsidRDefault="0086797E" w:rsidP="0086797E">
            <w:r w:rsidRPr="0086797E">
              <w:t>★★★☆☆</w:t>
            </w:r>
          </w:p>
        </w:tc>
        <w:tc>
          <w:tcPr>
            <w:tcW w:w="0" w:type="auto"/>
            <w:hideMark/>
          </w:tcPr>
          <w:p w14:paraId="3AD4671D" w14:textId="77777777" w:rsidR="0086797E" w:rsidRPr="0086797E" w:rsidRDefault="0086797E" w:rsidP="0086797E">
            <w:r w:rsidRPr="0086797E">
              <w:t>FSM 管理</w:t>
            </w:r>
          </w:p>
        </w:tc>
        <w:tc>
          <w:tcPr>
            <w:tcW w:w="0" w:type="auto"/>
            <w:hideMark/>
          </w:tcPr>
          <w:p w14:paraId="018497D5" w14:textId="77777777" w:rsidR="0086797E" w:rsidRPr="0086797E" w:rsidRDefault="0086797E" w:rsidP="0086797E">
            <w:r w:rsidRPr="0086797E">
              <w:t>无状态继承机制</w:t>
            </w:r>
          </w:p>
        </w:tc>
      </w:tr>
      <w:tr w:rsidR="0086797E" w:rsidRPr="0086797E" w14:paraId="3920CA37" w14:textId="77777777" w:rsidTr="0086797E">
        <w:tc>
          <w:tcPr>
            <w:tcW w:w="0" w:type="auto"/>
            <w:hideMark/>
          </w:tcPr>
          <w:p w14:paraId="59696157" w14:textId="77777777" w:rsidR="0086797E" w:rsidRPr="0086797E" w:rsidRDefault="0086797E" w:rsidP="0086797E">
            <w:r w:rsidRPr="0086797E">
              <w:t>量化/执行误差</w:t>
            </w:r>
          </w:p>
        </w:tc>
        <w:tc>
          <w:tcPr>
            <w:tcW w:w="0" w:type="auto"/>
            <w:hideMark/>
          </w:tcPr>
          <w:p w14:paraId="3AC82AEF" w14:textId="77777777" w:rsidR="0086797E" w:rsidRPr="0086797E" w:rsidRDefault="0086797E" w:rsidP="0086797E">
            <w:r w:rsidRPr="0086797E">
              <w:t>★★☆☆☆</w:t>
            </w:r>
          </w:p>
        </w:tc>
        <w:tc>
          <w:tcPr>
            <w:tcW w:w="0" w:type="auto"/>
            <w:hideMark/>
          </w:tcPr>
          <w:p w14:paraId="2C23F4FB" w14:textId="77777777" w:rsidR="0086797E" w:rsidRPr="0086797E" w:rsidRDefault="0086797E" w:rsidP="0086797E">
            <w:r w:rsidRPr="0086797E">
              <w:t>insulin_accumulator</w:t>
            </w:r>
          </w:p>
        </w:tc>
        <w:tc>
          <w:tcPr>
            <w:tcW w:w="0" w:type="auto"/>
            <w:hideMark/>
          </w:tcPr>
          <w:p w14:paraId="7A7A1912" w14:textId="77777777" w:rsidR="0086797E" w:rsidRPr="0086797E" w:rsidRDefault="0086797E" w:rsidP="0086797E">
            <w:r w:rsidRPr="0086797E">
              <w:t>引入时序不规则</w:t>
            </w:r>
          </w:p>
        </w:tc>
      </w:tr>
    </w:tbl>
    <w:p w14:paraId="71D33F8A" w14:textId="15E0D429" w:rsidR="00464236" w:rsidRDefault="00D2435E">
      <w:pPr>
        <w:rPr>
          <w:rFonts w:hint="eastAsia"/>
        </w:rPr>
      </w:pPr>
      <w:r w:rsidRPr="00D2435E">
        <w:rPr>
          <w:b/>
          <w:bCs/>
        </w:rPr>
        <w:t>核心结论</w:t>
      </w:r>
      <w:r w:rsidRPr="00D2435E">
        <w:t>：DAPS 的根本控制难点是"</w:t>
      </w:r>
      <w:r w:rsidRPr="00D2435E">
        <w:rPr>
          <w:b/>
          <w:bCs/>
        </w:rPr>
        <w:t>大时滞 + 强非线性 + 参数不确定 + 硬安全约束</w:t>
      </w:r>
      <w:r w:rsidRPr="00D2435E">
        <w:t>"的四重耦合，任何一个单独求解方案（纯 PID、纯 MPC）都不完备。SBI 作为参数识别层可以缓解不确定性问题，但时滞补偿和安全约束仍需在控制律设计层独立处理。</w:t>
      </w:r>
    </w:p>
    <w:p w14:paraId="4A83CDAF" w14:textId="77777777" w:rsidR="00464236" w:rsidRDefault="00464236">
      <w:pPr>
        <w:rPr>
          <w:rFonts w:hint="eastAsia"/>
        </w:rPr>
      </w:pPr>
    </w:p>
    <w:p w14:paraId="0699BFD5" w14:textId="77777777" w:rsidR="00464236" w:rsidRDefault="00464236">
      <w:pPr>
        <w:rPr>
          <w:rFonts w:hint="eastAsia"/>
        </w:rPr>
      </w:pPr>
    </w:p>
    <w:sectPr w:rsidR="00464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813"/>
    <w:multiLevelType w:val="hybridMultilevel"/>
    <w:tmpl w:val="C0645F2C"/>
    <w:lvl w:ilvl="0" w:tplc="A7EED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EC74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20F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B499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66E4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68F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62B9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4659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3C0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560C3"/>
    <w:multiLevelType w:val="multilevel"/>
    <w:tmpl w:val="AC7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93E63"/>
    <w:multiLevelType w:val="hybridMultilevel"/>
    <w:tmpl w:val="4CCA2F26"/>
    <w:lvl w:ilvl="0" w:tplc="3CC0F5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383C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402F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A83E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1CB9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1A7D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3066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80A9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8085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76232"/>
    <w:multiLevelType w:val="hybridMultilevel"/>
    <w:tmpl w:val="C924E6BC"/>
    <w:lvl w:ilvl="0" w:tplc="5F9EBE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DC87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BCD9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348D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B0A3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920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F427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9CBA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E4B1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3E3D15"/>
    <w:multiLevelType w:val="hybridMultilevel"/>
    <w:tmpl w:val="3152A81C"/>
    <w:lvl w:ilvl="0" w:tplc="BE2628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D4BD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7607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4C1F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F871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FAAB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646E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EA8C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249D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5667F1"/>
    <w:multiLevelType w:val="hybridMultilevel"/>
    <w:tmpl w:val="8AD81726"/>
    <w:lvl w:ilvl="0" w:tplc="7E308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58A9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B48C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74B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5802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4C79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7256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3A49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F456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73CBB"/>
    <w:multiLevelType w:val="hybridMultilevel"/>
    <w:tmpl w:val="0CC07210"/>
    <w:lvl w:ilvl="0" w:tplc="39FA86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04E1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E07D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647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88DF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4EC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FAB7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1819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E48C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B581E"/>
    <w:multiLevelType w:val="multilevel"/>
    <w:tmpl w:val="91D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2158"/>
    <w:multiLevelType w:val="hybridMultilevel"/>
    <w:tmpl w:val="1848C6D4"/>
    <w:lvl w:ilvl="0" w:tplc="70D28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EE51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4A58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3AD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DEC7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30AA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10E4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58B8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E627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B4DBA"/>
    <w:multiLevelType w:val="hybridMultilevel"/>
    <w:tmpl w:val="59E88234"/>
    <w:lvl w:ilvl="0" w:tplc="8A7E7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3AEA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6485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6E4B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8E6C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E06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72D6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D855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ECBE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297420">
    <w:abstractNumId w:val="8"/>
  </w:num>
  <w:num w:numId="2" w16cid:durableId="2086101496">
    <w:abstractNumId w:val="9"/>
  </w:num>
  <w:num w:numId="3" w16cid:durableId="199392604">
    <w:abstractNumId w:val="3"/>
  </w:num>
  <w:num w:numId="4" w16cid:durableId="164562067">
    <w:abstractNumId w:val="5"/>
  </w:num>
  <w:num w:numId="5" w16cid:durableId="2139375608">
    <w:abstractNumId w:val="4"/>
  </w:num>
  <w:num w:numId="6" w16cid:durableId="1276862583">
    <w:abstractNumId w:val="2"/>
  </w:num>
  <w:num w:numId="7" w16cid:durableId="1582716735">
    <w:abstractNumId w:val="0"/>
  </w:num>
  <w:num w:numId="8" w16cid:durableId="704259574">
    <w:abstractNumId w:val="6"/>
  </w:num>
  <w:num w:numId="9" w16cid:durableId="1433816216">
    <w:abstractNumId w:val="1"/>
  </w:num>
  <w:num w:numId="10" w16cid:durableId="818838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35"/>
    <w:rsid w:val="00095B9B"/>
    <w:rsid w:val="000A495A"/>
    <w:rsid w:val="000A7153"/>
    <w:rsid w:val="000B76E6"/>
    <w:rsid w:val="000F2639"/>
    <w:rsid w:val="00112711"/>
    <w:rsid w:val="001B6AA0"/>
    <w:rsid w:val="0025611D"/>
    <w:rsid w:val="00292CFB"/>
    <w:rsid w:val="002A6935"/>
    <w:rsid w:val="002F30A0"/>
    <w:rsid w:val="002F5510"/>
    <w:rsid w:val="00304450"/>
    <w:rsid w:val="00385ADA"/>
    <w:rsid w:val="003D05F4"/>
    <w:rsid w:val="003E72EA"/>
    <w:rsid w:val="00464236"/>
    <w:rsid w:val="00486FDE"/>
    <w:rsid w:val="004C0F54"/>
    <w:rsid w:val="00571720"/>
    <w:rsid w:val="0058382B"/>
    <w:rsid w:val="00587DB6"/>
    <w:rsid w:val="00642A25"/>
    <w:rsid w:val="006510E7"/>
    <w:rsid w:val="0067649C"/>
    <w:rsid w:val="006C01A0"/>
    <w:rsid w:val="00712839"/>
    <w:rsid w:val="00822701"/>
    <w:rsid w:val="00826011"/>
    <w:rsid w:val="00830077"/>
    <w:rsid w:val="0086405B"/>
    <w:rsid w:val="0086797E"/>
    <w:rsid w:val="00871CD4"/>
    <w:rsid w:val="008A29DD"/>
    <w:rsid w:val="008E06DE"/>
    <w:rsid w:val="00967326"/>
    <w:rsid w:val="00972BCF"/>
    <w:rsid w:val="009B7A99"/>
    <w:rsid w:val="009C563B"/>
    <w:rsid w:val="009F44E9"/>
    <w:rsid w:val="00A75EDD"/>
    <w:rsid w:val="00AB53BD"/>
    <w:rsid w:val="00B30C58"/>
    <w:rsid w:val="00B837A7"/>
    <w:rsid w:val="00B83BD8"/>
    <w:rsid w:val="00BD147C"/>
    <w:rsid w:val="00CA4640"/>
    <w:rsid w:val="00D2435E"/>
    <w:rsid w:val="00D25380"/>
    <w:rsid w:val="00DA1B71"/>
    <w:rsid w:val="00DB31A0"/>
    <w:rsid w:val="00E45883"/>
    <w:rsid w:val="00E46C3A"/>
    <w:rsid w:val="00E744E8"/>
    <w:rsid w:val="00EE0304"/>
    <w:rsid w:val="00F32668"/>
    <w:rsid w:val="00F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E6EE"/>
  <w15:chartTrackingRefBased/>
  <w15:docId w15:val="{D890ABA6-F951-4D9D-A180-435F5416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69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A69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9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9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9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9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9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9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9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A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A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9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9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69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9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9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9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9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9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9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9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9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9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9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93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172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1720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571720"/>
    <w:rPr>
      <w:color w:val="666666"/>
    </w:rPr>
  </w:style>
  <w:style w:type="character" w:styleId="af1">
    <w:name w:val="annotation reference"/>
    <w:basedOn w:val="a0"/>
    <w:uiPriority w:val="99"/>
    <w:semiHidden/>
    <w:unhideWhenUsed/>
    <w:rsid w:val="006510E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6510E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6510E7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6510E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6510E7"/>
    <w:rPr>
      <w:b/>
      <w:bCs/>
    </w:rPr>
  </w:style>
  <w:style w:type="paragraph" w:styleId="af6">
    <w:name w:val="Normal (Web)"/>
    <w:basedOn w:val="a"/>
    <w:uiPriority w:val="99"/>
    <w:semiHidden/>
    <w:unhideWhenUsed/>
    <w:rsid w:val="00E45883"/>
    <w:rPr>
      <w:rFonts w:ascii="Times New Roman" w:hAnsi="Times New Roman" w:cs="Times New Roman"/>
      <w:sz w:val="24"/>
      <w:szCs w:val="24"/>
    </w:rPr>
  </w:style>
  <w:style w:type="table" w:styleId="af7">
    <w:name w:val="Table Grid"/>
    <w:basedOn w:val="a1"/>
    <w:uiPriority w:val="39"/>
    <w:rsid w:val="00B30C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3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8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6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7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2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7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5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0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9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1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4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3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8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0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9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14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2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27" Type="http://schemas.openxmlformats.org/officeDocument/2006/relationships/hyperlink" Target="vscode-file://vscode-app/c:/Users/Administrator/AppData/Local/Programs/Microsoft%20VS%20Code/0870c2a0c7/resources/app/out/vs/code/electron-browser/workbench/workbench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858EB-E880-4028-82BA-17BDA1B1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1331</Words>
  <Characters>7588</Characters>
  <Application>Microsoft Office Word</Application>
  <DocSecurity>0</DocSecurity>
  <Lines>63</Lines>
  <Paragraphs>17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Buyun Deng</dc:creator>
  <cp:keywords/>
  <dc:description/>
  <cp:lastModifiedBy>Buyun Deng</cp:lastModifiedBy>
  <cp:revision>51</cp:revision>
  <dcterms:created xsi:type="dcterms:W3CDTF">2026-03-06T14:24:00Z</dcterms:created>
  <dcterms:modified xsi:type="dcterms:W3CDTF">2026-03-07T07:18:00Z</dcterms:modified>
</cp:coreProperties>
</file>