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DF1" w:rsidRDefault="00C23DF1">
      <w:pPr>
        <w:rPr>
          <w:rFonts w:ascii="华文中宋" w:eastAsia="华文中宋" w:hAnsi="宋体" w:hint="eastAsia"/>
          <w:sz w:val="24"/>
          <w:szCs w:val="36"/>
        </w:rPr>
      </w:pPr>
      <w:bookmarkStart w:id="0" w:name="_GoBack"/>
      <w:bookmarkEnd w:id="0"/>
      <w:r>
        <w:rPr>
          <w:rFonts w:ascii="华文中宋" w:eastAsia="华文中宋" w:hAnsi="宋体" w:hint="eastAsia"/>
          <w:sz w:val="24"/>
          <w:szCs w:val="36"/>
        </w:rPr>
        <w:t>题 目：</w:t>
      </w:r>
      <w:r>
        <w:rPr>
          <w:rFonts w:ascii="华文中宋" w:eastAsia="华文中宋" w:hAnsi="宋体" w:hint="eastAsia"/>
          <w:sz w:val="24"/>
          <w:szCs w:val="32"/>
          <w:u w:val="single"/>
        </w:rPr>
        <w:t xml:space="preserve">               口袋自考后台</w:t>
      </w:r>
      <w:r w:rsidR="00843171">
        <w:rPr>
          <w:rFonts w:ascii="华文中宋" w:eastAsia="华文中宋" w:hAnsi="宋体" w:hint="eastAsia"/>
          <w:sz w:val="24"/>
          <w:szCs w:val="32"/>
          <w:u w:val="single"/>
        </w:rPr>
        <w:t>系统</w:t>
      </w:r>
      <w:r>
        <w:rPr>
          <w:rFonts w:ascii="华文中宋" w:eastAsia="华文中宋" w:hAnsi="宋体" w:hint="eastAsia"/>
          <w:sz w:val="24"/>
          <w:szCs w:val="32"/>
          <w:u w:val="single"/>
        </w:rPr>
        <w:t xml:space="preserve">的设计与实现                                                          </w:t>
      </w:r>
    </w:p>
    <w:p w:rsidR="00C23DF1" w:rsidRDefault="00C23DF1">
      <w:pPr>
        <w:spacing w:afterLines="50" w:after="156"/>
        <w:rPr>
          <w:rFonts w:ascii="华文中宋" w:eastAsia="华文中宋" w:hAnsi="华文中宋" w:hint="eastAsia"/>
          <w:sz w:val="28"/>
          <w:szCs w:val="32"/>
          <w:u w:val="single"/>
        </w:rPr>
      </w:pPr>
      <w:r>
        <w:rPr>
          <w:rFonts w:ascii="华文中宋" w:eastAsia="华文中宋" w:hAnsi="宋体" w:hint="eastAsia"/>
          <w:sz w:val="24"/>
          <w:szCs w:val="32"/>
        </w:rPr>
        <w:t>学院</w:t>
      </w:r>
      <w:r>
        <w:rPr>
          <w:rFonts w:ascii="华文中宋" w:eastAsia="华文中宋" w:hAnsi="华文中宋" w:hint="eastAsia"/>
          <w:sz w:val="24"/>
          <w:szCs w:val="32"/>
        </w:rPr>
        <w:t>：</w:t>
      </w:r>
      <w:r>
        <w:rPr>
          <w:rFonts w:ascii="华文中宋" w:eastAsia="华文中宋" w:hAnsi="华文中宋" w:hint="eastAsia"/>
          <w:sz w:val="24"/>
          <w:szCs w:val="32"/>
          <w:u w:val="single"/>
        </w:rPr>
        <w:t xml:space="preserve">  软件学院  </w:t>
      </w:r>
      <w:r>
        <w:rPr>
          <w:rFonts w:ascii="华文中宋" w:eastAsia="华文中宋" w:hAnsi="华文中宋" w:hint="eastAsia"/>
          <w:sz w:val="24"/>
          <w:szCs w:val="36"/>
        </w:rPr>
        <w:t>专业：</w:t>
      </w:r>
      <w:r>
        <w:rPr>
          <w:rFonts w:ascii="华文中宋" w:eastAsia="华文中宋" w:hAnsi="华文中宋" w:hint="eastAsia"/>
          <w:sz w:val="24"/>
          <w:szCs w:val="32"/>
          <w:u w:val="single"/>
        </w:rPr>
        <w:t xml:space="preserve">  软件工程   </w:t>
      </w:r>
      <w:r>
        <w:rPr>
          <w:rFonts w:ascii="华文中宋" w:eastAsia="华文中宋" w:hAnsi="华文中宋" w:hint="eastAsia"/>
          <w:sz w:val="24"/>
          <w:szCs w:val="36"/>
        </w:rPr>
        <w:t>学生姓名：</w:t>
      </w:r>
      <w:r>
        <w:rPr>
          <w:rFonts w:ascii="华文中宋" w:eastAsia="华文中宋" w:hAnsi="华文中宋" w:hint="eastAsia"/>
          <w:sz w:val="24"/>
          <w:szCs w:val="32"/>
          <w:u w:val="single"/>
        </w:rPr>
        <w:t xml:space="preserve">  </w:t>
      </w:r>
      <w:r w:rsidR="00670071">
        <w:rPr>
          <w:rFonts w:ascii="华文中宋" w:eastAsia="华文中宋" w:hAnsi="华文中宋" w:hint="eastAsia"/>
          <w:sz w:val="24"/>
          <w:szCs w:val="32"/>
          <w:u w:val="single"/>
        </w:rPr>
        <w:t>XX</w:t>
      </w:r>
      <w:r>
        <w:rPr>
          <w:rFonts w:ascii="华文中宋" w:eastAsia="华文中宋" w:hAnsi="华文中宋" w:hint="eastAsia"/>
          <w:sz w:val="24"/>
          <w:szCs w:val="32"/>
          <w:u w:val="single"/>
        </w:rPr>
        <w:t xml:space="preserve">   </w:t>
      </w:r>
      <w:r>
        <w:rPr>
          <w:rFonts w:ascii="华文中宋" w:eastAsia="华文中宋" w:hAnsi="华文中宋" w:hint="eastAsia"/>
          <w:sz w:val="24"/>
          <w:szCs w:val="36"/>
        </w:rPr>
        <w:t>学号：</w:t>
      </w:r>
      <w:r w:rsidR="00670071">
        <w:rPr>
          <w:rFonts w:ascii="华文中宋" w:eastAsia="华文中宋" w:hAnsi="华文中宋" w:hint="eastAsia"/>
          <w:sz w:val="24"/>
          <w:szCs w:val="32"/>
          <w:u w:val="single"/>
        </w:rPr>
        <w:t xml:space="preserve"> XXXXXXXX</w:t>
      </w:r>
      <w:r>
        <w:rPr>
          <w:rFonts w:ascii="华文中宋" w:eastAsia="华文中宋" w:hAnsi="华文中宋" w:hint="eastAsia"/>
          <w:sz w:val="24"/>
          <w:szCs w:val="32"/>
          <w:u w:val="single"/>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4"/>
        <w:gridCol w:w="4402"/>
        <w:gridCol w:w="2771"/>
        <w:gridCol w:w="1055"/>
      </w:tblGrid>
      <w:tr w:rsidR="00C23DF1" w:rsidTr="005C7638">
        <w:trPr>
          <w:trHeight w:val="3251"/>
          <w:jc w:val="center"/>
        </w:trPr>
        <w:tc>
          <w:tcPr>
            <w:tcW w:w="9072" w:type="dxa"/>
            <w:gridSpan w:val="4"/>
            <w:tcBorders>
              <w:bottom w:val="single" w:sz="4" w:space="0" w:color="auto"/>
            </w:tcBorders>
          </w:tcPr>
          <w:p w:rsidR="00C23DF1" w:rsidRDefault="00C23DF1">
            <w:pPr>
              <w:spacing w:beforeLines="50" w:before="156"/>
              <w:ind w:firstLineChars="50" w:firstLine="120"/>
              <w:rPr>
                <w:rFonts w:eastAsia="华文中宋" w:hint="eastAsia"/>
                <w:sz w:val="24"/>
                <w:szCs w:val="28"/>
              </w:rPr>
            </w:pPr>
            <w:r>
              <w:rPr>
                <w:rFonts w:eastAsia="华文中宋" w:hint="eastAsia"/>
                <w:sz w:val="24"/>
                <w:szCs w:val="28"/>
              </w:rPr>
              <w:t>项目概述：</w:t>
            </w:r>
          </w:p>
          <w:p w:rsidR="00610B59" w:rsidRDefault="00E47BC3">
            <w:pPr>
              <w:spacing w:line="400" w:lineRule="exact"/>
              <w:ind w:firstLineChars="200" w:firstLine="480"/>
              <w:rPr>
                <w:rFonts w:ascii="楷体" w:eastAsia="楷体" w:hAnsi="楷体"/>
                <w:bCs/>
                <w:sz w:val="24"/>
                <w:szCs w:val="28"/>
              </w:rPr>
            </w:pPr>
            <w:r w:rsidRPr="00E47BC3">
              <w:rPr>
                <w:rFonts w:ascii="楷体" w:eastAsia="楷体" w:hAnsi="楷体" w:hint="eastAsia"/>
                <w:bCs/>
                <w:sz w:val="24"/>
                <w:szCs w:val="28"/>
              </w:rPr>
              <w:t>随着社会的发展进步，国民文化水平、素质的不断提高，企事业单位对人才的文化水平的需求也不断提升，学历、文凭也就成了衡量人才的标准，也体现了个人地位及身份的一种标志、企事业单位实力和文化素质的象征。学历、文凭是企事业单位就职、提升、调干的一个重要门槛，哪怕你拥有高超的技能，一流的资历及管理水平，没有学历、文凭进行渡金也是无法发展进步</w:t>
            </w:r>
            <w:r>
              <w:rPr>
                <w:rFonts w:ascii="楷体" w:eastAsia="楷体" w:hAnsi="楷体" w:hint="eastAsia"/>
                <w:bCs/>
                <w:sz w:val="24"/>
                <w:szCs w:val="28"/>
              </w:rPr>
              <w:t>。</w:t>
            </w:r>
            <w:r w:rsidR="00774947">
              <w:rPr>
                <w:rFonts w:ascii="楷体" w:eastAsia="楷体" w:hAnsi="楷体" w:hint="eastAsia"/>
                <w:bCs/>
                <w:sz w:val="24"/>
                <w:szCs w:val="28"/>
              </w:rPr>
              <w:t>一定程度，</w:t>
            </w:r>
            <w:r w:rsidR="00E87510" w:rsidRPr="00E87510">
              <w:rPr>
                <w:rFonts w:ascii="楷体" w:eastAsia="楷体" w:hAnsi="楷体" w:hint="eastAsia"/>
                <w:bCs/>
                <w:sz w:val="24"/>
                <w:szCs w:val="28"/>
              </w:rPr>
              <w:t>学历</w:t>
            </w:r>
            <w:r>
              <w:rPr>
                <w:rFonts w:ascii="楷体" w:eastAsia="楷体" w:hAnsi="楷体" w:hint="eastAsia"/>
                <w:bCs/>
                <w:sz w:val="24"/>
                <w:szCs w:val="28"/>
              </w:rPr>
              <w:t>就是</w:t>
            </w:r>
            <w:r w:rsidR="00774947">
              <w:rPr>
                <w:rFonts w:ascii="楷体" w:eastAsia="楷体" w:hAnsi="楷体" w:hint="eastAsia"/>
                <w:bCs/>
                <w:sz w:val="24"/>
                <w:szCs w:val="28"/>
              </w:rPr>
              <w:t>好工作</w:t>
            </w:r>
            <w:r w:rsidR="00E87510" w:rsidRPr="00E87510">
              <w:rPr>
                <w:rFonts w:ascii="楷体" w:eastAsia="楷体" w:hAnsi="楷体" w:hint="eastAsia"/>
                <w:bCs/>
                <w:sz w:val="24"/>
                <w:szCs w:val="28"/>
              </w:rPr>
              <w:t>的敲门砖，</w:t>
            </w:r>
            <w:r w:rsidR="00774947">
              <w:rPr>
                <w:rFonts w:ascii="楷体" w:eastAsia="楷体" w:hAnsi="楷体" w:hint="eastAsia"/>
                <w:bCs/>
                <w:sz w:val="24"/>
                <w:szCs w:val="28"/>
              </w:rPr>
              <w:t>是进入好企业、好单位的第一步，因而</w:t>
            </w:r>
            <w:r w:rsidR="00774947" w:rsidRPr="00774947">
              <w:rPr>
                <w:rFonts w:ascii="楷体" w:eastAsia="楷体" w:hAnsi="楷体" w:hint="eastAsia"/>
                <w:bCs/>
                <w:sz w:val="24"/>
                <w:szCs w:val="28"/>
              </w:rPr>
              <w:t>有个国家承认的本科学历在当今社会无疑很重要</w:t>
            </w:r>
            <w:r w:rsidR="00774947">
              <w:rPr>
                <w:rFonts w:ascii="楷体" w:eastAsia="楷体" w:hAnsi="楷体" w:hint="eastAsia"/>
                <w:bCs/>
                <w:sz w:val="24"/>
                <w:szCs w:val="28"/>
              </w:rPr>
              <w:t>。然而，</w:t>
            </w:r>
            <w:r w:rsidR="00774947" w:rsidRPr="00774947">
              <w:rPr>
                <w:rFonts w:ascii="楷体" w:eastAsia="楷体" w:hAnsi="楷体" w:hint="eastAsia"/>
                <w:bCs/>
                <w:sz w:val="24"/>
                <w:szCs w:val="28"/>
              </w:rPr>
              <w:t>由于众多原因，在接受全日制教育的过程中，很多人不得不选择接受专科教育，而在现实工作中，本科学历却成为很多人求职、升迁的第一阻力。</w:t>
            </w:r>
            <w:r w:rsidR="00E87510" w:rsidRPr="00E87510">
              <w:rPr>
                <w:rFonts w:ascii="楷体" w:eastAsia="楷体" w:hAnsi="楷体" w:hint="eastAsia"/>
                <w:bCs/>
                <w:sz w:val="24"/>
                <w:szCs w:val="28"/>
              </w:rPr>
              <w:t>因此相当多的一部分人会选择自考机构考取本科文凭。然而自考者基本都是成年人，琐事缠身，并没有多少时间去参加这种传统的教学。</w:t>
            </w:r>
            <w:r w:rsidR="006B5A0A">
              <w:rPr>
                <w:rFonts w:ascii="楷体" w:eastAsia="楷体" w:hAnsi="楷体" w:hint="eastAsia"/>
                <w:bCs/>
                <w:sz w:val="24"/>
                <w:szCs w:val="28"/>
              </w:rPr>
              <w:t>随着</w:t>
            </w:r>
            <w:r w:rsidR="008A6286">
              <w:rPr>
                <w:rFonts w:ascii="楷体" w:eastAsia="楷体" w:hAnsi="楷体" w:hint="eastAsia"/>
                <w:bCs/>
                <w:sz w:val="24"/>
                <w:szCs w:val="28"/>
              </w:rPr>
              <w:t>智能手机的普及和</w:t>
            </w:r>
            <w:r w:rsidR="006B5A0A">
              <w:rPr>
                <w:rFonts w:ascii="楷体" w:eastAsia="楷体" w:hAnsi="楷体" w:hint="eastAsia"/>
                <w:bCs/>
                <w:sz w:val="24"/>
                <w:szCs w:val="28"/>
              </w:rPr>
              <w:t>“互联网+”</w:t>
            </w:r>
            <w:r w:rsidR="008A6286">
              <w:rPr>
                <w:rFonts w:ascii="楷体" w:eastAsia="楷体" w:hAnsi="楷体" w:hint="eastAsia"/>
                <w:bCs/>
                <w:sz w:val="24"/>
                <w:szCs w:val="28"/>
              </w:rPr>
              <w:t>概念的提出</w:t>
            </w:r>
            <w:r w:rsidR="00FB288B">
              <w:rPr>
                <w:rFonts w:ascii="楷体" w:eastAsia="楷体" w:hAnsi="楷体" w:hint="eastAsia"/>
                <w:bCs/>
                <w:sz w:val="24"/>
                <w:szCs w:val="28"/>
              </w:rPr>
              <w:t>，利用互联网、大数据等来协助教学变得日见火热。</w:t>
            </w:r>
          </w:p>
          <w:p w:rsidR="00E87510" w:rsidRDefault="00FB288B">
            <w:pPr>
              <w:spacing w:line="400" w:lineRule="exact"/>
              <w:ind w:firstLineChars="200" w:firstLine="480"/>
              <w:rPr>
                <w:rFonts w:ascii="楷体" w:eastAsia="楷体" w:hAnsi="楷体"/>
                <w:bCs/>
                <w:sz w:val="24"/>
                <w:szCs w:val="28"/>
              </w:rPr>
            </w:pPr>
            <w:r>
              <w:rPr>
                <w:rFonts w:ascii="楷体" w:eastAsia="楷体" w:hAnsi="楷体"/>
                <w:bCs/>
                <w:sz w:val="24"/>
                <w:szCs w:val="28"/>
              </w:rPr>
              <w:t>2015</w:t>
            </w:r>
            <w:r>
              <w:rPr>
                <w:rFonts w:ascii="楷体" w:eastAsia="楷体" w:hAnsi="楷体" w:hint="eastAsia"/>
                <w:bCs/>
                <w:sz w:val="24"/>
                <w:szCs w:val="28"/>
              </w:rPr>
              <w:t>年11月我进入北京口袋学习科技有限公司实习，参与“口袋自考”app后台的研发。</w:t>
            </w:r>
            <w:r w:rsidR="00E87510" w:rsidRPr="00E87510">
              <w:rPr>
                <w:rFonts w:ascii="楷体" w:eastAsia="楷体" w:hAnsi="楷体" w:hint="eastAsia"/>
                <w:bCs/>
                <w:sz w:val="24"/>
                <w:szCs w:val="28"/>
              </w:rPr>
              <w:t>“口袋自考</w:t>
            </w:r>
            <w:r>
              <w:rPr>
                <w:rFonts w:ascii="楷体" w:eastAsia="楷体" w:hAnsi="楷体"/>
                <w:bCs/>
                <w:sz w:val="24"/>
                <w:szCs w:val="28"/>
              </w:rPr>
              <w:t>”</w:t>
            </w:r>
            <w:r>
              <w:rPr>
                <w:rFonts w:ascii="楷体" w:eastAsia="楷体" w:hAnsi="楷体" w:hint="eastAsia"/>
                <w:bCs/>
                <w:sz w:val="24"/>
                <w:szCs w:val="28"/>
              </w:rPr>
              <w:t>app</w:t>
            </w:r>
            <w:r w:rsidR="00E87510" w:rsidRPr="00E87510">
              <w:rPr>
                <w:rFonts w:ascii="楷体" w:eastAsia="楷体" w:hAnsi="楷体" w:hint="eastAsia"/>
                <w:bCs/>
                <w:sz w:val="24"/>
                <w:szCs w:val="28"/>
              </w:rPr>
              <w:t>便是公司顺应“互联网+</w:t>
            </w:r>
            <w:r>
              <w:rPr>
                <w:rFonts w:ascii="楷体" w:eastAsia="楷体" w:hAnsi="楷体" w:hint="eastAsia"/>
                <w:bCs/>
                <w:sz w:val="24"/>
                <w:szCs w:val="28"/>
              </w:rPr>
              <w:t>教育”推出的面向本科自考移动教育方案。</w:t>
            </w:r>
            <w:r w:rsidR="00E87510" w:rsidRPr="00E87510">
              <w:rPr>
                <w:rFonts w:ascii="楷体" w:eastAsia="楷体" w:hAnsi="楷体" w:hint="eastAsia"/>
                <w:bCs/>
                <w:sz w:val="24"/>
                <w:szCs w:val="28"/>
              </w:rPr>
              <w:t>“口袋自考app”通过互联网、搜索与大数据分析技术为广大受教育人群提供个性化的课程内容，包括智能题库、知识点分析与讲解、课程直播、拍照搜题、社区等服务。</w:t>
            </w:r>
            <w:r w:rsidR="00B825EC">
              <w:rPr>
                <w:rFonts w:ascii="楷体" w:eastAsia="楷体" w:hAnsi="楷体" w:hint="eastAsia"/>
                <w:bCs/>
                <w:sz w:val="24"/>
                <w:szCs w:val="28"/>
              </w:rPr>
              <w:t>学生通过“口袋自考”app</w:t>
            </w:r>
            <w:r w:rsidR="00E87510" w:rsidRPr="00E87510">
              <w:rPr>
                <w:rFonts w:ascii="楷体" w:eastAsia="楷体" w:hAnsi="楷体" w:hint="eastAsia"/>
                <w:bCs/>
                <w:sz w:val="24"/>
                <w:szCs w:val="28"/>
              </w:rPr>
              <w:t>能够在移动平台上利用空闲时间观看课程视频，刷题练习，参加模拟考试，了解最新的考情资讯，</w:t>
            </w:r>
            <w:r w:rsidR="00B825EC">
              <w:rPr>
                <w:rFonts w:ascii="楷体" w:eastAsia="楷体" w:hAnsi="楷体" w:hint="eastAsia"/>
                <w:bCs/>
                <w:sz w:val="24"/>
                <w:szCs w:val="28"/>
              </w:rPr>
              <w:t>充分利用空域闲暇时间，</w:t>
            </w:r>
            <w:r w:rsidR="00E87510" w:rsidRPr="00E87510">
              <w:rPr>
                <w:rFonts w:ascii="楷体" w:eastAsia="楷体" w:hAnsi="楷体" w:hint="eastAsia"/>
                <w:bCs/>
                <w:sz w:val="24"/>
                <w:szCs w:val="28"/>
              </w:rPr>
              <w:t>做到工作学习两不误。</w:t>
            </w:r>
          </w:p>
          <w:p w:rsidR="00477254" w:rsidRDefault="00D27956" w:rsidP="00477254">
            <w:p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“口袋自考”app后台</w:t>
            </w:r>
            <w:r w:rsidR="00B825EC" w:rsidRPr="00B825EC">
              <w:rPr>
                <w:rFonts w:ascii="楷体" w:eastAsia="楷体" w:hAnsi="楷体" w:hint="eastAsia"/>
                <w:bCs/>
                <w:sz w:val="24"/>
                <w:szCs w:val="28"/>
              </w:rPr>
              <w:t>系统</w:t>
            </w:r>
            <w:r>
              <w:rPr>
                <w:rFonts w:ascii="楷体" w:eastAsia="楷体" w:hAnsi="楷体" w:hint="eastAsia"/>
                <w:bCs/>
                <w:sz w:val="24"/>
                <w:szCs w:val="28"/>
              </w:rPr>
              <w:t>通过网络为用户手中的app提供所有的功能支持，是公司自考服务的具体体现</w:t>
            </w:r>
            <w:r w:rsidR="00477254">
              <w:rPr>
                <w:rFonts w:ascii="楷体" w:eastAsia="楷体" w:hAnsi="楷体" w:hint="eastAsia"/>
                <w:bCs/>
                <w:sz w:val="24"/>
                <w:szCs w:val="28"/>
              </w:rPr>
              <w:t>，决定着公司所提供的自考服务的品质，直接关系到用户的使用体验。只有一个高效、稳定、可拓展的后台系统才能保证用户完美的使用体验，并适应公司未来业务拓展所带来的改变。</w:t>
            </w:r>
          </w:p>
          <w:p w:rsidR="00477254" w:rsidRDefault="00477254" w:rsidP="00E76C50">
            <w:pPr>
              <w:spacing w:line="400" w:lineRule="exact"/>
              <w:ind w:firstLineChars="200" w:firstLine="480"/>
              <w:rPr>
                <w:rFonts w:ascii="楷体" w:eastAsia="楷体" w:hAnsi="楷体"/>
                <w:bCs/>
                <w:sz w:val="24"/>
                <w:szCs w:val="28"/>
              </w:rPr>
            </w:pPr>
            <w:r>
              <w:rPr>
                <w:rFonts w:ascii="楷体" w:eastAsia="楷体" w:hAnsi="楷体" w:hint="eastAsia"/>
                <w:bCs/>
                <w:sz w:val="24"/>
                <w:szCs w:val="28"/>
              </w:rPr>
              <w:t>我在公司实习期间专注于后台系统的研发，本次毕设本着从实践中来到实践中去的理念，将对公司现有的后台系统的业务逻辑</w:t>
            </w:r>
            <w:r w:rsidR="00E76C50">
              <w:rPr>
                <w:rFonts w:ascii="楷体" w:eastAsia="楷体" w:hAnsi="楷体" w:hint="eastAsia"/>
                <w:bCs/>
                <w:sz w:val="24"/>
                <w:szCs w:val="28"/>
              </w:rPr>
              <w:t>、系统架构进行全面的探讨和优化，并对刷题练习、知识点掌握等的判断算法进行讨论。</w:t>
            </w:r>
          </w:p>
          <w:p w:rsidR="00E76C50" w:rsidRDefault="00E76C50" w:rsidP="00E76C50">
            <w:pPr>
              <w:spacing w:line="400" w:lineRule="exact"/>
              <w:ind w:firstLineChars="200" w:firstLine="480"/>
              <w:rPr>
                <w:rFonts w:ascii="楷体" w:eastAsia="楷体" w:hAnsi="楷体"/>
                <w:bCs/>
                <w:sz w:val="24"/>
                <w:szCs w:val="28"/>
              </w:rPr>
            </w:pPr>
            <w:r>
              <w:rPr>
                <w:rFonts w:ascii="楷体" w:eastAsia="楷体" w:hAnsi="楷体" w:hint="eastAsia"/>
                <w:bCs/>
                <w:sz w:val="24"/>
                <w:szCs w:val="28"/>
              </w:rPr>
              <w:t>其主要内容是将社区、资讯、刷题、课程、账户等业务内容进行分离，</w:t>
            </w:r>
            <w:r w:rsidR="005C7638">
              <w:rPr>
                <w:rFonts w:ascii="楷体" w:eastAsia="楷体" w:hAnsi="楷体" w:hint="eastAsia"/>
                <w:bCs/>
                <w:sz w:val="24"/>
                <w:szCs w:val="28"/>
              </w:rPr>
              <w:t>单独开发，单独部署，</w:t>
            </w:r>
            <w:r>
              <w:rPr>
                <w:rFonts w:ascii="楷体" w:eastAsia="楷体" w:hAnsi="楷体" w:hint="eastAsia"/>
                <w:bCs/>
                <w:sz w:val="24"/>
                <w:szCs w:val="28"/>
              </w:rPr>
              <w:t>确保模块的独立性</w:t>
            </w:r>
            <w:r w:rsidR="005C7638">
              <w:rPr>
                <w:rFonts w:ascii="楷体" w:eastAsia="楷体" w:hAnsi="楷体" w:hint="eastAsia"/>
                <w:bCs/>
                <w:sz w:val="24"/>
                <w:szCs w:val="28"/>
              </w:rPr>
              <w:t>，以减轻后期并发数量上升对单个服务器造成压力和业务变更带来的影响。</w:t>
            </w:r>
          </w:p>
          <w:p w:rsidR="00C23DF1" w:rsidRPr="00E0376B" w:rsidRDefault="005C7638" w:rsidP="000630B1">
            <w:p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lastRenderedPageBreak/>
              <w:t>主要困难在于如何在复杂的网络条件下确保拆分后的各个模块间高效稳定的通信和数据同步。另外出题策略和知识点掌握情况算法的选择和验证也是需要重点验证的。</w:t>
            </w:r>
          </w:p>
        </w:tc>
      </w:tr>
      <w:tr w:rsidR="00C23DF1">
        <w:trPr>
          <w:trHeight w:val="5591"/>
          <w:jc w:val="center"/>
        </w:trPr>
        <w:tc>
          <w:tcPr>
            <w:tcW w:w="9072" w:type="dxa"/>
            <w:gridSpan w:val="4"/>
          </w:tcPr>
          <w:p w:rsidR="00C23DF1" w:rsidRDefault="00C23DF1">
            <w:pPr>
              <w:spacing w:beforeLines="50" w:before="156"/>
              <w:ind w:firstLineChars="50" w:firstLine="120"/>
              <w:rPr>
                <w:rFonts w:eastAsia="华文中宋" w:hint="eastAsia"/>
                <w:sz w:val="24"/>
                <w:szCs w:val="28"/>
              </w:rPr>
            </w:pPr>
            <w:r>
              <w:rPr>
                <w:rFonts w:eastAsia="华文中宋" w:hint="eastAsia"/>
                <w:sz w:val="24"/>
                <w:szCs w:val="28"/>
              </w:rPr>
              <w:lastRenderedPageBreak/>
              <w:t>设计方案：</w:t>
            </w:r>
          </w:p>
          <w:p w:rsidR="00E0376B" w:rsidRDefault="00952554">
            <w:pPr>
              <w:spacing w:line="400" w:lineRule="exact"/>
              <w:ind w:firstLineChars="200" w:firstLine="480"/>
              <w:rPr>
                <w:rFonts w:ascii="楷体" w:eastAsia="楷体" w:hAnsi="楷体"/>
                <w:bCs/>
                <w:sz w:val="24"/>
                <w:szCs w:val="28"/>
              </w:rPr>
            </w:pPr>
            <w:r>
              <w:rPr>
                <w:rFonts w:ascii="楷体" w:eastAsia="楷体" w:hAnsi="楷体" w:hint="eastAsia"/>
                <w:bCs/>
                <w:sz w:val="24"/>
                <w:szCs w:val="28"/>
              </w:rPr>
              <w:t>口袋学习科技有限公司顺应“互联网+教育”的潮流，面向广大自考学子推出“口袋自考”app，以满足他们免费学习，随时随地利用空余时间学习的需求。公司为广大学子们提供在线教学视频、课程直播、在线练习、模拟考试、知识点讲解、社区交流、资讯通知等一系列服务。为了满足公司业务需求，技术部特为其研发“口袋自考”app后台系统。</w:t>
            </w:r>
          </w:p>
          <w:p w:rsidR="0026457F" w:rsidRDefault="0026457F">
            <w:pPr>
              <w:spacing w:line="400" w:lineRule="exact"/>
              <w:ind w:firstLineChars="200" w:firstLine="480"/>
              <w:rPr>
                <w:rFonts w:ascii="楷体" w:eastAsia="楷体" w:hAnsi="楷体"/>
                <w:bCs/>
                <w:sz w:val="24"/>
                <w:szCs w:val="28"/>
              </w:rPr>
            </w:pPr>
            <w:r>
              <w:rPr>
                <w:rFonts w:ascii="楷体" w:eastAsia="楷体" w:hAnsi="楷体" w:hint="eastAsia"/>
                <w:bCs/>
                <w:sz w:val="24"/>
                <w:szCs w:val="28"/>
              </w:rPr>
              <w:t>根据公司业务内容，后台系统</w:t>
            </w:r>
            <w:r w:rsidRPr="0026457F">
              <w:rPr>
                <w:rFonts w:ascii="楷体" w:eastAsia="楷体" w:hAnsi="楷体" w:hint="eastAsia"/>
                <w:bCs/>
                <w:sz w:val="24"/>
                <w:szCs w:val="28"/>
              </w:rPr>
              <w:t>共分为资讯、社区、刷题、课程、账户五大业务逻辑模块。</w:t>
            </w:r>
            <w:r>
              <w:rPr>
                <w:rFonts w:ascii="楷体" w:eastAsia="楷体" w:hAnsi="楷体" w:hint="eastAsia"/>
                <w:bCs/>
                <w:sz w:val="24"/>
                <w:szCs w:val="28"/>
              </w:rPr>
              <w:t>分别是：</w:t>
            </w:r>
          </w:p>
          <w:p w:rsidR="0026457F" w:rsidRDefault="0026457F">
            <w:pPr>
              <w:spacing w:line="400" w:lineRule="exact"/>
              <w:ind w:firstLineChars="200" w:firstLine="480"/>
              <w:rPr>
                <w:rFonts w:ascii="楷体" w:eastAsia="楷体" w:hAnsi="楷体"/>
                <w:bCs/>
                <w:sz w:val="24"/>
                <w:szCs w:val="28"/>
              </w:rPr>
            </w:pPr>
            <w:r w:rsidRPr="0026457F">
              <w:rPr>
                <w:rFonts w:ascii="楷体" w:eastAsia="楷体" w:hAnsi="楷体" w:hint="eastAsia"/>
                <w:bCs/>
                <w:sz w:val="24"/>
                <w:szCs w:val="28"/>
              </w:rPr>
              <w:t>1）资讯：提供自考的官方消息，公司活动，考试学习方法等等一些阅读性的文章；</w:t>
            </w:r>
          </w:p>
          <w:p w:rsidR="0026457F" w:rsidRDefault="0026457F">
            <w:pPr>
              <w:spacing w:line="400" w:lineRule="exact"/>
              <w:ind w:firstLineChars="200" w:firstLine="480"/>
              <w:rPr>
                <w:rFonts w:ascii="楷体" w:eastAsia="楷体" w:hAnsi="楷体"/>
                <w:bCs/>
                <w:sz w:val="24"/>
                <w:szCs w:val="28"/>
              </w:rPr>
            </w:pPr>
            <w:r w:rsidRPr="0026457F">
              <w:rPr>
                <w:rFonts w:ascii="楷体" w:eastAsia="楷体" w:hAnsi="楷体" w:hint="eastAsia"/>
                <w:bCs/>
                <w:sz w:val="24"/>
                <w:szCs w:val="28"/>
              </w:rPr>
              <w:t>2）社区：学员间交流分享；</w:t>
            </w:r>
          </w:p>
          <w:p w:rsidR="0026457F" w:rsidRDefault="0026457F">
            <w:pPr>
              <w:spacing w:line="400" w:lineRule="exact"/>
              <w:ind w:firstLineChars="200" w:firstLine="480"/>
              <w:rPr>
                <w:rFonts w:ascii="楷体" w:eastAsia="楷体" w:hAnsi="楷体"/>
                <w:bCs/>
                <w:sz w:val="24"/>
                <w:szCs w:val="28"/>
              </w:rPr>
            </w:pPr>
            <w:r w:rsidRPr="0026457F">
              <w:rPr>
                <w:rFonts w:ascii="楷体" w:eastAsia="楷体" w:hAnsi="楷体" w:hint="eastAsia"/>
                <w:bCs/>
                <w:sz w:val="24"/>
                <w:szCs w:val="28"/>
              </w:rPr>
              <w:t>3）刷题：核心模块，提供知识讲解、章节练习、智能刷题、历年真题和模拟考、奖学金等功能，系统根据用户的学习情况自动为用户提供相应的知识讲解，练习，协助用户查漏补缺，更加科学有效的学习；</w:t>
            </w:r>
          </w:p>
          <w:p w:rsidR="0026457F" w:rsidRDefault="0026457F">
            <w:pPr>
              <w:spacing w:line="400" w:lineRule="exact"/>
              <w:ind w:firstLineChars="200" w:firstLine="480"/>
              <w:rPr>
                <w:rFonts w:ascii="楷体" w:eastAsia="楷体" w:hAnsi="楷体"/>
                <w:bCs/>
                <w:sz w:val="24"/>
                <w:szCs w:val="28"/>
              </w:rPr>
            </w:pPr>
            <w:r w:rsidRPr="0026457F">
              <w:rPr>
                <w:rFonts w:ascii="楷体" w:eastAsia="楷体" w:hAnsi="楷体" w:hint="eastAsia"/>
                <w:bCs/>
                <w:sz w:val="24"/>
                <w:szCs w:val="28"/>
              </w:rPr>
              <w:t>4）课程：提供优秀的视频教程、在线直播、课程购买等功能，将自我练习与老师授课相结合加深学员对知识的理解；</w:t>
            </w:r>
          </w:p>
          <w:p w:rsidR="00952554" w:rsidRPr="0026457F" w:rsidRDefault="0026457F">
            <w:pPr>
              <w:spacing w:line="400" w:lineRule="exact"/>
              <w:ind w:firstLineChars="200" w:firstLine="480"/>
              <w:rPr>
                <w:rFonts w:ascii="楷体" w:eastAsia="楷体" w:hAnsi="楷体" w:hint="eastAsia"/>
                <w:bCs/>
                <w:sz w:val="24"/>
                <w:szCs w:val="28"/>
              </w:rPr>
            </w:pPr>
            <w:r w:rsidRPr="0026457F">
              <w:rPr>
                <w:rFonts w:ascii="楷体" w:eastAsia="楷体" w:hAnsi="楷体" w:hint="eastAsia"/>
                <w:bCs/>
                <w:sz w:val="24"/>
                <w:szCs w:val="28"/>
              </w:rPr>
              <w:t>5）账号：记录用户数据，为其它模块的正常运行提供支持。</w:t>
            </w:r>
          </w:p>
          <w:p w:rsidR="00952554" w:rsidRDefault="0026457F">
            <w:pPr>
              <w:spacing w:line="400" w:lineRule="exact"/>
              <w:ind w:firstLineChars="200" w:firstLine="480"/>
              <w:rPr>
                <w:rFonts w:ascii="楷体" w:eastAsia="楷体" w:hAnsi="楷体"/>
                <w:bCs/>
                <w:sz w:val="24"/>
                <w:szCs w:val="28"/>
              </w:rPr>
            </w:pPr>
            <w:r>
              <w:rPr>
                <w:rFonts w:ascii="楷体" w:eastAsia="楷体" w:hAnsi="楷体" w:hint="eastAsia"/>
                <w:bCs/>
                <w:sz w:val="24"/>
                <w:szCs w:val="28"/>
              </w:rPr>
              <w:t>除以上5大模块外还有一个管理模块——broker</w:t>
            </w:r>
            <w:r>
              <w:rPr>
                <w:rFonts w:ascii="楷体" w:eastAsia="楷体" w:hAnsi="楷体"/>
                <w:bCs/>
                <w:sz w:val="24"/>
                <w:szCs w:val="28"/>
              </w:rPr>
              <w:t>，</w:t>
            </w:r>
            <w:r>
              <w:rPr>
                <w:rFonts w:ascii="楷体" w:eastAsia="楷体" w:hAnsi="楷体" w:hint="eastAsia"/>
                <w:bCs/>
                <w:sz w:val="24"/>
                <w:szCs w:val="28"/>
              </w:rPr>
              <w:t>该模块主要负责处理前端发送过来的请求，根据需要转发到具体的功能模块，同时也会监控系统状态。该模块是解除业务之间依赖的关键。</w:t>
            </w:r>
          </w:p>
          <w:p w:rsidR="0026457F" w:rsidRDefault="009B440E">
            <w:pPr>
              <w:spacing w:line="400" w:lineRule="exact"/>
              <w:ind w:firstLineChars="200" w:firstLine="480"/>
              <w:rPr>
                <w:rFonts w:ascii="楷体" w:eastAsia="楷体" w:hAnsi="楷体"/>
                <w:bCs/>
                <w:sz w:val="24"/>
                <w:szCs w:val="28"/>
              </w:rPr>
            </w:pPr>
            <w:r>
              <w:rPr>
                <w:rFonts w:ascii="楷体" w:eastAsia="楷体" w:hAnsi="楷体" w:hint="eastAsia"/>
                <w:bCs/>
                <w:sz w:val="24"/>
                <w:szCs w:val="28"/>
              </w:rPr>
              <w:t>以上6个模块都处于不同的服务器端，</w:t>
            </w:r>
            <w:r w:rsidR="002A1514">
              <w:rPr>
                <w:rFonts w:ascii="楷体" w:eastAsia="楷体" w:hAnsi="楷体" w:hint="eastAsia"/>
                <w:bCs/>
                <w:sz w:val="24"/>
                <w:szCs w:val="28"/>
              </w:rPr>
              <w:t>而且根据各个模块根据业务对性能和开发时间的要求将采用不同的开发语言</w:t>
            </w:r>
            <w:r w:rsidR="00DC07B6">
              <w:rPr>
                <w:rFonts w:ascii="楷体" w:eastAsia="楷体" w:hAnsi="楷体" w:hint="eastAsia"/>
                <w:bCs/>
                <w:sz w:val="24"/>
                <w:szCs w:val="28"/>
              </w:rPr>
              <w:t>，因而</w:t>
            </w:r>
            <w:r>
              <w:rPr>
                <w:rFonts w:ascii="楷体" w:eastAsia="楷体" w:hAnsi="楷体" w:hint="eastAsia"/>
                <w:bCs/>
                <w:sz w:val="24"/>
                <w:szCs w:val="28"/>
              </w:rPr>
              <w:t>采用</w:t>
            </w:r>
            <w:r w:rsidR="00DC07B6">
              <w:rPr>
                <w:rFonts w:ascii="楷体" w:eastAsia="楷体" w:hAnsi="楷体" w:hint="eastAsia"/>
                <w:bCs/>
                <w:sz w:val="24"/>
                <w:szCs w:val="28"/>
              </w:rPr>
              <w:t>RPC</w:t>
            </w:r>
            <w:r>
              <w:rPr>
                <w:rFonts w:ascii="楷体" w:eastAsia="楷体" w:hAnsi="楷体" w:hint="eastAsia"/>
                <w:bCs/>
                <w:sz w:val="24"/>
                <w:szCs w:val="28"/>
              </w:rPr>
              <w:t>作为各个模块间的通信协议</w:t>
            </w:r>
            <w:r w:rsidR="00F92F54">
              <w:rPr>
                <w:rFonts w:ascii="楷体" w:eastAsia="楷体" w:hAnsi="楷体" w:hint="eastAsia"/>
                <w:bCs/>
                <w:sz w:val="24"/>
                <w:szCs w:val="28"/>
              </w:rPr>
              <w:t>。</w:t>
            </w:r>
            <w:r w:rsidR="00F92F54" w:rsidRPr="00F92F54">
              <w:rPr>
                <w:rFonts w:ascii="楷体" w:eastAsia="楷体" w:hAnsi="楷体" w:hint="eastAsia"/>
                <w:bCs/>
                <w:sz w:val="24"/>
                <w:szCs w:val="28"/>
              </w:rPr>
              <w:t>gRPC是一个高性能、通用的开源RPC框架，其由Google主要面向移动应用开发并基于HTTP/2协议标准而设计，基于ProtoBuf(Protocol Buffers)序列化协议开发，且支持众多开发语言。gRPC提供了一种简单的方法来精确地定义服务和为iOS、Android</w:t>
            </w:r>
            <w:r w:rsidR="00F92F54" w:rsidRPr="00F92F54">
              <w:rPr>
                <w:rFonts w:ascii="楷体" w:eastAsia="楷体" w:hAnsi="楷体" w:hint="eastAsia"/>
                <w:bCs/>
                <w:sz w:val="24"/>
                <w:szCs w:val="28"/>
              </w:rPr>
              <w:lastRenderedPageBreak/>
              <w:t>和后台支持服务自动生成可靠性很强的客户端功能库。客户端充分利用高级流和链接功能，从而有助于节省带宽、降低的TCP链接次数、节省CPU使用、和电池寿命。gRPC支持多种语言，并能够基于语言自动生成客户端和服务端功能库。目前，在GitHub上已提供了C版本grpc、Java版本grpc-java 和 Go版本grpc-go，其它语言的版本正在积极开发中，其中 grpc支持C、C++、Node.js、Python、Ruby、Objective-C、PHP和C#等语言，grpc-java已经支持Android开发。</w:t>
            </w:r>
          </w:p>
          <w:p w:rsidR="00C23DF1" w:rsidRPr="005B67C0" w:rsidRDefault="005B67C0" w:rsidP="005B67C0">
            <w:p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预期项目上线之后能够稳定运行，可以通过增加服务器的数量缓减单台服务器压力。</w:t>
            </w:r>
          </w:p>
        </w:tc>
      </w:tr>
      <w:tr w:rsidR="00C23DF1">
        <w:trPr>
          <w:trHeight w:val="6012"/>
          <w:jc w:val="center"/>
        </w:trPr>
        <w:tc>
          <w:tcPr>
            <w:tcW w:w="9072" w:type="dxa"/>
            <w:gridSpan w:val="4"/>
            <w:tcBorders>
              <w:bottom w:val="single" w:sz="4" w:space="0" w:color="auto"/>
            </w:tcBorders>
          </w:tcPr>
          <w:p w:rsidR="00C23DF1" w:rsidRDefault="00C23DF1">
            <w:pPr>
              <w:spacing w:beforeLines="50" w:before="156"/>
              <w:ind w:firstLineChars="50" w:firstLine="120"/>
              <w:rPr>
                <w:rFonts w:eastAsia="华文中宋" w:hint="eastAsia"/>
                <w:sz w:val="24"/>
                <w:szCs w:val="28"/>
              </w:rPr>
            </w:pPr>
            <w:r>
              <w:rPr>
                <w:rFonts w:eastAsia="华文中宋" w:hint="eastAsia"/>
                <w:sz w:val="24"/>
                <w:szCs w:val="28"/>
              </w:rPr>
              <w:lastRenderedPageBreak/>
              <w:t>主要参考文献：</w:t>
            </w:r>
          </w:p>
          <w:p w:rsidR="00DC07B6" w:rsidRDefault="006B5A0A" w:rsidP="00DC07B6">
            <w:pPr>
              <w:spacing w:line="400" w:lineRule="exact"/>
              <w:ind w:firstLineChars="200" w:firstLine="420"/>
              <w:rPr>
                <w:rFonts w:ascii="楷体" w:eastAsia="楷体" w:hAnsi="楷体" w:hint="eastAsia"/>
                <w:bCs/>
                <w:sz w:val="24"/>
                <w:szCs w:val="28"/>
              </w:rPr>
            </w:pPr>
            <w:r>
              <w:rPr>
                <w:rFonts w:ascii="微软雅黑" w:eastAsia="微软雅黑" w:hAnsi="微软雅黑" w:cs="Arial"/>
                <w:color w:val="5E5E5E"/>
                <w:szCs w:val="21"/>
              </w:rPr>
              <w:t>[1]</w:t>
            </w:r>
            <w:r w:rsidR="00ED125F">
              <w:rPr>
                <w:rFonts w:ascii="微软雅黑" w:eastAsia="微软雅黑" w:hAnsi="微软雅黑" w:cs="Arial"/>
                <w:color w:val="5E5E5E"/>
                <w:szCs w:val="21"/>
              </w:rPr>
              <w:t xml:space="preserve"> </w:t>
            </w:r>
            <w:r w:rsidR="00610B59">
              <w:rPr>
                <w:rFonts w:ascii="微软雅黑" w:eastAsia="微软雅黑" w:hAnsi="微软雅黑" w:cs="Arial" w:hint="eastAsia"/>
                <w:color w:val="5E5E5E"/>
                <w:szCs w:val="21"/>
              </w:rPr>
              <w:t>《</w:t>
            </w:r>
            <w:r w:rsidR="00610B59" w:rsidRPr="00610B59">
              <w:rPr>
                <w:rFonts w:ascii="微软雅黑" w:eastAsia="微软雅黑" w:hAnsi="微软雅黑" w:cs="Arial" w:hint="eastAsia"/>
                <w:color w:val="5E5E5E"/>
                <w:szCs w:val="21"/>
              </w:rPr>
              <w:t>浅谈高等教育自考本科的重要性</w:t>
            </w:r>
            <w:r w:rsidR="00610B59">
              <w:rPr>
                <w:rFonts w:ascii="微软雅黑" w:eastAsia="微软雅黑" w:hAnsi="微软雅黑" w:cs="Arial" w:hint="eastAsia"/>
                <w:color w:val="5E5E5E"/>
                <w:szCs w:val="21"/>
              </w:rPr>
              <w:t>》</w:t>
            </w:r>
            <w:r w:rsidR="00610B59" w:rsidRPr="00610B59">
              <w:rPr>
                <w:rFonts w:ascii="微软雅黑" w:eastAsia="微软雅黑" w:hAnsi="微软雅黑" w:cs="Arial" w:hint="eastAsia"/>
                <w:color w:val="5E5E5E"/>
                <w:szCs w:val="21"/>
              </w:rPr>
              <w:t xml:space="preserve"> </w:t>
            </w:r>
            <w:hyperlink r:id="rId6" w:history="1">
              <w:r w:rsidR="00774947">
                <w:rPr>
                  <w:rStyle w:val="a7"/>
                  <w:rFonts w:ascii="微软雅黑" w:eastAsia="微软雅黑" w:hAnsi="微软雅黑" w:cs="Arial" w:hint="eastAsia"/>
                  <w:szCs w:val="21"/>
                </w:rPr>
                <w:t>北京国研锦成教育</w:t>
              </w:r>
            </w:hyperlink>
            <w:r w:rsidR="00610B59">
              <w:rPr>
                <w:rFonts w:ascii="微软雅黑" w:eastAsia="微软雅黑" w:hAnsi="微软雅黑" w:cs="Arial" w:hint="eastAsia"/>
                <w:color w:val="5E5E5E"/>
                <w:szCs w:val="21"/>
              </w:rPr>
              <w:t>-</w:t>
            </w:r>
            <w:hyperlink r:id="rId7" w:history="1">
              <w:r w:rsidR="00774947">
                <w:rPr>
                  <w:rStyle w:val="a7"/>
                  <w:rFonts w:ascii="微软雅黑" w:eastAsia="微软雅黑" w:hAnsi="微软雅黑" w:cs="Arial" w:hint="eastAsia"/>
                  <w:szCs w:val="21"/>
                </w:rPr>
                <w:t>新闻中心</w:t>
              </w:r>
            </w:hyperlink>
            <w:r w:rsidR="00610B59">
              <w:rPr>
                <w:rFonts w:ascii="微软雅黑" w:eastAsia="微软雅黑" w:hAnsi="微软雅黑" w:cs="Arial"/>
                <w:color w:val="5E5E5E"/>
                <w:szCs w:val="21"/>
              </w:rPr>
              <w:t xml:space="preserve"> 2016-01-22</w:t>
            </w:r>
          </w:p>
          <w:p w:rsidR="00DC07B6" w:rsidRDefault="00DC07B6" w:rsidP="00DC07B6">
            <w:pPr>
              <w:spacing w:line="400" w:lineRule="exact"/>
              <w:ind w:firstLineChars="200" w:firstLine="420"/>
              <w:rPr>
                <w:rFonts w:ascii="微软雅黑" w:eastAsia="微软雅黑" w:hAnsi="微软雅黑" w:cs="Arial"/>
                <w:color w:val="5E5E5E"/>
                <w:szCs w:val="21"/>
              </w:rPr>
            </w:pPr>
            <w:r>
              <w:rPr>
                <w:rFonts w:ascii="微软雅黑" w:eastAsia="微软雅黑" w:hAnsi="微软雅黑" w:cs="Arial"/>
                <w:color w:val="5E5E5E"/>
                <w:szCs w:val="21"/>
              </w:rPr>
              <w:t>[2]</w:t>
            </w:r>
            <w:r w:rsidR="00ED125F">
              <w:rPr>
                <w:rFonts w:ascii="微软雅黑" w:eastAsia="微软雅黑" w:hAnsi="微软雅黑" w:cs="Arial"/>
                <w:color w:val="5E5E5E"/>
                <w:szCs w:val="21"/>
              </w:rPr>
              <w:t xml:space="preserve"> </w:t>
            </w:r>
            <w:r>
              <w:rPr>
                <w:rFonts w:ascii="微软雅黑" w:eastAsia="微软雅黑" w:hAnsi="微软雅黑" w:cs="Arial" w:hint="eastAsia"/>
                <w:color w:val="5E5E5E"/>
                <w:szCs w:val="21"/>
              </w:rPr>
              <w:t>《</w:t>
            </w:r>
            <w:r w:rsidRPr="00DC07B6">
              <w:rPr>
                <w:rFonts w:ascii="微软雅黑" w:eastAsia="微软雅黑" w:hAnsi="微软雅黑" w:cs="Arial" w:hint="eastAsia"/>
                <w:color w:val="5E5E5E"/>
                <w:szCs w:val="21"/>
              </w:rPr>
              <w:t>gRPC：Google开源的基于HTTP/2和ProtoBuf的通用RPC框架</w:t>
            </w:r>
            <w:r>
              <w:rPr>
                <w:rFonts w:ascii="微软雅黑" w:eastAsia="微软雅黑" w:hAnsi="微软雅黑" w:cs="Arial" w:hint="eastAsia"/>
                <w:color w:val="5E5E5E"/>
                <w:szCs w:val="21"/>
              </w:rPr>
              <w:t>》</w:t>
            </w:r>
            <w:r w:rsidRPr="00610B59">
              <w:rPr>
                <w:rFonts w:ascii="微软雅黑" w:eastAsia="微软雅黑" w:hAnsi="微软雅黑" w:cs="Arial" w:hint="eastAsia"/>
                <w:color w:val="5E5E5E"/>
                <w:szCs w:val="21"/>
              </w:rPr>
              <w:t xml:space="preserve"> </w:t>
            </w:r>
            <w:r>
              <w:rPr>
                <w:rFonts w:ascii="微软雅黑" w:eastAsia="微软雅黑" w:hAnsi="微软雅黑" w:cs="Arial" w:hint="eastAsia"/>
                <w:color w:val="5E5E5E"/>
                <w:szCs w:val="21"/>
              </w:rPr>
              <w:t xml:space="preserve">李小兵 </w:t>
            </w:r>
            <w:hyperlink r:id="rId8" w:history="1">
              <w:r w:rsidRPr="00466290">
                <w:rPr>
                  <w:rStyle w:val="a7"/>
                  <w:rFonts w:ascii="微软雅黑" w:eastAsia="微软雅黑" w:hAnsi="微软雅黑" w:cs="Arial"/>
                  <w:szCs w:val="21"/>
                </w:rPr>
                <w:t>http://www.infoq.com/cn/news/2015/03/grpc-google-http2-protobuf</w:t>
              </w:r>
            </w:hyperlink>
          </w:p>
          <w:p w:rsidR="00DC07B6" w:rsidRDefault="004E345B" w:rsidP="00DC07B6">
            <w:pPr>
              <w:spacing w:line="400" w:lineRule="exact"/>
              <w:ind w:firstLineChars="200" w:firstLine="420"/>
              <w:rPr>
                <w:rFonts w:ascii="微软雅黑" w:eastAsia="微软雅黑" w:hAnsi="微软雅黑" w:cs="Arial"/>
                <w:color w:val="5E5E5E"/>
                <w:szCs w:val="21"/>
              </w:rPr>
            </w:pPr>
            <w:r>
              <w:rPr>
                <w:rFonts w:ascii="微软雅黑" w:eastAsia="微软雅黑" w:hAnsi="微软雅黑" w:cs="Arial"/>
                <w:color w:val="5E5E5E"/>
                <w:szCs w:val="21"/>
              </w:rPr>
              <w:t>[3</w:t>
            </w:r>
            <w:r w:rsidR="00DC07B6">
              <w:rPr>
                <w:rFonts w:ascii="微软雅黑" w:eastAsia="微软雅黑" w:hAnsi="微软雅黑" w:cs="Arial"/>
                <w:color w:val="5E5E5E"/>
                <w:szCs w:val="21"/>
              </w:rPr>
              <w:t>]</w:t>
            </w:r>
            <w:r w:rsidR="00DC07B6">
              <w:rPr>
                <w:rFonts w:ascii="微软雅黑" w:eastAsia="微软雅黑" w:hAnsi="微软雅黑" w:cs="Arial" w:hint="eastAsia"/>
                <w:color w:val="5E5E5E"/>
                <w:szCs w:val="21"/>
              </w:rPr>
              <w:t>《</w:t>
            </w:r>
            <w:r w:rsidRPr="004E345B">
              <w:rPr>
                <w:rFonts w:ascii="微软雅黑" w:eastAsia="微软雅黑" w:hAnsi="微软雅黑" w:cs="Arial"/>
                <w:color w:val="5E5E5E"/>
                <w:szCs w:val="21"/>
              </w:rPr>
              <w:t>gRPC Motivation and Design Principles</w:t>
            </w:r>
            <w:r w:rsidR="00DC07B6">
              <w:rPr>
                <w:rFonts w:ascii="微软雅黑" w:eastAsia="微软雅黑" w:hAnsi="微软雅黑" w:cs="Arial" w:hint="eastAsia"/>
                <w:color w:val="5E5E5E"/>
                <w:szCs w:val="21"/>
              </w:rPr>
              <w:t>》</w:t>
            </w:r>
            <w:r w:rsidR="00DC07B6" w:rsidRPr="00610B59">
              <w:rPr>
                <w:rFonts w:ascii="微软雅黑" w:eastAsia="微软雅黑" w:hAnsi="微软雅黑" w:cs="Arial" w:hint="eastAsia"/>
                <w:color w:val="5E5E5E"/>
                <w:szCs w:val="21"/>
              </w:rPr>
              <w:t xml:space="preserve"> </w:t>
            </w:r>
            <w:r>
              <w:rPr>
                <w:rFonts w:ascii="微软雅黑" w:eastAsia="微软雅黑" w:hAnsi="微软雅黑" w:cs="Arial" w:hint="eastAsia"/>
                <w:color w:val="5E5E5E"/>
                <w:szCs w:val="21"/>
              </w:rPr>
              <w:t>grpc</w:t>
            </w:r>
            <w:r>
              <w:rPr>
                <w:rFonts w:ascii="微软雅黑" w:eastAsia="微软雅黑" w:hAnsi="微软雅黑" w:cs="Arial"/>
                <w:color w:val="5E5E5E"/>
                <w:szCs w:val="21"/>
              </w:rPr>
              <w:t xml:space="preserve">.io </w:t>
            </w:r>
            <w:hyperlink r:id="rId9" w:history="1">
              <w:r w:rsidRPr="00466290">
                <w:rPr>
                  <w:rStyle w:val="a7"/>
                  <w:rFonts w:ascii="微软雅黑" w:eastAsia="微软雅黑" w:hAnsi="微软雅黑" w:cs="Arial"/>
                  <w:szCs w:val="21"/>
                </w:rPr>
                <w:t>http://www.grpc.io/posts/principles</w:t>
              </w:r>
            </w:hyperlink>
          </w:p>
          <w:p w:rsidR="00C23DF1" w:rsidRDefault="00ED125F" w:rsidP="005B67C0">
            <w:pPr>
              <w:spacing w:line="400" w:lineRule="exact"/>
              <w:ind w:firstLineChars="200" w:firstLine="420"/>
              <w:rPr>
                <w:rFonts w:ascii="微软雅黑" w:eastAsia="微软雅黑" w:hAnsi="微软雅黑" w:cs="Arial"/>
                <w:color w:val="5E5E5E"/>
                <w:szCs w:val="21"/>
              </w:rPr>
            </w:pPr>
            <w:r>
              <w:rPr>
                <w:rFonts w:ascii="微软雅黑" w:eastAsia="微软雅黑" w:hAnsi="微软雅黑" w:cs="Arial"/>
                <w:color w:val="5E5E5E"/>
                <w:szCs w:val="21"/>
              </w:rPr>
              <w:t xml:space="preserve">[4] </w:t>
            </w:r>
            <w:r>
              <w:rPr>
                <w:rFonts w:ascii="微软雅黑" w:eastAsia="微软雅黑" w:hAnsi="微软雅黑" w:cs="Arial" w:hint="eastAsia"/>
                <w:color w:val="5E5E5E"/>
                <w:szCs w:val="21"/>
              </w:rPr>
              <w:t>《</w:t>
            </w:r>
            <w:r w:rsidRPr="00ED125F">
              <w:rPr>
                <w:rStyle w:val="a7"/>
                <w:rFonts w:ascii="微软雅黑" w:eastAsia="微软雅黑" w:hAnsi="微软雅黑" w:cs="Arial" w:hint="eastAsia"/>
                <w:szCs w:val="21"/>
              </w:rPr>
              <w:t>UNIX网络编程 : 第2版. 第2卷， 进程间通信(中文版)</w:t>
            </w:r>
            <w:r>
              <w:rPr>
                <w:rFonts w:ascii="微软雅黑" w:eastAsia="微软雅黑" w:hAnsi="微软雅黑" w:cs="Arial" w:hint="eastAsia"/>
                <w:color w:val="5E5E5E"/>
                <w:szCs w:val="21"/>
              </w:rPr>
              <w:t xml:space="preserve">》 </w:t>
            </w:r>
            <w:r w:rsidRPr="00ED125F">
              <w:rPr>
                <w:rFonts w:ascii="微软雅黑" w:eastAsia="微软雅黑" w:hAnsi="微软雅黑" w:cs="Arial" w:hint="eastAsia"/>
                <w:color w:val="5E5E5E"/>
                <w:szCs w:val="21"/>
              </w:rPr>
              <w:t xml:space="preserve">(美)W. Richard Stevens </w:t>
            </w:r>
            <w:r w:rsidRPr="00610B59">
              <w:rPr>
                <w:rFonts w:ascii="微软雅黑" w:eastAsia="微软雅黑" w:hAnsi="微软雅黑" w:cs="Arial" w:hint="eastAsia"/>
                <w:color w:val="5E5E5E"/>
                <w:szCs w:val="21"/>
              </w:rPr>
              <w:t xml:space="preserve"> </w:t>
            </w:r>
            <w:r w:rsidRPr="00ED125F">
              <w:rPr>
                <w:rFonts w:ascii="微软雅黑" w:eastAsia="微软雅黑" w:hAnsi="微软雅黑" w:cs="Arial" w:hint="eastAsia"/>
                <w:color w:val="5E5E5E"/>
                <w:szCs w:val="21"/>
              </w:rPr>
              <w:t>人民邮电出版社</w:t>
            </w:r>
            <w:r>
              <w:rPr>
                <w:rFonts w:ascii="微软雅黑" w:eastAsia="微软雅黑" w:hAnsi="微软雅黑" w:cs="Arial"/>
                <w:color w:val="5E5E5E"/>
                <w:szCs w:val="21"/>
              </w:rPr>
              <w:t xml:space="preserve"> </w:t>
            </w:r>
            <w:r w:rsidRPr="00ED125F">
              <w:rPr>
                <w:rFonts w:ascii="微软雅黑" w:eastAsia="微软雅黑" w:hAnsi="微软雅黑" w:cs="Arial"/>
                <w:color w:val="5E5E5E"/>
                <w:szCs w:val="21"/>
              </w:rPr>
              <w:t xml:space="preserve"> 2010-7</w:t>
            </w:r>
          </w:p>
          <w:p w:rsidR="00A62C23" w:rsidRDefault="00A62C23" w:rsidP="005B67C0">
            <w:pPr>
              <w:spacing w:line="400" w:lineRule="exact"/>
              <w:ind w:firstLineChars="200" w:firstLine="420"/>
              <w:rPr>
                <w:rFonts w:ascii="微软雅黑" w:eastAsia="微软雅黑" w:hAnsi="微软雅黑" w:cs="Arial"/>
                <w:color w:val="5E5E5E"/>
                <w:szCs w:val="21"/>
              </w:rPr>
            </w:pPr>
            <w:r>
              <w:rPr>
                <w:rFonts w:ascii="微软雅黑" w:eastAsia="微软雅黑" w:hAnsi="微软雅黑" w:cs="Arial"/>
                <w:color w:val="5E5E5E"/>
                <w:szCs w:val="21"/>
              </w:rPr>
              <w:t xml:space="preserve">[5] </w:t>
            </w:r>
            <w:r>
              <w:rPr>
                <w:rFonts w:ascii="微软雅黑" w:eastAsia="微软雅黑" w:hAnsi="微软雅黑" w:cs="Arial" w:hint="eastAsia"/>
                <w:color w:val="5E5E5E"/>
                <w:szCs w:val="21"/>
              </w:rPr>
              <w:t>《</w:t>
            </w:r>
            <w:r w:rsidRPr="00A62C23">
              <w:rPr>
                <w:rFonts w:ascii="微软雅黑" w:eastAsia="微软雅黑" w:hAnsi="微软雅黑" w:cs="Arial"/>
                <w:color w:val="5E5E5E"/>
                <w:szCs w:val="21"/>
              </w:rPr>
              <w:t>Redis设计与实现</w:t>
            </w:r>
            <w:r>
              <w:rPr>
                <w:rFonts w:ascii="微软雅黑" w:eastAsia="微软雅黑" w:hAnsi="微软雅黑" w:cs="Arial" w:hint="eastAsia"/>
                <w:color w:val="5E5E5E"/>
                <w:szCs w:val="21"/>
              </w:rPr>
              <w:t xml:space="preserve">》 </w:t>
            </w:r>
            <w:r w:rsidRPr="00A62C23">
              <w:rPr>
                <w:rFonts w:ascii="微软雅黑" w:eastAsia="微软雅黑" w:hAnsi="微软雅黑" w:cs="Arial" w:hint="eastAsia"/>
                <w:color w:val="5E5E5E"/>
                <w:szCs w:val="21"/>
              </w:rPr>
              <w:t>黄健宏 机械工业出版社</w:t>
            </w:r>
            <w:r>
              <w:rPr>
                <w:rFonts w:ascii="微软雅黑" w:eastAsia="微软雅黑" w:hAnsi="微软雅黑" w:cs="Arial"/>
                <w:color w:val="5E5E5E"/>
                <w:szCs w:val="21"/>
              </w:rPr>
              <w:t xml:space="preserve"> </w:t>
            </w:r>
            <w:r w:rsidRPr="00ED125F">
              <w:rPr>
                <w:rFonts w:ascii="微软雅黑" w:eastAsia="微软雅黑" w:hAnsi="微软雅黑" w:cs="Arial"/>
                <w:color w:val="5E5E5E"/>
                <w:szCs w:val="21"/>
              </w:rPr>
              <w:t xml:space="preserve"> 201</w:t>
            </w:r>
            <w:r>
              <w:rPr>
                <w:rFonts w:ascii="微软雅黑" w:eastAsia="微软雅黑" w:hAnsi="微软雅黑" w:cs="Arial"/>
                <w:color w:val="5E5E5E"/>
                <w:szCs w:val="21"/>
              </w:rPr>
              <w:t>4</w:t>
            </w:r>
            <w:r w:rsidRPr="00ED125F">
              <w:rPr>
                <w:rFonts w:ascii="微软雅黑" w:eastAsia="微软雅黑" w:hAnsi="微软雅黑" w:cs="Arial"/>
                <w:color w:val="5E5E5E"/>
                <w:szCs w:val="21"/>
              </w:rPr>
              <w:t>-</w:t>
            </w:r>
            <w:r>
              <w:rPr>
                <w:rFonts w:ascii="微软雅黑" w:eastAsia="微软雅黑" w:hAnsi="微软雅黑" w:cs="Arial"/>
                <w:color w:val="5E5E5E"/>
                <w:szCs w:val="21"/>
              </w:rPr>
              <w:t>6</w:t>
            </w:r>
          </w:p>
          <w:p w:rsidR="0050358C" w:rsidRDefault="00A62C23" w:rsidP="0050358C">
            <w:pPr>
              <w:spacing w:line="400" w:lineRule="exact"/>
              <w:ind w:firstLineChars="200" w:firstLine="420"/>
              <w:rPr>
                <w:rStyle w:val="a7"/>
                <w:rFonts w:ascii="微软雅黑" w:eastAsia="微软雅黑" w:hAnsi="微软雅黑" w:cs="Arial"/>
                <w:szCs w:val="21"/>
              </w:rPr>
            </w:pPr>
            <w:r>
              <w:rPr>
                <w:rFonts w:ascii="微软雅黑" w:eastAsia="微软雅黑" w:hAnsi="微软雅黑" w:cs="Arial"/>
                <w:color w:val="5E5E5E"/>
                <w:szCs w:val="21"/>
              </w:rPr>
              <w:t xml:space="preserve">[6] </w:t>
            </w:r>
            <w:r>
              <w:rPr>
                <w:rFonts w:ascii="微软雅黑" w:eastAsia="微软雅黑" w:hAnsi="微软雅黑" w:cs="Arial" w:hint="eastAsia"/>
                <w:color w:val="5E5E5E"/>
                <w:szCs w:val="21"/>
              </w:rPr>
              <w:t>《</w:t>
            </w:r>
            <w:r w:rsidRPr="00A62C23">
              <w:rPr>
                <w:rStyle w:val="a7"/>
                <w:rFonts w:ascii="微软雅黑" w:eastAsia="微软雅黑" w:hAnsi="微软雅黑" w:cs="Arial" w:hint="eastAsia"/>
                <w:szCs w:val="21"/>
              </w:rPr>
              <w:t>分布式系统概念与设计</w:t>
            </w:r>
            <w:r>
              <w:rPr>
                <w:rFonts w:ascii="微软雅黑" w:eastAsia="微软雅黑" w:hAnsi="微软雅黑" w:cs="Arial" w:hint="eastAsia"/>
                <w:color w:val="5E5E5E"/>
                <w:szCs w:val="21"/>
              </w:rPr>
              <w:t xml:space="preserve">》 </w:t>
            </w:r>
            <w:r w:rsidRPr="00A62C23">
              <w:rPr>
                <w:rStyle w:val="a7"/>
                <w:rFonts w:ascii="微软雅黑" w:eastAsia="微软雅黑" w:hAnsi="微软雅黑" w:cs="Arial" w:hint="eastAsia"/>
                <w:szCs w:val="21"/>
              </w:rPr>
              <w:t>George Coulouris</w:t>
            </w:r>
            <w:r w:rsidRPr="00ED125F">
              <w:rPr>
                <w:rFonts w:ascii="微软雅黑" w:eastAsia="微软雅黑" w:hAnsi="微软雅黑" w:cs="Arial" w:hint="eastAsia"/>
                <w:color w:val="5E5E5E"/>
                <w:szCs w:val="21"/>
              </w:rPr>
              <w:t xml:space="preserve"> </w:t>
            </w:r>
            <w:r w:rsidRPr="00610B59">
              <w:rPr>
                <w:rFonts w:ascii="微软雅黑" w:eastAsia="微软雅黑" w:hAnsi="微软雅黑" w:cs="Arial" w:hint="eastAsia"/>
                <w:color w:val="5E5E5E"/>
                <w:szCs w:val="21"/>
              </w:rPr>
              <w:t xml:space="preserve"> </w:t>
            </w:r>
            <w:r w:rsidRPr="00A62C23">
              <w:rPr>
                <w:rStyle w:val="a7"/>
                <w:rFonts w:ascii="微软雅黑" w:eastAsia="微软雅黑" w:hAnsi="微软雅黑" w:cs="Arial" w:hint="eastAsia"/>
                <w:szCs w:val="21"/>
              </w:rPr>
              <w:t>机械工业出版社</w:t>
            </w:r>
            <w:r>
              <w:rPr>
                <w:rFonts w:ascii="微软雅黑" w:eastAsia="微软雅黑" w:hAnsi="微软雅黑" w:cs="Arial"/>
                <w:color w:val="5E5E5E"/>
                <w:szCs w:val="21"/>
              </w:rPr>
              <w:t xml:space="preserve"> </w:t>
            </w:r>
            <w:r w:rsidRPr="00ED125F">
              <w:rPr>
                <w:rFonts w:ascii="微软雅黑" w:eastAsia="微软雅黑" w:hAnsi="微软雅黑" w:cs="Arial"/>
                <w:color w:val="5E5E5E"/>
                <w:szCs w:val="21"/>
              </w:rPr>
              <w:t xml:space="preserve"> </w:t>
            </w:r>
            <w:r w:rsidRPr="00A62C23">
              <w:rPr>
                <w:rStyle w:val="a7"/>
                <w:rFonts w:ascii="微软雅黑" w:eastAsia="微软雅黑" w:hAnsi="微软雅黑" w:cs="Arial" w:hint="eastAsia"/>
                <w:szCs w:val="21"/>
              </w:rPr>
              <w:t>2008-1</w:t>
            </w:r>
          </w:p>
          <w:p w:rsidR="00A62C23" w:rsidRPr="0050358C" w:rsidRDefault="00A62C23" w:rsidP="0050358C">
            <w:pPr>
              <w:spacing w:line="400" w:lineRule="exact"/>
              <w:ind w:firstLineChars="200" w:firstLine="420"/>
              <w:rPr>
                <w:rFonts w:ascii="Helvetica" w:hAnsi="Helvetica" w:cs="Helvetica" w:hint="eastAsia"/>
                <w:color w:val="666666"/>
                <w:sz w:val="18"/>
                <w:szCs w:val="18"/>
              </w:rPr>
            </w:pPr>
            <w:r>
              <w:rPr>
                <w:rFonts w:ascii="微软雅黑" w:eastAsia="微软雅黑" w:hAnsi="微软雅黑" w:cs="Arial"/>
                <w:color w:val="5E5E5E"/>
                <w:szCs w:val="21"/>
              </w:rPr>
              <w:t xml:space="preserve">[7] </w:t>
            </w:r>
            <w:r>
              <w:rPr>
                <w:rFonts w:ascii="微软雅黑" w:eastAsia="微软雅黑" w:hAnsi="微软雅黑" w:cs="Arial" w:hint="eastAsia"/>
                <w:color w:val="5E5E5E"/>
                <w:szCs w:val="21"/>
              </w:rPr>
              <w:t>《</w:t>
            </w:r>
            <w:r w:rsidR="0050358C">
              <w:rPr>
                <w:rFonts w:ascii="微软雅黑" w:eastAsia="微软雅黑" w:hAnsi="微软雅黑" w:cs="Arial" w:hint="eastAsia"/>
                <w:color w:val="5E5E5E"/>
                <w:szCs w:val="21"/>
              </w:rPr>
              <w:t>并</w:t>
            </w:r>
            <w:r w:rsidRPr="00A62C23">
              <w:rPr>
                <w:rStyle w:val="a7"/>
                <w:rFonts w:ascii="微软雅黑" w:eastAsia="微软雅黑" w:hAnsi="微软雅黑" w:cs="Arial" w:hint="eastAsia"/>
                <w:szCs w:val="21"/>
              </w:rPr>
              <w:t>行程序设计</w:t>
            </w:r>
            <w:r>
              <w:rPr>
                <w:rFonts w:ascii="微软雅黑" w:eastAsia="微软雅黑" w:hAnsi="微软雅黑" w:cs="Arial" w:hint="eastAsia"/>
                <w:color w:val="5E5E5E"/>
                <w:szCs w:val="21"/>
              </w:rPr>
              <w:t>》</w:t>
            </w:r>
            <w:r w:rsidR="0050358C" w:rsidRPr="0050358C">
              <w:rPr>
                <w:rFonts w:ascii="微软雅黑" w:eastAsia="微软雅黑" w:hAnsi="微软雅黑" w:cs="Arial" w:hint="eastAsia"/>
                <w:color w:val="5E5E5E"/>
                <w:szCs w:val="21"/>
              </w:rPr>
              <w:t>Barry Wilkinson / Michael Allen / 陆鑫达</w:t>
            </w:r>
            <w:r w:rsidRPr="00ED125F">
              <w:rPr>
                <w:rFonts w:ascii="微软雅黑" w:eastAsia="微软雅黑" w:hAnsi="微软雅黑" w:cs="Arial" w:hint="eastAsia"/>
                <w:color w:val="5E5E5E"/>
                <w:szCs w:val="21"/>
              </w:rPr>
              <w:t xml:space="preserve"> </w:t>
            </w:r>
            <w:r w:rsidRPr="00610B59">
              <w:rPr>
                <w:rFonts w:ascii="微软雅黑" w:eastAsia="微软雅黑" w:hAnsi="微软雅黑" w:cs="Arial" w:hint="eastAsia"/>
                <w:color w:val="5E5E5E"/>
                <w:szCs w:val="21"/>
              </w:rPr>
              <w:t xml:space="preserve"> </w:t>
            </w:r>
            <w:r w:rsidRPr="00A62C23">
              <w:rPr>
                <w:rStyle w:val="a7"/>
                <w:rFonts w:ascii="微软雅黑" w:eastAsia="微软雅黑" w:hAnsi="微软雅黑" w:cs="Arial" w:hint="eastAsia"/>
                <w:szCs w:val="21"/>
              </w:rPr>
              <w:t>机械工业出版社</w:t>
            </w:r>
            <w:r>
              <w:rPr>
                <w:rFonts w:ascii="微软雅黑" w:eastAsia="微软雅黑" w:hAnsi="微软雅黑" w:cs="Arial"/>
                <w:color w:val="5E5E5E"/>
                <w:szCs w:val="21"/>
              </w:rPr>
              <w:t xml:space="preserve"> </w:t>
            </w:r>
            <w:r w:rsidRPr="00ED125F">
              <w:rPr>
                <w:rFonts w:ascii="微软雅黑" w:eastAsia="微软雅黑" w:hAnsi="微软雅黑" w:cs="Arial"/>
                <w:color w:val="5E5E5E"/>
                <w:szCs w:val="21"/>
              </w:rPr>
              <w:t xml:space="preserve"> </w:t>
            </w:r>
            <w:r w:rsidR="0050358C" w:rsidRPr="0050358C">
              <w:rPr>
                <w:rFonts w:ascii="微软雅黑" w:eastAsia="微软雅黑" w:hAnsi="微软雅黑" w:cs="Arial"/>
                <w:color w:val="5E5E5E"/>
                <w:szCs w:val="21"/>
              </w:rPr>
              <w:t>2005-5-1</w:t>
            </w:r>
            <w:r>
              <w:rPr>
                <w:rFonts w:ascii="Helvetica" w:hAnsi="Helvetica" w:cs="Helvetica"/>
                <w:color w:val="666666"/>
                <w:sz w:val="18"/>
                <w:szCs w:val="18"/>
              </w:rPr>
              <w:t xml:space="preserve"> </w:t>
            </w:r>
          </w:p>
        </w:tc>
      </w:tr>
      <w:tr w:rsidR="00C23DF1">
        <w:trPr>
          <w:trHeight w:val="629"/>
          <w:jc w:val="center"/>
        </w:trPr>
        <w:tc>
          <w:tcPr>
            <w:tcW w:w="9072" w:type="dxa"/>
            <w:gridSpan w:val="4"/>
            <w:vAlign w:val="center"/>
          </w:tcPr>
          <w:p w:rsidR="00C23DF1" w:rsidRDefault="00C23DF1">
            <w:pPr>
              <w:ind w:firstLineChars="50" w:firstLine="120"/>
              <w:rPr>
                <w:rFonts w:ascii="华文中宋" w:eastAsia="华文中宋" w:hAnsi="华文中宋" w:hint="eastAsia"/>
                <w:sz w:val="24"/>
                <w:szCs w:val="28"/>
              </w:rPr>
            </w:pPr>
            <w:r>
              <w:rPr>
                <w:rFonts w:eastAsia="华文中宋" w:hint="eastAsia"/>
                <w:sz w:val="24"/>
                <w:szCs w:val="28"/>
              </w:rPr>
              <w:t>毕业设计（论文）进度安排：</w:t>
            </w:r>
          </w:p>
        </w:tc>
      </w:tr>
      <w:tr w:rsidR="00C23DF1" w:rsidTr="000630B1">
        <w:trPr>
          <w:trHeight w:val="630"/>
          <w:jc w:val="center"/>
        </w:trPr>
        <w:tc>
          <w:tcPr>
            <w:tcW w:w="844" w:type="dxa"/>
          </w:tcPr>
          <w:p w:rsidR="00C23DF1" w:rsidRDefault="00C23DF1">
            <w:pPr>
              <w:jc w:val="center"/>
              <w:rPr>
                <w:rFonts w:ascii="华文中宋" w:eastAsia="华文中宋" w:hAnsi="华文中宋" w:hint="eastAsia"/>
                <w:sz w:val="24"/>
                <w:szCs w:val="28"/>
              </w:rPr>
            </w:pPr>
            <w:r>
              <w:rPr>
                <w:rFonts w:ascii="华文中宋" w:eastAsia="华文中宋" w:hAnsi="华文中宋" w:hint="eastAsia"/>
                <w:sz w:val="24"/>
                <w:szCs w:val="28"/>
              </w:rPr>
              <w:t>序号</w:t>
            </w:r>
          </w:p>
        </w:tc>
        <w:tc>
          <w:tcPr>
            <w:tcW w:w="4402" w:type="dxa"/>
          </w:tcPr>
          <w:p w:rsidR="00C23DF1" w:rsidRDefault="00C23DF1">
            <w:pPr>
              <w:jc w:val="center"/>
              <w:rPr>
                <w:rFonts w:ascii="华文中宋" w:eastAsia="华文中宋" w:hAnsi="华文中宋" w:hint="eastAsia"/>
                <w:sz w:val="24"/>
                <w:szCs w:val="28"/>
              </w:rPr>
            </w:pPr>
            <w:r>
              <w:rPr>
                <w:rFonts w:ascii="华文中宋" w:eastAsia="华文中宋" w:hAnsi="华文中宋" w:hint="eastAsia"/>
                <w:sz w:val="24"/>
                <w:szCs w:val="28"/>
              </w:rPr>
              <w:t>毕业设计（论文）各阶段内容</w:t>
            </w:r>
          </w:p>
        </w:tc>
        <w:tc>
          <w:tcPr>
            <w:tcW w:w="2771" w:type="dxa"/>
          </w:tcPr>
          <w:p w:rsidR="00C23DF1" w:rsidRDefault="00C23DF1">
            <w:pPr>
              <w:jc w:val="center"/>
              <w:rPr>
                <w:rFonts w:ascii="华文中宋" w:eastAsia="华文中宋" w:hAnsi="华文中宋" w:hint="eastAsia"/>
                <w:sz w:val="24"/>
                <w:szCs w:val="28"/>
              </w:rPr>
            </w:pPr>
            <w:r>
              <w:rPr>
                <w:rFonts w:ascii="华文中宋" w:eastAsia="华文中宋" w:hAnsi="华文中宋" w:hint="eastAsia"/>
                <w:sz w:val="24"/>
                <w:szCs w:val="28"/>
              </w:rPr>
              <w:t>时间安排</w:t>
            </w:r>
          </w:p>
        </w:tc>
        <w:tc>
          <w:tcPr>
            <w:tcW w:w="1055" w:type="dxa"/>
          </w:tcPr>
          <w:p w:rsidR="00C23DF1" w:rsidRDefault="00C23DF1">
            <w:pPr>
              <w:jc w:val="center"/>
              <w:rPr>
                <w:rFonts w:ascii="华文中宋" w:eastAsia="华文中宋" w:hAnsi="华文中宋" w:hint="eastAsia"/>
                <w:sz w:val="24"/>
                <w:szCs w:val="28"/>
              </w:rPr>
            </w:pPr>
            <w:r>
              <w:rPr>
                <w:rFonts w:ascii="华文中宋" w:eastAsia="华文中宋" w:hAnsi="华文中宋" w:hint="eastAsia"/>
                <w:sz w:val="24"/>
                <w:szCs w:val="28"/>
              </w:rPr>
              <w:t>备注</w:t>
            </w:r>
          </w:p>
        </w:tc>
      </w:tr>
      <w:tr w:rsidR="00C23DF1" w:rsidTr="000630B1">
        <w:trPr>
          <w:trHeight w:val="567"/>
          <w:jc w:val="center"/>
        </w:trPr>
        <w:tc>
          <w:tcPr>
            <w:tcW w:w="844" w:type="dxa"/>
            <w:vAlign w:val="center"/>
          </w:tcPr>
          <w:p w:rsidR="00C23DF1" w:rsidRDefault="005B67C0">
            <w:pPr>
              <w:jc w:val="center"/>
              <w:rPr>
                <w:rFonts w:ascii="楷体" w:eastAsia="楷体" w:hAnsi="楷体" w:hint="eastAsia"/>
                <w:sz w:val="24"/>
                <w:szCs w:val="28"/>
              </w:rPr>
            </w:pPr>
            <w:r>
              <w:rPr>
                <w:rFonts w:ascii="楷体" w:eastAsia="楷体" w:hAnsi="楷体" w:hint="eastAsia"/>
                <w:sz w:val="24"/>
                <w:szCs w:val="28"/>
              </w:rPr>
              <w:t>1</w:t>
            </w:r>
          </w:p>
        </w:tc>
        <w:tc>
          <w:tcPr>
            <w:tcW w:w="4402" w:type="dxa"/>
            <w:vAlign w:val="center"/>
          </w:tcPr>
          <w:p w:rsidR="00C23DF1" w:rsidRDefault="005B67C0">
            <w:pPr>
              <w:jc w:val="center"/>
              <w:rPr>
                <w:rFonts w:ascii="楷体" w:eastAsia="楷体" w:hAnsi="楷体" w:hint="eastAsia"/>
                <w:sz w:val="24"/>
                <w:szCs w:val="28"/>
              </w:rPr>
            </w:pPr>
            <w:r>
              <w:rPr>
                <w:rFonts w:ascii="楷体" w:eastAsia="楷体" w:hAnsi="楷体" w:hint="eastAsia"/>
                <w:sz w:val="24"/>
                <w:szCs w:val="28"/>
              </w:rPr>
              <w:t>调研毕设相关资料内容</w:t>
            </w:r>
          </w:p>
        </w:tc>
        <w:tc>
          <w:tcPr>
            <w:tcW w:w="2771" w:type="dxa"/>
            <w:vAlign w:val="center"/>
          </w:tcPr>
          <w:p w:rsidR="00C23DF1" w:rsidRDefault="005B67C0">
            <w:pPr>
              <w:jc w:val="center"/>
              <w:rPr>
                <w:rFonts w:ascii="楷体" w:eastAsia="楷体" w:hAnsi="楷体" w:hint="eastAsia"/>
                <w:sz w:val="24"/>
                <w:szCs w:val="28"/>
              </w:rPr>
            </w:pPr>
            <w:r>
              <w:rPr>
                <w:rFonts w:ascii="楷体" w:eastAsia="楷体" w:hAnsi="楷体" w:hint="eastAsia"/>
                <w:sz w:val="24"/>
                <w:szCs w:val="28"/>
              </w:rPr>
              <w:t>2016/3/16</w:t>
            </w:r>
            <w:r w:rsidR="000630B1">
              <w:rPr>
                <w:rFonts w:ascii="楷体" w:eastAsia="楷体" w:hAnsi="楷体"/>
                <w:sz w:val="24"/>
                <w:szCs w:val="28"/>
              </w:rPr>
              <w:t xml:space="preserve"> </w:t>
            </w:r>
            <w:r>
              <w:rPr>
                <w:rFonts w:ascii="楷体" w:eastAsia="楷体" w:hAnsi="楷体" w:hint="eastAsia"/>
                <w:sz w:val="24"/>
                <w:szCs w:val="28"/>
              </w:rPr>
              <w:t>-</w:t>
            </w:r>
            <w:r w:rsidR="000630B1">
              <w:rPr>
                <w:rFonts w:ascii="楷体" w:eastAsia="楷体" w:hAnsi="楷体"/>
                <w:sz w:val="24"/>
                <w:szCs w:val="28"/>
              </w:rPr>
              <w:t xml:space="preserve"> </w:t>
            </w:r>
            <w:r>
              <w:rPr>
                <w:rFonts w:ascii="楷体" w:eastAsia="楷体" w:hAnsi="楷体" w:hint="eastAsia"/>
                <w:sz w:val="24"/>
                <w:szCs w:val="28"/>
              </w:rPr>
              <w:t>2016/3/2</w:t>
            </w:r>
            <w:r w:rsidR="000630B1">
              <w:rPr>
                <w:rFonts w:ascii="楷体" w:eastAsia="楷体" w:hAnsi="楷体" w:hint="eastAsia"/>
                <w:sz w:val="24"/>
                <w:szCs w:val="28"/>
              </w:rPr>
              <w:t>0</w:t>
            </w:r>
          </w:p>
        </w:tc>
        <w:tc>
          <w:tcPr>
            <w:tcW w:w="1055" w:type="dxa"/>
            <w:vAlign w:val="center"/>
          </w:tcPr>
          <w:p w:rsidR="00C23DF1" w:rsidRDefault="00C23DF1">
            <w:pPr>
              <w:jc w:val="center"/>
              <w:rPr>
                <w:rFonts w:ascii="楷体" w:eastAsia="楷体" w:hAnsi="楷体" w:hint="eastAsia"/>
                <w:sz w:val="24"/>
                <w:szCs w:val="28"/>
              </w:rPr>
            </w:pPr>
          </w:p>
        </w:tc>
      </w:tr>
      <w:tr w:rsidR="00C23DF1" w:rsidTr="000630B1">
        <w:trPr>
          <w:trHeight w:val="567"/>
          <w:jc w:val="center"/>
        </w:trPr>
        <w:tc>
          <w:tcPr>
            <w:tcW w:w="844" w:type="dxa"/>
            <w:vAlign w:val="center"/>
          </w:tcPr>
          <w:p w:rsidR="00C23DF1" w:rsidRDefault="005B67C0">
            <w:pPr>
              <w:jc w:val="center"/>
              <w:rPr>
                <w:rFonts w:ascii="楷体" w:eastAsia="楷体" w:hAnsi="楷体" w:hint="eastAsia"/>
                <w:sz w:val="24"/>
                <w:szCs w:val="28"/>
              </w:rPr>
            </w:pPr>
            <w:r>
              <w:rPr>
                <w:rFonts w:ascii="楷体" w:eastAsia="楷体" w:hAnsi="楷体" w:hint="eastAsia"/>
                <w:sz w:val="24"/>
                <w:szCs w:val="28"/>
              </w:rPr>
              <w:lastRenderedPageBreak/>
              <w:t>2</w:t>
            </w:r>
          </w:p>
        </w:tc>
        <w:tc>
          <w:tcPr>
            <w:tcW w:w="4402" w:type="dxa"/>
            <w:vAlign w:val="center"/>
          </w:tcPr>
          <w:p w:rsidR="00C23DF1" w:rsidRDefault="005B67C0">
            <w:pPr>
              <w:jc w:val="center"/>
              <w:rPr>
                <w:rFonts w:ascii="楷体" w:eastAsia="楷体" w:hAnsi="楷体" w:hint="eastAsia"/>
                <w:sz w:val="24"/>
                <w:szCs w:val="28"/>
              </w:rPr>
            </w:pPr>
            <w:r>
              <w:rPr>
                <w:rFonts w:ascii="楷体" w:eastAsia="楷体" w:hAnsi="楷体" w:hint="eastAsia"/>
                <w:sz w:val="24"/>
                <w:szCs w:val="28"/>
              </w:rPr>
              <w:t>设计并实现系统的框架</w:t>
            </w:r>
          </w:p>
        </w:tc>
        <w:tc>
          <w:tcPr>
            <w:tcW w:w="2771" w:type="dxa"/>
            <w:vAlign w:val="center"/>
          </w:tcPr>
          <w:p w:rsidR="00C23DF1" w:rsidRDefault="005B67C0">
            <w:pPr>
              <w:jc w:val="center"/>
              <w:rPr>
                <w:rFonts w:ascii="楷体" w:eastAsia="楷体" w:hAnsi="楷体" w:hint="eastAsia"/>
                <w:sz w:val="24"/>
                <w:szCs w:val="28"/>
              </w:rPr>
            </w:pPr>
            <w:r>
              <w:rPr>
                <w:rFonts w:ascii="楷体" w:eastAsia="楷体" w:hAnsi="楷体" w:hint="eastAsia"/>
                <w:sz w:val="24"/>
                <w:szCs w:val="28"/>
              </w:rPr>
              <w:t>2016/3/2</w:t>
            </w:r>
            <w:r w:rsidR="000630B1">
              <w:rPr>
                <w:rFonts w:ascii="楷体" w:eastAsia="楷体" w:hAnsi="楷体" w:hint="eastAsia"/>
                <w:sz w:val="24"/>
                <w:szCs w:val="28"/>
              </w:rPr>
              <w:t>1</w:t>
            </w:r>
            <w:r w:rsidR="000630B1">
              <w:rPr>
                <w:rFonts w:ascii="楷体" w:eastAsia="楷体" w:hAnsi="楷体"/>
                <w:sz w:val="24"/>
                <w:szCs w:val="28"/>
              </w:rPr>
              <w:t xml:space="preserve"> </w:t>
            </w:r>
            <w:r>
              <w:rPr>
                <w:rFonts w:ascii="楷体" w:eastAsia="楷体" w:hAnsi="楷体" w:hint="eastAsia"/>
                <w:sz w:val="24"/>
                <w:szCs w:val="28"/>
              </w:rPr>
              <w:t>-</w:t>
            </w:r>
            <w:r w:rsidR="000630B1">
              <w:rPr>
                <w:rFonts w:ascii="楷体" w:eastAsia="楷体" w:hAnsi="楷体"/>
                <w:sz w:val="24"/>
                <w:szCs w:val="28"/>
              </w:rPr>
              <w:t xml:space="preserve"> </w:t>
            </w:r>
            <w:r>
              <w:rPr>
                <w:rFonts w:ascii="楷体" w:eastAsia="楷体" w:hAnsi="楷体" w:hint="eastAsia"/>
                <w:sz w:val="24"/>
                <w:szCs w:val="28"/>
              </w:rPr>
              <w:t>2016/</w:t>
            </w:r>
            <w:r w:rsidR="000630B1">
              <w:rPr>
                <w:rFonts w:ascii="楷体" w:eastAsia="楷体" w:hAnsi="楷体" w:hint="eastAsia"/>
                <w:sz w:val="24"/>
                <w:szCs w:val="28"/>
              </w:rPr>
              <w:t>3/26</w:t>
            </w:r>
          </w:p>
        </w:tc>
        <w:tc>
          <w:tcPr>
            <w:tcW w:w="1055" w:type="dxa"/>
            <w:vAlign w:val="center"/>
          </w:tcPr>
          <w:p w:rsidR="00C23DF1" w:rsidRDefault="00C23DF1">
            <w:pPr>
              <w:jc w:val="center"/>
              <w:rPr>
                <w:rFonts w:ascii="楷体" w:eastAsia="楷体" w:hAnsi="楷体" w:hint="eastAsia"/>
                <w:sz w:val="24"/>
                <w:szCs w:val="28"/>
              </w:rPr>
            </w:pPr>
          </w:p>
        </w:tc>
      </w:tr>
      <w:tr w:rsidR="00C23DF1" w:rsidTr="000630B1">
        <w:trPr>
          <w:trHeight w:val="567"/>
          <w:jc w:val="center"/>
        </w:trPr>
        <w:tc>
          <w:tcPr>
            <w:tcW w:w="844" w:type="dxa"/>
            <w:vAlign w:val="center"/>
          </w:tcPr>
          <w:p w:rsidR="00C23DF1" w:rsidRDefault="000630B1">
            <w:pPr>
              <w:jc w:val="center"/>
              <w:rPr>
                <w:rFonts w:ascii="楷体" w:eastAsia="楷体" w:hAnsi="楷体" w:hint="eastAsia"/>
                <w:sz w:val="24"/>
                <w:szCs w:val="28"/>
              </w:rPr>
            </w:pPr>
            <w:r>
              <w:rPr>
                <w:rFonts w:ascii="楷体" w:eastAsia="楷体" w:hAnsi="楷体" w:hint="eastAsia"/>
                <w:sz w:val="24"/>
                <w:szCs w:val="28"/>
              </w:rPr>
              <w:t>3</w:t>
            </w:r>
          </w:p>
        </w:tc>
        <w:tc>
          <w:tcPr>
            <w:tcW w:w="4402" w:type="dxa"/>
            <w:vAlign w:val="center"/>
          </w:tcPr>
          <w:p w:rsidR="00C23DF1" w:rsidRDefault="000630B1">
            <w:pPr>
              <w:jc w:val="center"/>
              <w:rPr>
                <w:rFonts w:ascii="楷体" w:eastAsia="楷体" w:hAnsi="楷体" w:hint="eastAsia"/>
                <w:sz w:val="24"/>
                <w:szCs w:val="28"/>
              </w:rPr>
            </w:pPr>
            <w:r>
              <w:rPr>
                <w:rFonts w:ascii="楷体" w:eastAsia="楷体" w:hAnsi="楷体" w:hint="eastAsia"/>
                <w:sz w:val="24"/>
                <w:szCs w:val="28"/>
              </w:rPr>
              <w:t>设计模块间的接口</w:t>
            </w:r>
          </w:p>
        </w:tc>
        <w:tc>
          <w:tcPr>
            <w:tcW w:w="2771" w:type="dxa"/>
            <w:vAlign w:val="center"/>
          </w:tcPr>
          <w:p w:rsidR="00C23DF1" w:rsidRDefault="000630B1" w:rsidP="000630B1">
            <w:pPr>
              <w:jc w:val="center"/>
              <w:rPr>
                <w:rFonts w:ascii="楷体" w:eastAsia="楷体" w:hAnsi="楷体" w:hint="eastAsia"/>
                <w:sz w:val="24"/>
                <w:szCs w:val="28"/>
              </w:rPr>
            </w:pPr>
            <w:r>
              <w:rPr>
                <w:rFonts w:ascii="楷体" w:eastAsia="楷体" w:hAnsi="楷体" w:hint="eastAsia"/>
                <w:sz w:val="24"/>
                <w:szCs w:val="28"/>
              </w:rPr>
              <w:t>2016/3/27</w:t>
            </w:r>
            <w:r>
              <w:rPr>
                <w:rFonts w:ascii="楷体" w:eastAsia="楷体" w:hAnsi="楷体"/>
                <w:sz w:val="24"/>
                <w:szCs w:val="28"/>
              </w:rPr>
              <w:t xml:space="preserve"> </w:t>
            </w:r>
            <w:r>
              <w:rPr>
                <w:rFonts w:ascii="楷体" w:eastAsia="楷体" w:hAnsi="楷体" w:hint="eastAsia"/>
                <w:sz w:val="24"/>
                <w:szCs w:val="28"/>
              </w:rPr>
              <w:t>-</w:t>
            </w:r>
            <w:r>
              <w:rPr>
                <w:rFonts w:ascii="楷体" w:eastAsia="楷体" w:hAnsi="楷体"/>
                <w:sz w:val="24"/>
                <w:szCs w:val="28"/>
              </w:rPr>
              <w:t xml:space="preserve"> </w:t>
            </w:r>
            <w:r>
              <w:rPr>
                <w:rFonts w:ascii="楷体" w:eastAsia="楷体" w:hAnsi="楷体" w:hint="eastAsia"/>
                <w:sz w:val="24"/>
                <w:szCs w:val="28"/>
              </w:rPr>
              <w:t>2016/3/30</w:t>
            </w:r>
          </w:p>
        </w:tc>
        <w:tc>
          <w:tcPr>
            <w:tcW w:w="1055" w:type="dxa"/>
            <w:vAlign w:val="center"/>
          </w:tcPr>
          <w:p w:rsidR="00C23DF1" w:rsidRDefault="00C23DF1">
            <w:pPr>
              <w:jc w:val="center"/>
              <w:rPr>
                <w:rFonts w:ascii="楷体" w:eastAsia="楷体" w:hAnsi="楷体" w:hint="eastAsia"/>
                <w:sz w:val="24"/>
                <w:szCs w:val="28"/>
              </w:rPr>
            </w:pPr>
          </w:p>
        </w:tc>
      </w:tr>
      <w:tr w:rsidR="00C23DF1" w:rsidTr="000630B1">
        <w:trPr>
          <w:trHeight w:val="567"/>
          <w:jc w:val="center"/>
        </w:trPr>
        <w:tc>
          <w:tcPr>
            <w:tcW w:w="844" w:type="dxa"/>
            <w:vAlign w:val="center"/>
          </w:tcPr>
          <w:p w:rsidR="00C23DF1" w:rsidRDefault="000630B1">
            <w:pPr>
              <w:jc w:val="center"/>
              <w:rPr>
                <w:rFonts w:ascii="楷体" w:eastAsia="楷体" w:hAnsi="楷体" w:hint="eastAsia"/>
                <w:sz w:val="24"/>
                <w:szCs w:val="28"/>
              </w:rPr>
            </w:pPr>
            <w:r>
              <w:rPr>
                <w:rFonts w:ascii="楷体" w:eastAsia="楷体" w:hAnsi="楷体" w:hint="eastAsia"/>
                <w:sz w:val="24"/>
                <w:szCs w:val="28"/>
              </w:rPr>
              <w:t>4</w:t>
            </w:r>
          </w:p>
        </w:tc>
        <w:tc>
          <w:tcPr>
            <w:tcW w:w="4402" w:type="dxa"/>
            <w:vAlign w:val="center"/>
          </w:tcPr>
          <w:p w:rsidR="00C23DF1" w:rsidRDefault="000630B1">
            <w:pPr>
              <w:jc w:val="center"/>
              <w:rPr>
                <w:rFonts w:ascii="楷体" w:eastAsia="楷体" w:hAnsi="楷体" w:hint="eastAsia"/>
                <w:sz w:val="24"/>
                <w:szCs w:val="28"/>
              </w:rPr>
            </w:pPr>
            <w:r>
              <w:rPr>
                <w:rFonts w:ascii="楷体" w:eastAsia="楷体" w:hAnsi="楷体" w:hint="eastAsia"/>
                <w:sz w:val="24"/>
                <w:szCs w:val="28"/>
              </w:rPr>
              <w:t>实现broker模块</w:t>
            </w:r>
          </w:p>
        </w:tc>
        <w:tc>
          <w:tcPr>
            <w:tcW w:w="2771" w:type="dxa"/>
            <w:vAlign w:val="center"/>
          </w:tcPr>
          <w:p w:rsidR="00C23DF1" w:rsidRDefault="000630B1" w:rsidP="00D673E1">
            <w:pPr>
              <w:jc w:val="center"/>
              <w:rPr>
                <w:rFonts w:ascii="楷体" w:eastAsia="楷体" w:hAnsi="楷体" w:hint="eastAsia"/>
                <w:sz w:val="24"/>
                <w:szCs w:val="28"/>
              </w:rPr>
            </w:pPr>
            <w:r>
              <w:rPr>
                <w:rFonts w:ascii="楷体" w:eastAsia="楷体" w:hAnsi="楷体" w:hint="eastAsia"/>
                <w:sz w:val="24"/>
                <w:szCs w:val="28"/>
              </w:rPr>
              <w:t>2016/4/</w:t>
            </w:r>
            <w:r w:rsidR="00D673E1">
              <w:rPr>
                <w:rFonts w:ascii="楷体" w:eastAsia="楷体" w:hAnsi="楷体" w:hint="eastAsia"/>
                <w:sz w:val="24"/>
                <w:szCs w:val="28"/>
              </w:rPr>
              <w:t>1</w:t>
            </w:r>
            <w:r>
              <w:rPr>
                <w:rFonts w:ascii="楷体" w:eastAsia="楷体" w:hAnsi="楷体"/>
                <w:sz w:val="24"/>
                <w:szCs w:val="28"/>
              </w:rPr>
              <w:t xml:space="preserve"> </w:t>
            </w:r>
            <w:r>
              <w:rPr>
                <w:rFonts w:ascii="楷体" w:eastAsia="楷体" w:hAnsi="楷体" w:hint="eastAsia"/>
                <w:sz w:val="24"/>
                <w:szCs w:val="28"/>
              </w:rPr>
              <w:t>-</w:t>
            </w:r>
            <w:r>
              <w:rPr>
                <w:rFonts w:ascii="楷体" w:eastAsia="楷体" w:hAnsi="楷体"/>
                <w:sz w:val="24"/>
                <w:szCs w:val="28"/>
              </w:rPr>
              <w:t xml:space="preserve"> </w:t>
            </w:r>
            <w:r>
              <w:rPr>
                <w:rFonts w:ascii="楷体" w:eastAsia="楷体" w:hAnsi="楷体" w:hint="eastAsia"/>
                <w:sz w:val="24"/>
                <w:szCs w:val="28"/>
              </w:rPr>
              <w:t>2016/4/</w:t>
            </w:r>
            <w:r w:rsidR="00D673E1">
              <w:rPr>
                <w:rFonts w:ascii="楷体" w:eastAsia="楷体" w:hAnsi="楷体" w:hint="eastAsia"/>
                <w:sz w:val="24"/>
                <w:szCs w:val="28"/>
              </w:rPr>
              <w:t>5</w:t>
            </w:r>
          </w:p>
        </w:tc>
        <w:tc>
          <w:tcPr>
            <w:tcW w:w="1055" w:type="dxa"/>
            <w:vAlign w:val="center"/>
          </w:tcPr>
          <w:p w:rsidR="00C23DF1" w:rsidRDefault="00C23DF1">
            <w:pPr>
              <w:jc w:val="center"/>
              <w:rPr>
                <w:rFonts w:ascii="楷体" w:eastAsia="楷体" w:hAnsi="楷体" w:hint="eastAsia"/>
                <w:sz w:val="24"/>
                <w:szCs w:val="28"/>
              </w:rPr>
            </w:pPr>
          </w:p>
        </w:tc>
      </w:tr>
      <w:tr w:rsidR="00C23DF1" w:rsidTr="000630B1">
        <w:trPr>
          <w:trHeight w:val="567"/>
          <w:jc w:val="center"/>
        </w:trPr>
        <w:tc>
          <w:tcPr>
            <w:tcW w:w="844" w:type="dxa"/>
            <w:vAlign w:val="center"/>
          </w:tcPr>
          <w:p w:rsidR="00C23DF1" w:rsidRDefault="000630B1">
            <w:pPr>
              <w:jc w:val="center"/>
              <w:rPr>
                <w:rFonts w:ascii="楷体" w:eastAsia="楷体" w:hAnsi="楷体" w:hint="eastAsia"/>
                <w:sz w:val="24"/>
                <w:szCs w:val="28"/>
              </w:rPr>
            </w:pPr>
            <w:r>
              <w:rPr>
                <w:rFonts w:ascii="楷体" w:eastAsia="楷体" w:hAnsi="楷体" w:hint="eastAsia"/>
                <w:sz w:val="24"/>
                <w:szCs w:val="28"/>
              </w:rPr>
              <w:t>5</w:t>
            </w:r>
          </w:p>
        </w:tc>
        <w:tc>
          <w:tcPr>
            <w:tcW w:w="4402" w:type="dxa"/>
            <w:vAlign w:val="center"/>
          </w:tcPr>
          <w:p w:rsidR="00C23DF1" w:rsidRDefault="000630B1">
            <w:pPr>
              <w:jc w:val="center"/>
              <w:rPr>
                <w:rFonts w:ascii="楷体" w:eastAsia="楷体" w:hAnsi="楷体" w:hint="eastAsia"/>
                <w:sz w:val="24"/>
                <w:szCs w:val="28"/>
              </w:rPr>
            </w:pPr>
            <w:r>
              <w:rPr>
                <w:rFonts w:ascii="楷体" w:eastAsia="楷体" w:hAnsi="楷体" w:hint="eastAsia"/>
                <w:sz w:val="24"/>
                <w:szCs w:val="28"/>
              </w:rPr>
              <w:t>实现账户、资讯模块</w:t>
            </w:r>
          </w:p>
        </w:tc>
        <w:tc>
          <w:tcPr>
            <w:tcW w:w="2771" w:type="dxa"/>
            <w:vAlign w:val="center"/>
          </w:tcPr>
          <w:p w:rsidR="00C23DF1" w:rsidRDefault="000630B1">
            <w:pPr>
              <w:jc w:val="center"/>
              <w:rPr>
                <w:rFonts w:ascii="楷体" w:eastAsia="楷体" w:hAnsi="楷体" w:hint="eastAsia"/>
                <w:sz w:val="24"/>
                <w:szCs w:val="28"/>
              </w:rPr>
            </w:pPr>
            <w:r>
              <w:rPr>
                <w:rFonts w:ascii="楷体" w:eastAsia="楷体" w:hAnsi="楷体" w:hint="eastAsia"/>
                <w:sz w:val="24"/>
                <w:szCs w:val="28"/>
              </w:rPr>
              <w:t>2016/4/</w:t>
            </w:r>
            <w:r w:rsidR="00D673E1">
              <w:rPr>
                <w:rFonts w:ascii="楷体" w:eastAsia="楷体" w:hAnsi="楷体" w:hint="eastAsia"/>
                <w:sz w:val="24"/>
                <w:szCs w:val="28"/>
              </w:rPr>
              <w:t>6</w:t>
            </w:r>
            <w:r>
              <w:rPr>
                <w:rFonts w:ascii="楷体" w:eastAsia="楷体" w:hAnsi="楷体" w:hint="eastAsia"/>
                <w:sz w:val="24"/>
                <w:szCs w:val="28"/>
              </w:rPr>
              <w:t xml:space="preserve"> </w:t>
            </w:r>
            <w:r>
              <w:rPr>
                <w:rFonts w:ascii="楷体" w:eastAsia="楷体" w:hAnsi="楷体"/>
                <w:sz w:val="24"/>
                <w:szCs w:val="28"/>
              </w:rPr>
              <w:t xml:space="preserve">– </w:t>
            </w:r>
            <w:r>
              <w:rPr>
                <w:rFonts w:ascii="楷体" w:eastAsia="楷体" w:hAnsi="楷体" w:hint="eastAsia"/>
                <w:sz w:val="24"/>
                <w:szCs w:val="28"/>
              </w:rPr>
              <w:t>2016/4/</w:t>
            </w:r>
            <w:r w:rsidR="00D673E1">
              <w:rPr>
                <w:rFonts w:ascii="楷体" w:eastAsia="楷体" w:hAnsi="楷体" w:hint="eastAsia"/>
                <w:sz w:val="24"/>
                <w:szCs w:val="28"/>
              </w:rPr>
              <w:t>12</w:t>
            </w:r>
          </w:p>
        </w:tc>
        <w:tc>
          <w:tcPr>
            <w:tcW w:w="1055" w:type="dxa"/>
            <w:vAlign w:val="center"/>
          </w:tcPr>
          <w:p w:rsidR="00C23DF1" w:rsidRDefault="00C23DF1">
            <w:pPr>
              <w:jc w:val="center"/>
              <w:rPr>
                <w:rFonts w:ascii="楷体" w:eastAsia="楷体" w:hAnsi="楷体" w:hint="eastAsia"/>
                <w:sz w:val="24"/>
                <w:szCs w:val="28"/>
              </w:rPr>
            </w:pPr>
          </w:p>
        </w:tc>
      </w:tr>
      <w:tr w:rsidR="00C23DF1" w:rsidTr="000630B1">
        <w:trPr>
          <w:trHeight w:val="567"/>
          <w:jc w:val="center"/>
        </w:trPr>
        <w:tc>
          <w:tcPr>
            <w:tcW w:w="844" w:type="dxa"/>
            <w:vAlign w:val="center"/>
          </w:tcPr>
          <w:p w:rsidR="00C23DF1" w:rsidRDefault="000630B1">
            <w:pPr>
              <w:jc w:val="center"/>
              <w:rPr>
                <w:rFonts w:ascii="楷体" w:eastAsia="楷体" w:hAnsi="楷体" w:hint="eastAsia"/>
                <w:sz w:val="24"/>
                <w:szCs w:val="28"/>
              </w:rPr>
            </w:pPr>
            <w:r>
              <w:rPr>
                <w:rFonts w:ascii="楷体" w:eastAsia="楷体" w:hAnsi="楷体" w:hint="eastAsia"/>
                <w:sz w:val="24"/>
                <w:szCs w:val="28"/>
              </w:rPr>
              <w:t>6</w:t>
            </w:r>
          </w:p>
        </w:tc>
        <w:tc>
          <w:tcPr>
            <w:tcW w:w="4402" w:type="dxa"/>
            <w:vAlign w:val="center"/>
          </w:tcPr>
          <w:p w:rsidR="00C23DF1" w:rsidRDefault="000630B1" w:rsidP="000630B1">
            <w:pPr>
              <w:jc w:val="center"/>
              <w:rPr>
                <w:rFonts w:ascii="楷体" w:eastAsia="楷体" w:hAnsi="楷体" w:hint="eastAsia"/>
                <w:sz w:val="24"/>
                <w:szCs w:val="28"/>
              </w:rPr>
            </w:pPr>
            <w:r>
              <w:rPr>
                <w:rFonts w:ascii="楷体" w:eastAsia="楷体" w:hAnsi="楷体" w:hint="eastAsia"/>
                <w:sz w:val="24"/>
                <w:szCs w:val="28"/>
              </w:rPr>
              <w:t>刷题模块出题策略研讨</w:t>
            </w:r>
          </w:p>
        </w:tc>
        <w:tc>
          <w:tcPr>
            <w:tcW w:w="2771" w:type="dxa"/>
            <w:vAlign w:val="center"/>
          </w:tcPr>
          <w:p w:rsidR="00C23DF1" w:rsidRDefault="000630B1">
            <w:pPr>
              <w:jc w:val="center"/>
              <w:rPr>
                <w:rFonts w:ascii="楷体" w:eastAsia="楷体" w:hAnsi="楷体" w:hint="eastAsia"/>
                <w:sz w:val="24"/>
                <w:szCs w:val="28"/>
              </w:rPr>
            </w:pPr>
            <w:r>
              <w:rPr>
                <w:rFonts w:ascii="楷体" w:eastAsia="楷体" w:hAnsi="楷体" w:hint="eastAsia"/>
                <w:sz w:val="24"/>
                <w:szCs w:val="28"/>
              </w:rPr>
              <w:t>2016/</w:t>
            </w:r>
            <w:r w:rsidR="00D673E1">
              <w:rPr>
                <w:rFonts w:ascii="楷体" w:eastAsia="楷体" w:hAnsi="楷体" w:hint="eastAsia"/>
                <w:sz w:val="24"/>
                <w:szCs w:val="28"/>
              </w:rPr>
              <w:t>4/13</w:t>
            </w:r>
            <w:r>
              <w:rPr>
                <w:rFonts w:ascii="楷体" w:eastAsia="楷体" w:hAnsi="楷体"/>
                <w:sz w:val="24"/>
                <w:szCs w:val="28"/>
              </w:rPr>
              <w:t xml:space="preserve"> – 2016/</w:t>
            </w:r>
            <w:r w:rsidR="00D673E1">
              <w:rPr>
                <w:rFonts w:ascii="楷体" w:eastAsia="楷体" w:hAnsi="楷体"/>
                <w:sz w:val="24"/>
                <w:szCs w:val="28"/>
              </w:rPr>
              <w:t>4/16</w:t>
            </w:r>
          </w:p>
        </w:tc>
        <w:tc>
          <w:tcPr>
            <w:tcW w:w="1055" w:type="dxa"/>
            <w:vAlign w:val="center"/>
          </w:tcPr>
          <w:p w:rsidR="00C23DF1" w:rsidRDefault="00C23DF1">
            <w:pPr>
              <w:jc w:val="center"/>
              <w:rPr>
                <w:rFonts w:ascii="楷体" w:eastAsia="楷体" w:hAnsi="楷体" w:hint="eastAsia"/>
                <w:sz w:val="24"/>
                <w:szCs w:val="28"/>
              </w:rPr>
            </w:pPr>
          </w:p>
        </w:tc>
      </w:tr>
      <w:tr w:rsidR="00C23DF1" w:rsidTr="000630B1">
        <w:trPr>
          <w:trHeight w:val="567"/>
          <w:jc w:val="center"/>
        </w:trPr>
        <w:tc>
          <w:tcPr>
            <w:tcW w:w="844" w:type="dxa"/>
            <w:vAlign w:val="center"/>
          </w:tcPr>
          <w:p w:rsidR="00C23DF1" w:rsidRDefault="000630B1">
            <w:pPr>
              <w:jc w:val="center"/>
              <w:rPr>
                <w:rFonts w:ascii="楷体" w:eastAsia="楷体" w:hAnsi="楷体" w:hint="eastAsia"/>
                <w:sz w:val="24"/>
                <w:szCs w:val="28"/>
              </w:rPr>
            </w:pPr>
            <w:r>
              <w:rPr>
                <w:rFonts w:ascii="楷体" w:eastAsia="楷体" w:hAnsi="楷体" w:hint="eastAsia"/>
                <w:sz w:val="24"/>
                <w:szCs w:val="28"/>
              </w:rPr>
              <w:t>7</w:t>
            </w:r>
          </w:p>
        </w:tc>
        <w:tc>
          <w:tcPr>
            <w:tcW w:w="4402" w:type="dxa"/>
            <w:vAlign w:val="center"/>
          </w:tcPr>
          <w:p w:rsidR="00C23DF1" w:rsidRDefault="000630B1">
            <w:pPr>
              <w:jc w:val="center"/>
              <w:rPr>
                <w:rFonts w:ascii="楷体" w:eastAsia="楷体" w:hAnsi="楷体" w:hint="eastAsia"/>
                <w:sz w:val="24"/>
                <w:szCs w:val="28"/>
              </w:rPr>
            </w:pPr>
            <w:r>
              <w:rPr>
                <w:rFonts w:ascii="楷体" w:eastAsia="楷体" w:hAnsi="楷体" w:hint="eastAsia"/>
                <w:sz w:val="24"/>
                <w:szCs w:val="28"/>
              </w:rPr>
              <w:t>实现刷题模块</w:t>
            </w:r>
          </w:p>
        </w:tc>
        <w:tc>
          <w:tcPr>
            <w:tcW w:w="2771" w:type="dxa"/>
            <w:vAlign w:val="center"/>
          </w:tcPr>
          <w:p w:rsidR="00C23DF1" w:rsidRDefault="000630B1">
            <w:pPr>
              <w:jc w:val="center"/>
              <w:rPr>
                <w:rFonts w:ascii="楷体" w:eastAsia="楷体" w:hAnsi="楷体" w:hint="eastAsia"/>
                <w:sz w:val="24"/>
                <w:szCs w:val="28"/>
              </w:rPr>
            </w:pPr>
            <w:r>
              <w:rPr>
                <w:rFonts w:ascii="楷体" w:eastAsia="楷体" w:hAnsi="楷体" w:hint="eastAsia"/>
                <w:sz w:val="24"/>
                <w:szCs w:val="28"/>
              </w:rPr>
              <w:t>2016/</w:t>
            </w:r>
            <w:r w:rsidR="00D673E1">
              <w:rPr>
                <w:rFonts w:ascii="楷体" w:eastAsia="楷体" w:hAnsi="楷体" w:hint="eastAsia"/>
                <w:sz w:val="24"/>
                <w:szCs w:val="28"/>
              </w:rPr>
              <w:t>4/17</w:t>
            </w:r>
            <w:r>
              <w:rPr>
                <w:rFonts w:ascii="楷体" w:eastAsia="楷体" w:hAnsi="楷体"/>
                <w:sz w:val="24"/>
                <w:szCs w:val="28"/>
              </w:rPr>
              <w:t xml:space="preserve"> – 2016/</w:t>
            </w:r>
            <w:r w:rsidR="00D673E1">
              <w:rPr>
                <w:rFonts w:ascii="楷体" w:eastAsia="楷体" w:hAnsi="楷体"/>
                <w:sz w:val="24"/>
                <w:szCs w:val="28"/>
              </w:rPr>
              <w:t>4/25</w:t>
            </w:r>
          </w:p>
        </w:tc>
        <w:tc>
          <w:tcPr>
            <w:tcW w:w="1055" w:type="dxa"/>
            <w:vAlign w:val="center"/>
          </w:tcPr>
          <w:p w:rsidR="00C23DF1" w:rsidRDefault="00C23DF1">
            <w:pPr>
              <w:jc w:val="center"/>
              <w:rPr>
                <w:rFonts w:ascii="楷体" w:eastAsia="楷体" w:hAnsi="楷体" w:hint="eastAsia"/>
                <w:sz w:val="24"/>
                <w:szCs w:val="28"/>
              </w:rPr>
            </w:pPr>
          </w:p>
        </w:tc>
      </w:tr>
      <w:tr w:rsidR="00C23DF1" w:rsidTr="000630B1">
        <w:trPr>
          <w:trHeight w:val="567"/>
          <w:jc w:val="center"/>
        </w:trPr>
        <w:tc>
          <w:tcPr>
            <w:tcW w:w="844" w:type="dxa"/>
            <w:vAlign w:val="center"/>
          </w:tcPr>
          <w:p w:rsidR="00C23DF1" w:rsidRDefault="000630B1">
            <w:pPr>
              <w:jc w:val="center"/>
              <w:rPr>
                <w:rFonts w:ascii="楷体" w:eastAsia="楷体" w:hAnsi="楷体" w:hint="eastAsia"/>
                <w:sz w:val="24"/>
                <w:szCs w:val="28"/>
              </w:rPr>
            </w:pPr>
            <w:r>
              <w:rPr>
                <w:rFonts w:ascii="楷体" w:eastAsia="楷体" w:hAnsi="楷体" w:hint="eastAsia"/>
                <w:sz w:val="24"/>
                <w:szCs w:val="28"/>
              </w:rPr>
              <w:t>8</w:t>
            </w:r>
          </w:p>
        </w:tc>
        <w:tc>
          <w:tcPr>
            <w:tcW w:w="4402" w:type="dxa"/>
            <w:vAlign w:val="center"/>
          </w:tcPr>
          <w:p w:rsidR="00C23DF1" w:rsidRDefault="000630B1">
            <w:pPr>
              <w:jc w:val="center"/>
              <w:rPr>
                <w:rFonts w:ascii="楷体" w:eastAsia="楷体" w:hAnsi="楷体" w:hint="eastAsia"/>
                <w:sz w:val="24"/>
                <w:szCs w:val="28"/>
              </w:rPr>
            </w:pPr>
            <w:r>
              <w:rPr>
                <w:rFonts w:ascii="楷体" w:eastAsia="楷体" w:hAnsi="楷体" w:hint="eastAsia"/>
                <w:sz w:val="24"/>
                <w:szCs w:val="28"/>
              </w:rPr>
              <w:t>系统部署测试</w:t>
            </w:r>
          </w:p>
        </w:tc>
        <w:tc>
          <w:tcPr>
            <w:tcW w:w="2771" w:type="dxa"/>
            <w:vAlign w:val="center"/>
          </w:tcPr>
          <w:p w:rsidR="00C23DF1" w:rsidRDefault="00D673E1">
            <w:pPr>
              <w:jc w:val="center"/>
              <w:rPr>
                <w:rFonts w:ascii="楷体" w:eastAsia="楷体" w:hAnsi="楷体" w:hint="eastAsia"/>
                <w:sz w:val="24"/>
                <w:szCs w:val="28"/>
              </w:rPr>
            </w:pPr>
            <w:r>
              <w:rPr>
                <w:rFonts w:ascii="楷体" w:eastAsia="楷体" w:hAnsi="楷体" w:hint="eastAsia"/>
                <w:sz w:val="24"/>
                <w:szCs w:val="28"/>
              </w:rPr>
              <w:t xml:space="preserve">2016/4/26 </w:t>
            </w:r>
            <w:r>
              <w:rPr>
                <w:rFonts w:ascii="楷体" w:eastAsia="楷体" w:hAnsi="楷体"/>
                <w:sz w:val="24"/>
                <w:szCs w:val="28"/>
              </w:rPr>
              <w:t>– 2016/4/28</w:t>
            </w:r>
          </w:p>
        </w:tc>
        <w:tc>
          <w:tcPr>
            <w:tcW w:w="1055" w:type="dxa"/>
            <w:vAlign w:val="center"/>
          </w:tcPr>
          <w:p w:rsidR="00C23DF1" w:rsidRDefault="00C23DF1">
            <w:pPr>
              <w:jc w:val="center"/>
              <w:rPr>
                <w:rFonts w:ascii="楷体" w:eastAsia="楷体" w:hAnsi="楷体" w:hint="eastAsia"/>
                <w:sz w:val="24"/>
                <w:szCs w:val="28"/>
              </w:rPr>
            </w:pPr>
          </w:p>
        </w:tc>
      </w:tr>
      <w:tr w:rsidR="00C23DF1" w:rsidTr="000630B1">
        <w:trPr>
          <w:trHeight w:val="567"/>
          <w:jc w:val="center"/>
        </w:trPr>
        <w:tc>
          <w:tcPr>
            <w:tcW w:w="844" w:type="dxa"/>
            <w:vAlign w:val="center"/>
          </w:tcPr>
          <w:p w:rsidR="00C23DF1" w:rsidRDefault="00D673E1">
            <w:pPr>
              <w:jc w:val="center"/>
              <w:rPr>
                <w:rFonts w:ascii="楷体" w:eastAsia="楷体" w:hAnsi="楷体" w:hint="eastAsia"/>
                <w:sz w:val="24"/>
                <w:szCs w:val="28"/>
              </w:rPr>
            </w:pPr>
            <w:r>
              <w:rPr>
                <w:rFonts w:ascii="楷体" w:eastAsia="楷体" w:hAnsi="楷体" w:hint="eastAsia"/>
                <w:sz w:val="24"/>
                <w:szCs w:val="28"/>
              </w:rPr>
              <w:t>9</w:t>
            </w:r>
          </w:p>
        </w:tc>
        <w:tc>
          <w:tcPr>
            <w:tcW w:w="4402" w:type="dxa"/>
            <w:vAlign w:val="center"/>
          </w:tcPr>
          <w:p w:rsidR="00C23DF1" w:rsidRDefault="00D673E1">
            <w:pPr>
              <w:jc w:val="center"/>
              <w:rPr>
                <w:rFonts w:ascii="楷体" w:eastAsia="楷体" w:hAnsi="楷体" w:hint="eastAsia"/>
                <w:sz w:val="24"/>
                <w:szCs w:val="28"/>
              </w:rPr>
            </w:pPr>
            <w:r>
              <w:rPr>
                <w:rFonts w:ascii="楷体" w:eastAsia="楷体" w:hAnsi="楷体" w:hint="eastAsia"/>
                <w:sz w:val="24"/>
                <w:szCs w:val="28"/>
              </w:rPr>
              <w:t>毕业设计论文撰写</w:t>
            </w:r>
          </w:p>
        </w:tc>
        <w:tc>
          <w:tcPr>
            <w:tcW w:w="2771" w:type="dxa"/>
            <w:vAlign w:val="center"/>
          </w:tcPr>
          <w:p w:rsidR="00C23DF1" w:rsidRDefault="00D673E1">
            <w:pPr>
              <w:jc w:val="center"/>
              <w:rPr>
                <w:rFonts w:ascii="楷体" w:eastAsia="楷体" w:hAnsi="楷体" w:hint="eastAsia"/>
                <w:sz w:val="24"/>
                <w:szCs w:val="28"/>
              </w:rPr>
            </w:pPr>
            <w:r>
              <w:rPr>
                <w:rFonts w:ascii="楷体" w:eastAsia="楷体" w:hAnsi="楷体" w:hint="eastAsia"/>
                <w:sz w:val="24"/>
                <w:szCs w:val="28"/>
              </w:rPr>
              <w:t>2016/4/29</w:t>
            </w:r>
            <w:r>
              <w:rPr>
                <w:rFonts w:ascii="楷体" w:eastAsia="楷体" w:hAnsi="楷体"/>
                <w:sz w:val="24"/>
                <w:szCs w:val="28"/>
              </w:rPr>
              <w:t xml:space="preserve"> – 2016/5/10</w:t>
            </w:r>
          </w:p>
        </w:tc>
        <w:tc>
          <w:tcPr>
            <w:tcW w:w="1055" w:type="dxa"/>
            <w:vAlign w:val="center"/>
          </w:tcPr>
          <w:p w:rsidR="00C23DF1" w:rsidRDefault="00C23DF1">
            <w:pPr>
              <w:jc w:val="center"/>
              <w:rPr>
                <w:rFonts w:ascii="楷体" w:eastAsia="楷体" w:hAnsi="楷体" w:hint="eastAsia"/>
                <w:sz w:val="24"/>
                <w:szCs w:val="28"/>
              </w:rPr>
            </w:pPr>
          </w:p>
        </w:tc>
      </w:tr>
      <w:tr w:rsidR="00C23DF1">
        <w:trPr>
          <w:trHeight w:val="4060"/>
          <w:jc w:val="center"/>
        </w:trPr>
        <w:tc>
          <w:tcPr>
            <w:tcW w:w="9072" w:type="dxa"/>
            <w:gridSpan w:val="4"/>
          </w:tcPr>
          <w:p w:rsidR="00C23DF1" w:rsidRDefault="00C23DF1">
            <w:pPr>
              <w:spacing w:beforeLines="50" w:before="156"/>
              <w:ind w:firstLineChars="50" w:firstLine="120"/>
              <w:rPr>
                <w:rFonts w:eastAsia="华文中宋" w:hint="eastAsia"/>
                <w:sz w:val="24"/>
                <w:szCs w:val="28"/>
              </w:rPr>
            </w:pPr>
            <w:r>
              <w:rPr>
                <w:rFonts w:eastAsia="华文中宋" w:hint="eastAsia"/>
                <w:sz w:val="24"/>
                <w:szCs w:val="28"/>
              </w:rPr>
              <w:t>指导教师意见：</w:t>
            </w:r>
          </w:p>
          <w:p w:rsidR="00C23DF1" w:rsidRDefault="00C23DF1">
            <w:pPr>
              <w:spacing w:line="400" w:lineRule="exact"/>
              <w:ind w:firstLineChars="200" w:firstLine="480"/>
              <w:rPr>
                <w:rFonts w:ascii="楷体" w:eastAsia="楷体" w:hAnsi="楷体" w:hint="eastAsia"/>
                <w:bCs/>
                <w:sz w:val="24"/>
                <w:szCs w:val="28"/>
              </w:rPr>
            </w:pPr>
          </w:p>
          <w:p w:rsidR="00C23DF1" w:rsidRDefault="00C23DF1">
            <w:pPr>
              <w:spacing w:line="400" w:lineRule="exact"/>
              <w:ind w:firstLineChars="200" w:firstLine="480"/>
              <w:rPr>
                <w:rFonts w:ascii="楷体" w:eastAsia="楷体" w:hAnsi="楷体" w:hint="eastAsia"/>
                <w:bCs/>
                <w:sz w:val="24"/>
                <w:szCs w:val="28"/>
              </w:rPr>
            </w:pPr>
          </w:p>
          <w:p w:rsidR="00C23DF1" w:rsidRDefault="00C23DF1">
            <w:pPr>
              <w:spacing w:line="400" w:lineRule="exact"/>
              <w:ind w:firstLineChars="200" w:firstLine="480"/>
              <w:rPr>
                <w:rFonts w:ascii="楷体" w:eastAsia="楷体" w:hAnsi="楷体" w:hint="eastAsia"/>
                <w:bCs/>
                <w:sz w:val="24"/>
                <w:szCs w:val="28"/>
              </w:rPr>
            </w:pPr>
          </w:p>
          <w:p w:rsidR="00C23DF1" w:rsidRDefault="00C23DF1">
            <w:pPr>
              <w:spacing w:line="400" w:lineRule="exact"/>
              <w:ind w:firstLineChars="200" w:firstLine="480"/>
              <w:rPr>
                <w:rFonts w:ascii="楷体" w:eastAsia="楷体" w:hAnsi="楷体" w:hint="eastAsia"/>
                <w:bCs/>
                <w:sz w:val="24"/>
                <w:szCs w:val="28"/>
              </w:rPr>
            </w:pPr>
          </w:p>
          <w:p w:rsidR="00C23DF1" w:rsidRDefault="00C23DF1">
            <w:pPr>
              <w:spacing w:line="400" w:lineRule="exact"/>
              <w:ind w:firstLineChars="200" w:firstLine="480"/>
              <w:rPr>
                <w:rFonts w:ascii="华文中宋" w:eastAsia="华文中宋" w:hAnsi="华文中宋" w:hint="eastAsia"/>
                <w:sz w:val="24"/>
                <w:szCs w:val="28"/>
              </w:rPr>
            </w:pPr>
          </w:p>
        </w:tc>
      </w:tr>
    </w:tbl>
    <w:p w:rsidR="00C23DF1" w:rsidRDefault="00C23DF1">
      <w:pPr>
        <w:spacing w:beforeLines="50" w:before="156" w:line="480" w:lineRule="auto"/>
        <w:ind w:firstLineChars="59" w:firstLine="142"/>
        <w:rPr>
          <w:rFonts w:ascii="华文中宋" w:eastAsia="华文中宋" w:hAnsi="华文中宋" w:hint="eastAsia"/>
          <w:sz w:val="24"/>
          <w:szCs w:val="32"/>
        </w:rPr>
      </w:pPr>
      <w:r>
        <w:rPr>
          <w:rFonts w:ascii="华文中宋" w:eastAsia="华文中宋" w:hAnsi="华文中宋" w:hint="eastAsia"/>
          <w:sz w:val="24"/>
          <w:szCs w:val="36"/>
        </w:rPr>
        <w:t>指导教师（审核签名）：</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 xml:space="preserve">   </w:t>
      </w:r>
      <w:r>
        <w:rPr>
          <w:rFonts w:ascii="华文中宋" w:eastAsia="华文中宋" w:hAnsi="华文中宋" w:hint="eastAsia"/>
          <w:sz w:val="24"/>
          <w:szCs w:val="36"/>
        </w:rPr>
        <w:t>审核日期：</w:t>
      </w:r>
      <w:r w:rsidR="00D028A0">
        <w:rPr>
          <w:rFonts w:ascii="华文中宋" w:eastAsia="华文中宋" w:hAnsi="华文中宋" w:hint="eastAsia"/>
          <w:sz w:val="24"/>
          <w:szCs w:val="32"/>
          <w:u w:val="single"/>
        </w:rPr>
        <w:t xml:space="preserve"> </w:t>
      </w:r>
      <w:r w:rsidR="00D028A0">
        <w:rPr>
          <w:rFonts w:ascii="华文中宋" w:eastAsia="华文中宋" w:hAnsi="华文中宋"/>
          <w:sz w:val="24"/>
          <w:szCs w:val="32"/>
          <w:u w:val="single"/>
        </w:rPr>
        <w:t xml:space="preserve">2016 </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年</w:t>
      </w:r>
      <w:r>
        <w:rPr>
          <w:rFonts w:ascii="华文中宋" w:eastAsia="华文中宋" w:hAnsi="华文中宋" w:hint="eastAsia"/>
          <w:sz w:val="24"/>
          <w:szCs w:val="32"/>
          <w:u w:val="single"/>
        </w:rPr>
        <w:t xml:space="preserve"> </w:t>
      </w:r>
      <w:r w:rsidR="00D028A0">
        <w:rPr>
          <w:rFonts w:ascii="华文中宋" w:eastAsia="华文中宋" w:hAnsi="华文中宋"/>
          <w:sz w:val="24"/>
          <w:szCs w:val="32"/>
          <w:u w:val="single"/>
        </w:rPr>
        <w:t xml:space="preserve"> 3</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月</w:t>
      </w:r>
      <w:r>
        <w:rPr>
          <w:rFonts w:ascii="华文中宋" w:eastAsia="华文中宋" w:hAnsi="华文中宋" w:hint="eastAsia"/>
          <w:sz w:val="24"/>
          <w:szCs w:val="32"/>
          <w:u w:val="single"/>
        </w:rPr>
        <w:t xml:space="preserve"> </w:t>
      </w:r>
      <w:r w:rsidR="00D028A0">
        <w:rPr>
          <w:rFonts w:ascii="华文中宋" w:eastAsia="华文中宋" w:hAnsi="华文中宋"/>
          <w:sz w:val="24"/>
          <w:szCs w:val="32"/>
          <w:u w:val="single"/>
        </w:rPr>
        <w:t xml:space="preserve"> 10 </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日</w:t>
      </w:r>
    </w:p>
    <w:sectPr w:rsidR="00C23DF1">
      <w:headerReference w:type="default" r:id="rId10"/>
      <w:footerReference w:type="even" r:id="rId11"/>
      <w:footerReference w:type="default" r:id="rId12"/>
      <w:headerReference w:type="first" r:id="rId13"/>
      <w:pgSz w:w="11907" w:h="16839"/>
      <w:pgMar w:top="1701"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9B6" w:rsidRDefault="00FD59B6">
      <w:r>
        <w:separator/>
      </w:r>
    </w:p>
  </w:endnote>
  <w:endnote w:type="continuationSeparator" w:id="0">
    <w:p w:rsidR="00FD59B6" w:rsidRDefault="00FD5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DF1" w:rsidRDefault="00C23DF1">
    <w:pPr>
      <w:pStyle w:val="a5"/>
      <w:framePr w:wrap="around" w:vAnchor="text" w:hAnchor="margin" w:xAlign="center" w:y="1"/>
      <w:rPr>
        <w:rStyle w:val="a3"/>
      </w:rPr>
    </w:pPr>
    <w:r>
      <w:fldChar w:fldCharType="begin"/>
    </w:r>
    <w:r>
      <w:rPr>
        <w:rStyle w:val="a3"/>
      </w:rPr>
      <w:instrText xml:space="preserve">PAGE  </w:instrText>
    </w:r>
    <w:r>
      <w:fldChar w:fldCharType="end"/>
    </w:r>
  </w:p>
  <w:p w:rsidR="00C23DF1" w:rsidRDefault="00C23DF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DF1" w:rsidRDefault="00C23DF1">
    <w:pPr>
      <w:pStyle w:val="a5"/>
      <w:framePr w:wrap="around" w:vAnchor="text" w:hAnchor="margin" w:xAlign="center" w:y="1"/>
      <w:rPr>
        <w:rStyle w:val="a3"/>
        <w:sz w:val="21"/>
        <w:szCs w:val="21"/>
      </w:rPr>
    </w:pPr>
    <w:r>
      <w:rPr>
        <w:sz w:val="21"/>
        <w:szCs w:val="21"/>
      </w:rPr>
      <w:fldChar w:fldCharType="begin"/>
    </w:r>
    <w:r>
      <w:rPr>
        <w:rStyle w:val="a3"/>
        <w:sz w:val="21"/>
        <w:szCs w:val="21"/>
      </w:rPr>
      <w:instrText xml:space="preserve">PAGE  </w:instrText>
    </w:r>
    <w:r>
      <w:rPr>
        <w:sz w:val="21"/>
        <w:szCs w:val="21"/>
      </w:rPr>
      <w:fldChar w:fldCharType="separate"/>
    </w:r>
    <w:r w:rsidR="003079EE">
      <w:rPr>
        <w:rStyle w:val="a3"/>
        <w:noProof/>
        <w:sz w:val="21"/>
        <w:szCs w:val="21"/>
      </w:rPr>
      <w:t>1</w:t>
    </w:r>
    <w:r>
      <w:rPr>
        <w:sz w:val="21"/>
        <w:szCs w:val="21"/>
      </w:rPr>
      <w:fldChar w:fldCharType="end"/>
    </w:r>
  </w:p>
  <w:p w:rsidR="00C23DF1" w:rsidRDefault="00C23DF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9B6" w:rsidRDefault="00FD59B6">
      <w:r>
        <w:separator/>
      </w:r>
    </w:p>
  </w:footnote>
  <w:footnote w:type="continuationSeparator" w:id="0">
    <w:p w:rsidR="00FD59B6" w:rsidRDefault="00FD59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DF1" w:rsidRDefault="003079EE">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278765</wp:posOffset>
              </wp:positionV>
              <wp:extent cx="5760085" cy="0"/>
              <wp:effectExtent l="28575" t="31115" r="31115" b="35560"/>
              <wp:wrapNone/>
              <wp:docPr id="2"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6B150" id="直线 2"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95pt" to="453.5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" strokeweight="4.5pt">
              <v:stroke linestyle="thickThin"/>
            </v:line>
          </w:pict>
        </mc:Fallback>
      </mc:AlternateContent>
    </w:r>
    <w:r w:rsidR="00C23DF1">
      <w:rPr>
        <w:rFonts w:ascii="华文中宋" w:eastAsia="华文中宋" w:hAnsi="华文中宋" w:hint="eastAsia"/>
        <w:bCs/>
        <w:sz w:val="28"/>
        <w:szCs w:val="28"/>
      </w:rPr>
      <w:t>北京交通大学毕业设计（论文）                      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DF1" w:rsidRDefault="00C23DF1">
    <w:pPr>
      <w:jc w:val="center"/>
      <w:rPr>
        <w:rFonts w:ascii="华文中宋" w:eastAsia="华文中宋" w:hAnsi="华文中宋"/>
        <w:bCs/>
        <w:sz w:val="32"/>
        <w:szCs w:val="72"/>
      </w:rPr>
    </w:pPr>
    <w:r>
      <w:rPr>
        <w:rFonts w:ascii="华文中宋" w:eastAsia="华文中宋" w:hAnsi="华文中宋" w:hint="eastAsia"/>
        <w:bCs/>
        <w:sz w:val="32"/>
        <w:szCs w:val="72"/>
      </w:rPr>
      <w:t>北京交通大学毕业设计（论文）开题报告</w:t>
    </w:r>
  </w:p>
  <w:p w:rsidR="00C23DF1" w:rsidRDefault="003079EE">
    <w:pPr>
      <w:pStyle w:val="a4"/>
    </w:pPr>
    <w:r>
      <w:rPr>
        <w:noProof/>
        <w:sz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59690</wp:posOffset>
              </wp:positionV>
              <wp:extent cx="4914900" cy="0"/>
              <wp:effectExtent l="28575" t="31115" r="28575" b="35560"/>
              <wp:wrapNone/>
              <wp:docPr id="1" name="直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149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8053B" id="直线 1"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38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" strokeweight="4.5pt">
              <v:stroke linestyle="thickTh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11B"/>
    <w:rsid w:val="00001327"/>
    <w:rsid w:val="000630B1"/>
    <w:rsid w:val="000B76F0"/>
    <w:rsid w:val="000D3C0A"/>
    <w:rsid w:val="000E5A26"/>
    <w:rsid w:val="002373A3"/>
    <w:rsid w:val="0026457F"/>
    <w:rsid w:val="0029732D"/>
    <w:rsid w:val="002A1514"/>
    <w:rsid w:val="002A1FFD"/>
    <w:rsid w:val="003079EE"/>
    <w:rsid w:val="00340BAD"/>
    <w:rsid w:val="003B1983"/>
    <w:rsid w:val="003D656C"/>
    <w:rsid w:val="00417590"/>
    <w:rsid w:val="00444614"/>
    <w:rsid w:val="00477254"/>
    <w:rsid w:val="004C63FF"/>
    <w:rsid w:val="004E345B"/>
    <w:rsid w:val="004F69E7"/>
    <w:rsid w:val="0050358C"/>
    <w:rsid w:val="0057227F"/>
    <w:rsid w:val="005B67C0"/>
    <w:rsid w:val="005C7638"/>
    <w:rsid w:val="00610B59"/>
    <w:rsid w:val="006607C1"/>
    <w:rsid w:val="00670071"/>
    <w:rsid w:val="00677D39"/>
    <w:rsid w:val="006A49F3"/>
    <w:rsid w:val="006B5A0A"/>
    <w:rsid w:val="007642A3"/>
    <w:rsid w:val="00774947"/>
    <w:rsid w:val="007925AA"/>
    <w:rsid w:val="007F6662"/>
    <w:rsid w:val="00843171"/>
    <w:rsid w:val="0088359C"/>
    <w:rsid w:val="0088511B"/>
    <w:rsid w:val="0089449E"/>
    <w:rsid w:val="008A6286"/>
    <w:rsid w:val="00952554"/>
    <w:rsid w:val="0096217F"/>
    <w:rsid w:val="009B440E"/>
    <w:rsid w:val="009D29EC"/>
    <w:rsid w:val="00A00528"/>
    <w:rsid w:val="00A04C24"/>
    <w:rsid w:val="00A529B6"/>
    <w:rsid w:val="00A54048"/>
    <w:rsid w:val="00A62C23"/>
    <w:rsid w:val="00A95426"/>
    <w:rsid w:val="00B11612"/>
    <w:rsid w:val="00B67B18"/>
    <w:rsid w:val="00B825EC"/>
    <w:rsid w:val="00C03F39"/>
    <w:rsid w:val="00C23DF1"/>
    <w:rsid w:val="00C61AA5"/>
    <w:rsid w:val="00C71EFB"/>
    <w:rsid w:val="00CC4A63"/>
    <w:rsid w:val="00D028A0"/>
    <w:rsid w:val="00D2013B"/>
    <w:rsid w:val="00D27956"/>
    <w:rsid w:val="00D673E1"/>
    <w:rsid w:val="00D758BA"/>
    <w:rsid w:val="00D96009"/>
    <w:rsid w:val="00D97735"/>
    <w:rsid w:val="00DA5966"/>
    <w:rsid w:val="00DB105D"/>
    <w:rsid w:val="00DC07B6"/>
    <w:rsid w:val="00DF1113"/>
    <w:rsid w:val="00E0376B"/>
    <w:rsid w:val="00E43D33"/>
    <w:rsid w:val="00E47BC3"/>
    <w:rsid w:val="00E60B19"/>
    <w:rsid w:val="00E76C50"/>
    <w:rsid w:val="00E87510"/>
    <w:rsid w:val="00E96339"/>
    <w:rsid w:val="00ED125F"/>
    <w:rsid w:val="00EE22AE"/>
    <w:rsid w:val="00EF0BA9"/>
    <w:rsid w:val="00F27E22"/>
    <w:rsid w:val="00F40B59"/>
    <w:rsid w:val="00F92F54"/>
    <w:rsid w:val="00FB288B"/>
    <w:rsid w:val="00FD1FD6"/>
    <w:rsid w:val="00FD59B6"/>
    <w:rsid w:val="388C7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3161D61-532B-40D2-92A4-07B46395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customStyle="1" w:styleId="Char">
    <w:name w:val=" Char"/>
    <w:basedOn w:val="a"/>
    <w:pPr>
      <w:widowControl/>
      <w:spacing w:after="160" w:line="240" w:lineRule="exact"/>
      <w:jc w:val="left"/>
    </w:pPr>
    <w:rPr>
      <w:rFonts w:ascii="Arial" w:eastAsia="Times New Roman" w:hAnsi="Arial" w:cs="Verdana"/>
      <w:b/>
      <w:kern w:val="0"/>
      <w:sz w:val="24"/>
      <w:lang w:eastAsia="en-US"/>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Balloon Text"/>
    <w:basedOn w:val="a"/>
    <w:semiHidden/>
    <w:rPr>
      <w:sz w:val="18"/>
      <w:szCs w:val="18"/>
    </w:rPr>
  </w:style>
  <w:style w:type="character" w:styleId="a7">
    <w:name w:val="Hyperlink"/>
    <w:uiPriority w:val="99"/>
    <w:unhideWhenUsed/>
    <w:rsid w:val="00774947"/>
    <w:rPr>
      <w:strike w:val="0"/>
      <w:dstrike w:val="0"/>
      <w:color w:val="525252"/>
      <w:u w:val="none"/>
      <w:effect w:val="none"/>
    </w:rPr>
  </w:style>
  <w:style w:type="character" w:customStyle="1" w:styleId="ratingnums1">
    <w:name w:val="rating_nums1"/>
    <w:rsid w:val="00A62C23"/>
    <w:rPr>
      <w:color w:val="E0901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7235">
      <w:bodyDiv w:val="1"/>
      <w:marLeft w:val="0"/>
      <w:marRight w:val="0"/>
      <w:marTop w:val="0"/>
      <w:marBottom w:val="0"/>
      <w:divBdr>
        <w:top w:val="none" w:sz="0" w:space="0" w:color="auto"/>
        <w:left w:val="none" w:sz="0" w:space="0" w:color="auto"/>
        <w:bottom w:val="none" w:sz="0" w:space="0" w:color="auto"/>
        <w:right w:val="none" w:sz="0" w:space="0" w:color="auto"/>
      </w:divBdr>
      <w:divsChild>
        <w:div w:id="386150724">
          <w:marLeft w:val="0"/>
          <w:marRight w:val="0"/>
          <w:marTop w:val="0"/>
          <w:marBottom w:val="0"/>
          <w:divBdr>
            <w:top w:val="none" w:sz="0" w:space="0" w:color="auto"/>
            <w:left w:val="none" w:sz="0" w:space="0" w:color="auto"/>
            <w:bottom w:val="none" w:sz="0" w:space="0" w:color="auto"/>
            <w:right w:val="none" w:sz="0" w:space="0" w:color="auto"/>
          </w:divBdr>
          <w:divsChild>
            <w:div w:id="897322596">
              <w:marLeft w:val="0"/>
              <w:marRight w:val="0"/>
              <w:marTop w:val="0"/>
              <w:marBottom w:val="0"/>
              <w:divBdr>
                <w:top w:val="none" w:sz="0" w:space="0" w:color="auto"/>
                <w:left w:val="none" w:sz="0" w:space="0" w:color="auto"/>
                <w:bottom w:val="none" w:sz="0" w:space="0" w:color="auto"/>
                <w:right w:val="none" w:sz="0" w:space="0" w:color="auto"/>
              </w:divBdr>
              <w:divsChild>
                <w:div w:id="864056696">
                  <w:marLeft w:val="0"/>
                  <w:marRight w:val="0"/>
                  <w:marTop w:val="0"/>
                  <w:marBottom w:val="0"/>
                  <w:divBdr>
                    <w:top w:val="none" w:sz="0" w:space="0" w:color="auto"/>
                    <w:left w:val="none" w:sz="0" w:space="0" w:color="auto"/>
                    <w:bottom w:val="none" w:sz="0" w:space="0" w:color="auto"/>
                    <w:right w:val="none" w:sz="0" w:space="0" w:color="auto"/>
                  </w:divBdr>
                  <w:divsChild>
                    <w:div w:id="832573486">
                      <w:marLeft w:val="0"/>
                      <w:marRight w:val="0"/>
                      <w:marTop w:val="0"/>
                      <w:marBottom w:val="0"/>
                      <w:divBdr>
                        <w:top w:val="none" w:sz="0" w:space="0" w:color="auto"/>
                        <w:left w:val="none" w:sz="0" w:space="0" w:color="auto"/>
                        <w:bottom w:val="none" w:sz="0" w:space="0" w:color="auto"/>
                        <w:right w:val="none" w:sz="0" w:space="0" w:color="auto"/>
                      </w:divBdr>
                      <w:divsChild>
                        <w:div w:id="791288525">
                          <w:marLeft w:val="0"/>
                          <w:marRight w:val="0"/>
                          <w:marTop w:val="300"/>
                          <w:marBottom w:val="300"/>
                          <w:divBdr>
                            <w:top w:val="none" w:sz="0" w:space="0" w:color="auto"/>
                            <w:left w:val="none" w:sz="0" w:space="0" w:color="auto"/>
                            <w:bottom w:val="none" w:sz="0" w:space="0" w:color="auto"/>
                            <w:right w:val="none" w:sz="0" w:space="0" w:color="auto"/>
                          </w:divBdr>
                          <w:divsChild>
                            <w:div w:id="2139374838">
                              <w:marLeft w:val="0"/>
                              <w:marRight w:val="0"/>
                              <w:marTop w:val="0"/>
                              <w:marBottom w:val="0"/>
                              <w:divBdr>
                                <w:top w:val="none" w:sz="0" w:space="0" w:color="auto"/>
                                <w:left w:val="none" w:sz="0" w:space="0" w:color="auto"/>
                                <w:bottom w:val="none" w:sz="0" w:space="0" w:color="auto"/>
                                <w:right w:val="none" w:sz="0" w:space="0" w:color="auto"/>
                              </w:divBdr>
                              <w:divsChild>
                                <w:div w:id="468330682">
                                  <w:marLeft w:val="0"/>
                                  <w:marRight w:val="0"/>
                                  <w:marTop w:val="0"/>
                                  <w:marBottom w:val="0"/>
                                  <w:divBdr>
                                    <w:top w:val="none" w:sz="0" w:space="0" w:color="auto"/>
                                    <w:left w:val="none" w:sz="0" w:space="0" w:color="auto"/>
                                    <w:bottom w:val="none" w:sz="0" w:space="0" w:color="auto"/>
                                    <w:right w:val="none" w:sz="0" w:space="0" w:color="auto"/>
                                  </w:divBdr>
                                  <w:divsChild>
                                    <w:div w:id="1127505766">
                                      <w:marLeft w:val="0"/>
                                      <w:marRight w:val="0"/>
                                      <w:marTop w:val="0"/>
                                      <w:marBottom w:val="150"/>
                                      <w:divBdr>
                                        <w:top w:val="none" w:sz="0" w:space="0" w:color="auto"/>
                                        <w:left w:val="none" w:sz="0" w:space="0" w:color="auto"/>
                                        <w:bottom w:val="none" w:sz="0" w:space="0" w:color="auto"/>
                                        <w:right w:val="none" w:sz="0" w:space="0" w:color="auto"/>
                                      </w:divBdr>
                                    </w:div>
                                    <w:div w:id="1753428266">
                                      <w:marLeft w:val="0"/>
                                      <w:marRight w:val="0"/>
                                      <w:marTop w:val="0"/>
                                      <w:marBottom w:val="0"/>
                                      <w:divBdr>
                                        <w:top w:val="none" w:sz="0" w:space="0" w:color="auto"/>
                                        <w:left w:val="none" w:sz="0" w:space="0" w:color="auto"/>
                                        <w:bottom w:val="none" w:sz="0" w:space="0" w:color="auto"/>
                                        <w:right w:val="none" w:sz="0" w:space="0" w:color="auto"/>
                                      </w:divBdr>
                                    </w:div>
                                    <w:div w:id="20128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562056">
      <w:bodyDiv w:val="1"/>
      <w:marLeft w:val="0"/>
      <w:marRight w:val="0"/>
      <w:marTop w:val="0"/>
      <w:marBottom w:val="0"/>
      <w:divBdr>
        <w:top w:val="none" w:sz="0" w:space="0" w:color="auto"/>
        <w:left w:val="none" w:sz="0" w:space="0" w:color="auto"/>
        <w:bottom w:val="none" w:sz="0" w:space="0" w:color="auto"/>
        <w:right w:val="none" w:sz="0" w:space="0" w:color="auto"/>
      </w:divBdr>
      <w:divsChild>
        <w:div w:id="89130091">
          <w:marLeft w:val="0"/>
          <w:marRight w:val="0"/>
          <w:marTop w:val="0"/>
          <w:marBottom w:val="0"/>
          <w:divBdr>
            <w:top w:val="none" w:sz="0" w:space="0" w:color="auto"/>
            <w:left w:val="none" w:sz="0" w:space="0" w:color="auto"/>
            <w:bottom w:val="none" w:sz="0" w:space="0" w:color="auto"/>
            <w:right w:val="none" w:sz="0" w:space="0" w:color="auto"/>
          </w:divBdr>
          <w:divsChild>
            <w:div w:id="697780002">
              <w:marLeft w:val="0"/>
              <w:marRight w:val="0"/>
              <w:marTop w:val="0"/>
              <w:marBottom w:val="0"/>
              <w:divBdr>
                <w:top w:val="none" w:sz="0" w:space="0" w:color="auto"/>
                <w:left w:val="none" w:sz="0" w:space="0" w:color="auto"/>
                <w:bottom w:val="none" w:sz="0" w:space="0" w:color="auto"/>
                <w:right w:val="none" w:sz="0" w:space="0" w:color="auto"/>
              </w:divBdr>
              <w:divsChild>
                <w:div w:id="1781490189">
                  <w:marLeft w:val="0"/>
                  <w:marRight w:val="0"/>
                  <w:marTop w:val="0"/>
                  <w:marBottom w:val="0"/>
                  <w:divBdr>
                    <w:top w:val="none" w:sz="0" w:space="0" w:color="auto"/>
                    <w:left w:val="none" w:sz="0" w:space="0" w:color="auto"/>
                    <w:bottom w:val="none" w:sz="0" w:space="0" w:color="auto"/>
                    <w:right w:val="none" w:sz="0" w:space="0" w:color="auto"/>
                  </w:divBdr>
                  <w:divsChild>
                    <w:div w:id="343361827">
                      <w:marLeft w:val="0"/>
                      <w:marRight w:val="0"/>
                      <w:marTop w:val="0"/>
                      <w:marBottom w:val="0"/>
                      <w:divBdr>
                        <w:top w:val="none" w:sz="0" w:space="0" w:color="auto"/>
                        <w:left w:val="none" w:sz="0" w:space="0" w:color="auto"/>
                        <w:bottom w:val="none" w:sz="0" w:space="0" w:color="auto"/>
                        <w:right w:val="none" w:sz="0" w:space="0" w:color="auto"/>
                      </w:divBdr>
                      <w:divsChild>
                        <w:div w:id="1139033507">
                          <w:marLeft w:val="0"/>
                          <w:marRight w:val="0"/>
                          <w:marTop w:val="300"/>
                          <w:marBottom w:val="300"/>
                          <w:divBdr>
                            <w:top w:val="none" w:sz="0" w:space="0" w:color="auto"/>
                            <w:left w:val="none" w:sz="0" w:space="0" w:color="auto"/>
                            <w:bottom w:val="none" w:sz="0" w:space="0" w:color="auto"/>
                            <w:right w:val="none" w:sz="0" w:space="0" w:color="auto"/>
                          </w:divBdr>
                          <w:divsChild>
                            <w:div w:id="210964533">
                              <w:marLeft w:val="0"/>
                              <w:marRight w:val="0"/>
                              <w:marTop w:val="0"/>
                              <w:marBottom w:val="0"/>
                              <w:divBdr>
                                <w:top w:val="none" w:sz="0" w:space="0" w:color="auto"/>
                                <w:left w:val="none" w:sz="0" w:space="0" w:color="auto"/>
                                <w:bottom w:val="none" w:sz="0" w:space="0" w:color="auto"/>
                                <w:right w:val="none" w:sz="0" w:space="0" w:color="auto"/>
                              </w:divBdr>
                              <w:divsChild>
                                <w:div w:id="1162769323">
                                  <w:marLeft w:val="0"/>
                                  <w:marRight w:val="0"/>
                                  <w:marTop w:val="0"/>
                                  <w:marBottom w:val="0"/>
                                  <w:divBdr>
                                    <w:top w:val="none" w:sz="0" w:space="0" w:color="auto"/>
                                    <w:left w:val="none" w:sz="0" w:space="0" w:color="auto"/>
                                    <w:bottom w:val="none" w:sz="0" w:space="0" w:color="auto"/>
                                    <w:right w:val="none" w:sz="0" w:space="0" w:color="auto"/>
                                  </w:divBdr>
                                  <w:divsChild>
                                    <w:div w:id="378624665">
                                      <w:marLeft w:val="0"/>
                                      <w:marRight w:val="0"/>
                                      <w:marTop w:val="0"/>
                                      <w:marBottom w:val="0"/>
                                      <w:divBdr>
                                        <w:top w:val="none" w:sz="0" w:space="0" w:color="auto"/>
                                        <w:left w:val="none" w:sz="0" w:space="0" w:color="auto"/>
                                        <w:bottom w:val="none" w:sz="0" w:space="0" w:color="auto"/>
                                        <w:right w:val="none" w:sz="0" w:space="0" w:color="auto"/>
                                      </w:divBdr>
                                    </w:div>
                                    <w:div w:id="2007396741">
                                      <w:marLeft w:val="0"/>
                                      <w:marRight w:val="0"/>
                                      <w:marTop w:val="0"/>
                                      <w:marBottom w:val="0"/>
                                      <w:divBdr>
                                        <w:top w:val="none" w:sz="0" w:space="0" w:color="auto"/>
                                        <w:left w:val="none" w:sz="0" w:space="0" w:color="auto"/>
                                        <w:bottom w:val="none" w:sz="0" w:space="0" w:color="auto"/>
                                        <w:right w:val="none" w:sz="0" w:space="0" w:color="auto"/>
                                      </w:divBdr>
                                    </w:div>
                                    <w:div w:id="20865677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569290">
      <w:bodyDiv w:val="1"/>
      <w:marLeft w:val="0"/>
      <w:marRight w:val="0"/>
      <w:marTop w:val="0"/>
      <w:marBottom w:val="0"/>
      <w:divBdr>
        <w:top w:val="none" w:sz="0" w:space="0" w:color="auto"/>
        <w:left w:val="none" w:sz="0" w:space="0" w:color="auto"/>
        <w:bottom w:val="none" w:sz="0" w:space="0" w:color="auto"/>
        <w:right w:val="none" w:sz="0" w:space="0" w:color="auto"/>
      </w:divBdr>
    </w:div>
    <w:div w:id="113267355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q.com/cn/news/2015/03/grpc-google-http2-protobu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jiaotou.org/S-News/4003"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iaotou.org/S-Index/4003"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grpc.io/posts/principle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499</Words>
  <Characters>2847</Characters>
  <Application>Microsoft Office Word</Application>
  <DocSecurity>0</DocSecurity>
  <PresentationFormat/>
  <Lines>23</Lines>
  <Paragraphs>6</Paragraphs>
  <Slides>0</Slides>
  <Notes>0</Notes>
  <HiddenSlides>0</HiddenSlides>
  <MMClips>0</MMClips>
  <ScaleCrop>false</ScaleCrop>
  <Manager/>
  <Company>sjtu</Company>
  <LinksUpToDate>false</LinksUpToDate>
  <CharactersWithSpaces>3340</CharactersWithSpaces>
  <SharedDoc>false</SharedDoc>
  <HLinks>
    <vt:vector size="24" baseType="variant">
      <vt:variant>
        <vt:i4>6422570</vt:i4>
      </vt:variant>
      <vt:variant>
        <vt:i4>9</vt:i4>
      </vt:variant>
      <vt:variant>
        <vt:i4>0</vt:i4>
      </vt:variant>
      <vt:variant>
        <vt:i4>5</vt:i4>
      </vt:variant>
      <vt:variant>
        <vt:lpwstr>http://www.grpc.io/posts/principles</vt:lpwstr>
      </vt:variant>
      <vt:variant>
        <vt:lpwstr/>
      </vt:variant>
      <vt:variant>
        <vt:i4>6422632</vt:i4>
      </vt:variant>
      <vt:variant>
        <vt:i4>6</vt:i4>
      </vt:variant>
      <vt:variant>
        <vt:i4>0</vt:i4>
      </vt:variant>
      <vt:variant>
        <vt:i4>5</vt:i4>
      </vt:variant>
      <vt:variant>
        <vt:lpwstr>http://www.infoq.com/cn/news/2015/03/grpc-google-http2-protobuf</vt:lpwstr>
      </vt:variant>
      <vt:variant>
        <vt:lpwstr/>
      </vt:variant>
      <vt:variant>
        <vt:i4>7274613</vt:i4>
      </vt:variant>
      <vt:variant>
        <vt:i4>3</vt:i4>
      </vt:variant>
      <vt:variant>
        <vt:i4>0</vt:i4>
      </vt:variant>
      <vt:variant>
        <vt:i4>5</vt:i4>
      </vt:variant>
      <vt:variant>
        <vt:lpwstr>http://www.jiaotou.org/S-News/4003</vt:lpwstr>
      </vt:variant>
      <vt:variant>
        <vt:lpwstr/>
      </vt:variant>
      <vt:variant>
        <vt:i4>2818163</vt:i4>
      </vt:variant>
      <vt:variant>
        <vt:i4>0</vt:i4>
      </vt:variant>
      <vt:variant>
        <vt:i4>0</vt:i4>
      </vt:variant>
      <vt:variant>
        <vt:i4>5</vt:i4>
      </vt:variant>
      <vt:variant>
        <vt:lpwstr>http://www.jiaotou.org/S-Index/4003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毕业设计(论文)评语</dc:title>
  <dc:subject/>
  <dc:creator>User</dc:creator>
  <cp:keywords/>
  <dc:description/>
  <cp:lastModifiedBy>song liu</cp:lastModifiedBy>
  <cp:revision>2</cp:revision>
  <cp:lastPrinted>2014-04-01T01:14:00Z</cp:lastPrinted>
  <dcterms:created xsi:type="dcterms:W3CDTF">2016-05-10T02:10:00Z</dcterms:created>
  <dcterms:modified xsi:type="dcterms:W3CDTF">2016-05-10T02:10:00Z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